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A7" w:rsidRPr="00E159A7" w:rsidRDefault="00E159A7" w:rsidP="00E159A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159A7">
        <w:rPr>
          <w:rFonts w:ascii="Minion Pro" w:eastAsia="Times New Roman" w:hAnsi="Minion Pro" w:cs="Times New Roman"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4</w:t>
      </w:r>
    </w:p>
    <w:p w:rsidR="00E159A7" w:rsidRPr="00E159A7" w:rsidRDefault="00E159A7" w:rsidP="00E159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 očevidu radi utvrđivanja sastava kućanstva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E159A7" w:rsidRPr="00E159A7" w:rsidTr="00E159A7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E159A7" w:rsidRP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9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Nadležno upravno tijelo u županiji odnosno gradu Zagrebu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UP/I- 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___________________________________________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 ______________________________________</w:t>
      </w:r>
    </w:p>
    <w:p w:rsidR="00E159A7" w:rsidRDefault="00E159A7" w:rsidP="00E159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E159A7" w:rsidRDefault="00E159A7" w:rsidP="00E159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ZAPISNIK O</w:t>
      </w:r>
      <w:r w:rsidRPr="00E159A7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E159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OBAVLJENOM OČEVIDU</w:t>
      </w:r>
    </w:p>
    <w:p w:rsidR="00E159A7" w:rsidRPr="00E159A7" w:rsidRDefault="00E159A7" w:rsidP="00E159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Sastavljen dana ____________ u ________________ </w:t>
      </w:r>
      <w:proofErr w:type="spellStart"/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</w:t>
      </w:r>
      <w:proofErr w:type="spellEnd"/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postupku priznavanja prava na jednokratnu novčanu pomoć, a radi utvrđivanja sastava kućanstva _________________________________.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(ime i prezime korisnika jednokratne novčane pomoći)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Započeto u ___________ sati.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Prisutni su: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voditelj postupka: 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zapisničar: ________________________________________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korisnik: _________________________________________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Očevid se obavlja sukladno zaključku ovog upravnog tijela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UP/I- ___________________,</w:t>
      </w:r>
    </w:p>
    <w:p w:rsid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____________________ od __________________.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E159A7" w:rsidRPr="00E159A7" w:rsidTr="00E159A7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Ovim očevidom pregledan je stambeni prostor koji se sastoji od: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stana, površine _____ m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kuće prizemnice s jednim ulazom, površine _____ m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kuće prizemnice sa dva ili više ulaza, površine _____ m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kuće na ____ etaže sa odvojenim ulazima i odvojenim kućanstvom, površine ___ m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kuće na ____ etaže sa odvojenim ulazima ali se radi o zajednici kućanstva, površine____ m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 dvije kuće koje se nalaze na istoj adresi prebivališta, površine _____ m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4"/>
                <w:szCs w:val="14"/>
                <w:bdr w:val="none" w:sz="0" w:space="0" w:color="auto" w:frame="1"/>
                <w:vertAlign w:val="superscript"/>
                <w:lang w:eastAsia="hr-HR"/>
              </w:rPr>
              <w:t>2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˛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g) ostalo:</w:t>
            </w:r>
          </w:p>
        </w:tc>
      </w:tr>
    </w:tbl>
    <w:p w:rsidR="00E159A7" w:rsidRP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9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Očevidom je utvrđeno sljedeće: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E159A7" w:rsidRPr="00E159A7" w:rsidTr="00E159A7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1. u stambenom prostoru navedenom pod točkom _____ stanuju sljedeće osobe: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(ime i prezime, datum i mjesto rođenja, OIB, odnos/srodstvo)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stambeni prostor se sastoji od sljedećih prostorija: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Navesti koje prostorije iz točke 2. i na koji način koristi pojedina osoba iz točke 1.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Osobe koje stanuju u stambenom prostoru hranu pripremaju </w:t>
            </w:r>
            <w:r w:rsidRPr="00E159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zajednički – odvojeno 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način da: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5. Režijski i komunalni troškovi (priložiti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preslik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barem jednog računa):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a) struja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voda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iz vlastitog izvora-gradskog priključka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c) grijanje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drva – struja – plin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d) komunalna naknada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e) TV pretplata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f) telefonski priključak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računi glase na (ime i prezime):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račune plaća/plaćaju (ime i prezime):</w:t>
            </w:r>
          </w:p>
        </w:tc>
      </w:tr>
    </w:tbl>
    <w:p w:rsidR="00E159A7" w:rsidRP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9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 Iz navedenog proizlazi da između osoba koje žive u istom stambenom prostoru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5"/>
      </w:tblGrid>
      <w:tr w:rsidR="00E159A7" w:rsidRPr="00E159A7" w:rsidTr="00E159A7">
        <w:tc>
          <w:tcPr>
            <w:tcW w:w="10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a) postoji zajedničko kućanstvo jer sve osobe koje koriste taj stambeni prostor zajedno: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privređuju i troše ostvarene prihode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prostoriju/prostorije u stambenom prostoru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pokretnine i nekretnine za podmirenje osnovnih životnih potreba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pripremaju hranu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podmiruju režijske i komunalne troškove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b) postoji odvojeno kućanstvo jer korisnik (i članovi njegovog kućanstva) odvojeno u odnosu na druge osobe koje koriste taj stambene prostor: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privređuju i troše ostvarene prihode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prostoriju/prostorije u stambenom prostoru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koriste pokretnine i nekretnine za podmirenje osnovnih životnih potreba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pripremaju hranu</w:t>
            </w:r>
          </w:p>
          <w:p w:rsidR="00E159A7" w:rsidRPr="00E159A7" w:rsidRDefault="00E159A7" w:rsidP="00E159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159A7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– podmiruju režijske i komunalne troškove</w:t>
            </w:r>
          </w:p>
        </w:tc>
      </w:tr>
    </w:tbl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159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59A7" w:rsidRDefault="00E159A7" w:rsidP="00E159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IZJAVA</w:t>
      </w:r>
      <w:r w:rsidRPr="00E159A7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E159A7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DRUGIH OSOBA KOJE ČINE ODVOJENO KUĆANSTVO, A KORISTE ISTI STAMBENI PROSTOR KAO I KORISNIK</w:t>
      </w:r>
    </w:p>
    <w:p w:rsidR="00E159A7" w:rsidRPr="00E159A7" w:rsidRDefault="00E159A7" w:rsidP="00E159A7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Ja, ________________________, OIB: ___________________ upoznat sam s posljedicama davanja lažne izjave, i izjavljujem da korisnik i članovi njegovog kućanstva čine odvojeno kućanstvo u odnosu na mene i druge osobe koje koriste isti stambeni prostor.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lang w:eastAsia="hr-HR"/>
        </w:rPr>
        <w:t>(potpis davatelja izjave)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Ja, ________________________, OIB: ___________________ upoznat sam s posljedicama davanja lažne izjave, i izjavljujem da korisnik i članovi njegovog kućanstva čine odvojeno kućanstvo u odnosu na mene i druge osobe koje koriste isti stambeni prostor.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lang w:eastAsia="hr-HR"/>
        </w:rPr>
        <w:t>(potpis davatelja izjave)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Korisnik je upoznat s utvrđenim činjenicama ovim očevidom, te u svezi s tim izjavljuje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da nema primjedbi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da ima sljedeće primjedbe _____________________________________________________________________________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Dovršeno u ___________ sati.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Stranka: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lang w:eastAsia="hr-HR"/>
        </w:rPr>
        <w:t>(potpis)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ovaj zapisnik priloženo je: (fotografije stambenog prostora, preslike potvrda o plaćenim režijama i slično)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________________________________________________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________________________________________________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________________________________________________</w:t>
      </w: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 ________________________________________________</w:t>
      </w:r>
    </w:p>
    <w:p w:rsid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159A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 ________________________________________________</w:t>
      </w:r>
    </w:p>
    <w:p w:rsid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E159A7" w:rsidRPr="00E159A7" w:rsidRDefault="00E159A7" w:rsidP="00E159A7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E159A7" w:rsidRPr="00E159A7" w:rsidTr="00E159A7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Zapisničar: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Službena osoba:</w:t>
            </w:r>
          </w:p>
        </w:tc>
      </w:tr>
      <w:tr w:rsidR="00E159A7" w:rsidRPr="00E159A7" w:rsidTr="00E159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</w:t>
            </w:r>
          </w:p>
        </w:tc>
      </w:tr>
    </w:tbl>
    <w:p w:rsidR="008A4617" w:rsidRDefault="008A4617"/>
    <w:p w:rsidR="00E159A7" w:rsidRDefault="00E159A7"/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</w:p>
    <w:p w:rsidR="00E159A7" w:rsidRDefault="00E159A7" w:rsidP="00E159A7">
      <w:pPr>
        <w:jc w:val="right"/>
      </w:pPr>
      <w:r>
        <w:lastRenderedPageBreak/>
        <w:t>Lista broj 1</w:t>
      </w:r>
    </w:p>
    <w:p w:rsidR="00E159A7" w:rsidRPr="00E159A7" w:rsidRDefault="00E159A7" w:rsidP="00E159A7">
      <w:pPr>
        <w:spacing w:after="0" w:line="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E159A7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Lista broj 1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70"/>
        <w:gridCol w:w="8838"/>
      </w:tblGrid>
      <w:tr w:rsidR="00E159A7" w:rsidRPr="00E159A7" w:rsidTr="00E159A7"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POPIS TEŠKIH AKUTNIH, TEŠKIH KRONIČNIH</w:t>
            </w: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ILI MALIGNIH BOLESTI</w:t>
            </w:r>
          </w:p>
        </w:tc>
      </w:tr>
      <w:tr w:rsidR="00E159A7" w:rsidRPr="00E159A7" w:rsidTr="00E159A7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Šifra</w:t>
            </w:r>
          </w:p>
        </w:tc>
        <w:tc>
          <w:tcPr>
            <w:tcW w:w="8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NEOPLAZME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C00 – C14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Zloćudne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novotvorevine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usne, usta i ždrijela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jednjaka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želuca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tankoga crijeva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C18, C19, C20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debeloga crijeva (kolona) (rektuma)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čmara (anusa) i analnog kanala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jetre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intrahepatičnih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žučnih vodova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žučnog mjehura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dijelova bilijarnoga trakta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grkljana (larinksa)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dušnika (traheje)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dušnica (bronha) i pluća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kostiju i zglobova hrskavice udova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Zloćudni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melanom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kože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zloćudne novotvorine kože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Kaposijev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sarkom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dojke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stidnice (vulve)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vrata maternice (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cerviksa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jajnika (ovarija)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ostalih i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nespecificiranihženskih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spolnih organa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spolnog uda (penisa)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kestenjače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(prostate)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sjemenika (testisa)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i nespecificiranih muških spolnih organa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bubrega, osim bubrežne zdjelice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bubrežne zdjelice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mokraćovoda (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uretera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mokraćnoga mjehura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moždanih ovojnica (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meningi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mozga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Zloćudna novotvorina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kralježnične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moždine, moždanih živaca i ostalih dijelova središnjeg živčanog sustava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ostalih endokrinih žlijezda i srodnih struktura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Zloćudna novotvorina bez specificiranog sijela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Hodgkinova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Non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Hodgkin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limfomi</w:t>
            </w:r>
            <w:proofErr w:type="spellEnd"/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Zloćudne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imunoproliferativne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bolesti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Multipli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mijelom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zloćudne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plazmocitne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novotvor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Limfatična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leukemija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Mijeloična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leukemija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srednjeg uha i dišnog sustava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kože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Karcinom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situ vrata maternice (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cerviksa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uterusa)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Lejomiom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maternice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jajnika (ovarija)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mokraćnih organa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Dobroćudna novotvorina mozga i ostalih dijelova središnjeg živčanog sustava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ENDOKRINE, NUTRICIJSKE I METABOLIČKE BOLESTI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Dijabetes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melitus</w:t>
            </w:r>
            <w:proofErr w:type="spellEnd"/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DUŠEVNI POREMEĆAJI I POREMEĆAJI PONAŠANJA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Demencija kod Alzheimerove bolesti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Shizofrenija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BOLESTI ŽIVČANOG SUSTAVA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Multipla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skleroza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Paraplegija i tetraplegija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G12.2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ALS-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amiotrofična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lateralna skleroza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BOLESTI KRVOŽILNOG SUSTAVA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 I01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Reumatska groznica sa srčanom bolesti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Reumatske bolesti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trikuspidalne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valvule</w:t>
            </w:r>
            <w:proofErr w:type="spellEnd"/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reumatske bolesti srca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Akutni infarkt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miokarda</w:t>
            </w:r>
            <w:proofErr w:type="spellEnd"/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Kronična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ishemična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 srca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Plućna embolija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Akutni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perikarditis</w:t>
            </w:r>
            <w:proofErr w:type="spellEnd"/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Nereumatske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bolesti aortne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valvule</w:t>
            </w:r>
            <w:proofErr w:type="spellEnd"/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Endokarditis, 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valvula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nespecificirana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Akutni miokarditis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Kardiomiopatija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kod bolesti svrstanih drugamo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Atrioventrikularni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blok i blok lijeve grane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Insuficijencija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srca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Subarahnoidalno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krvarenje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Intracerebralno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krvarenje u hemisferi, nespecificirano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Cerebralni infarkt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Inzult, nespecificiran kao krvarenje ili infarkt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Tromboza vene porte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Ostale embolije i tromboze vena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Varikoziteti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jednjaka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K50.9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Crohnova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bolest, nespecificirana</w:t>
            </w:r>
          </w:p>
        </w:tc>
      </w:tr>
      <w:tr w:rsidR="00E159A7" w:rsidRPr="00E159A7" w:rsidTr="00E159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K51.0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Ulcerozni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kronicni</w:t>
            </w:r>
            <w:proofErr w:type="spellEnd"/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 enterokolitis</w:t>
            </w:r>
          </w:p>
        </w:tc>
      </w:tr>
    </w:tbl>
    <w:p w:rsidR="00E159A7" w:rsidRPr="00E159A7" w:rsidRDefault="00E159A7" w:rsidP="00E159A7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E159A7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  <w:bookmarkStart w:id="0" w:name="_GoBack"/>
      <w:bookmarkEnd w:id="0"/>
    </w:p>
    <w:p w:rsidR="00E159A7" w:rsidRPr="00E159A7" w:rsidRDefault="00E159A7" w:rsidP="00E159A7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Tablica broj 1</w:t>
      </w:r>
    </w:p>
    <w:p w:rsidR="00E159A7" w:rsidRPr="00E159A7" w:rsidRDefault="00E159A7" w:rsidP="00E159A7">
      <w:pPr>
        <w:shd w:val="clear" w:color="auto" w:fill="FFFFFF"/>
        <w:spacing w:after="0" w:line="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E159A7">
        <w:rPr>
          <w:rFonts w:ascii="Minion Pro" w:eastAsia="Times New Roman" w:hAnsi="Minion Pro" w:cs="Times New Roman"/>
          <w:b/>
          <w:bCs/>
          <w:color w:val="231F20"/>
          <w:bdr w:val="none" w:sz="0" w:space="0" w:color="auto" w:frame="1"/>
          <w:lang w:eastAsia="hr-HR"/>
        </w:rPr>
        <w:t>Tablica broj 1</w:t>
      </w:r>
    </w:p>
    <w:tbl>
      <w:tblPr>
        <w:tblW w:w="106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1"/>
        <w:gridCol w:w="902"/>
        <w:gridCol w:w="743"/>
        <w:gridCol w:w="835"/>
        <w:gridCol w:w="742"/>
        <w:gridCol w:w="835"/>
        <w:gridCol w:w="742"/>
        <w:gridCol w:w="835"/>
        <w:gridCol w:w="742"/>
        <w:gridCol w:w="835"/>
        <w:gridCol w:w="742"/>
        <w:gridCol w:w="836"/>
      </w:tblGrid>
      <w:tr w:rsidR="00E159A7" w:rsidRPr="00E159A7" w:rsidTr="00E159A7"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članova kućanstva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samac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 člana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 člana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 člana</w:t>
            </w:r>
          </w:p>
        </w:tc>
        <w:tc>
          <w:tcPr>
            <w:tcW w:w="1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 i više članova</w:t>
            </w:r>
          </w:p>
        </w:tc>
      </w:tr>
      <w:tr w:rsidR="00E159A7" w:rsidRPr="00E159A7" w:rsidTr="00E159A7"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mjesečni prihod po članu kućanstva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&lt;498,9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498,9 – 831,5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&lt;498,9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498,9 – 831,5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&lt;498,9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498,9 – 831,5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&lt;498,9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498,9 – 831,5 kn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&lt;498,9 kn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498,9 – 831,5 kn</w:t>
            </w:r>
          </w:p>
        </w:tc>
      </w:tr>
      <w:tr w:rsidR="00E159A7" w:rsidRPr="00E159A7" w:rsidTr="00E159A7">
        <w:tc>
          <w:tcPr>
            <w:tcW w:w="17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Čl. 40. st. 2. Zakona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točka 1.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2660,8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2328,2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2827,1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2494,5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2993,4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2660,8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3159,7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2827,1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3326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2993,4</w:t>
            </w:r>
          </w:p>
        </w:tc>
      </w:tr>
      <w:tr w:rsidR="00E159A7" w:rsidRPr="00E159A7" w:rsidTr="00E159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točka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1995,6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2827,1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2993,4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2660,8</w:t>
            </w:r>
          </w:p>
        </w:tc>
      </w:tr>
      <w:tr w:rsidR="00E159A7" w:rsidRPr="00E159A7" w:rsidTr="00E159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točka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1995,6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2328,2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1995,6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2494,5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2161,9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2660,8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2328,2</w:t>
            </w:r>
          </w:p>
        </w:tc>
      </w:tr>
      <w:tr w:rsidR="00E159A7" w:rsidRPr="00E159A7" w:rsidTr="00E159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točka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1330,4</w:t>
            </w:r>
          </w:p>
        </w:tc>
      </w:tr>
      <w:tr w:rsidR="00E159A7" w:rsidRPr="00E159A7" w:rsidTr="00E159A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E159A7" w:rsidRPr="00E159A7" w:rsidRDefault="00E159A7" w:rsidP="00E159A7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točka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997,8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1164,1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1330,4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1829,3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1496,7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1995,6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159A7" w:rsidRPr="00E159A7" w:rsidRDefault="00E159A7" w:rsidP="00E159A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159A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1663</w:t>
            </w:r>
          </w:p>
        </w:tc>
      </w:tr>
    </w:tbl>
    <w:p w:rsidR="00E159A7" w:rsidRPr="00E159A7" w:rsidRDefault="00E159A7" w:rsidP="00E159A7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E159A7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E159A7" w:rsidRDefault="00E159A7"/>
    <w:sectPr w:rsidR="00E159A7" w:rsidSect="00E159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A7"/>
    <w:rsid w:val="008A4617"/>
    <w:rsid w:val="00E1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E1F5-7976-4F53-ABEE-CBA95844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204">
    <w:name w:val="box_471204"/>
    <w:basedOn w:val="Normal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E159A7"/>
  </w:style>
  <w:style w:type="paragraph" w:customStyle="1" w:styleId="t-9">
    <w:name w:val="t-9"/>
    <w:basedOn w:val="Normal"/>
    <w:rsid w:val="00E1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E1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Ključar</dc:creator>
  <cp:keywords/>
  <dc:description/>
  <cp:lastModifiedBy>Josip Ključar</cp:lastModifiedBy>
  <cp:revision>1</cp:revision>
  <dcterms:created xsi:type="dcterms:W3CDTF">2022-06-06T07:43:00Z</dcterms:created>
  <dcterms:modified xsi:type="dcterms:W3CDTF">2022-06-06T07:47:00Z</dcterms:modified>
</cp:coreProperties>
</file>