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D1340" w14:textId="77777777" w:rsidR="000964C7" w:rsidRDefault="000964C7" w:rsidP="008074A8">
      <w:pPr>
        <w:ind w:left="1843"/>
        <w:rPr>
          <w:rFonts w:ascii="Times New Roman" w:eastAsia="MS Reference 2" w:hAnsi="Times New Roman"/>
          <w:noProof/>
        </w:rPr>
      </w:pPr>
      <w:bookmarkStart w:id="0" w:name="_GoBack"/>
      <w:bookmarkEnd w:id="0"/>
      <w:r>
        <w:rPr>
          <w:rFonts w:ascii="Times New Roman" w:eastAsia="MS Reference 2" w:hAnsi="Times New Roman"/>
          <w:noProof/>
        </w:rPr>
        <w:t xml:space="preserve">                     </w:t>
      </w:r>
      <w:r>
        <w:rPr>
          <w:rFonts w:ascii="Times New Roman" w:eastAsia="MS Reference 2" w:hAnsi="Times New Roman"/>
          <w:noProof/>
          <w:lang w:val="hr-HR"/>
        </w:rPr>
        <w:drawing>
          <wp:inline distT="0" distB="0" distL="0" distR="0" wp14:anchorId="18846AE9" wp14:editId="2B062F8F">
            <wp:extent cx="495300" cy="6667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3868E0" w14:textId="77777777" w:rsidR="00512988" w:rsidRDefault="00512988" w:rsidP="008074A8">
      <w:pPr>
        <w:ind w:left="1843"/>
        <w:rPr>
          <w:rFonts w:ascii="Times New Roman" w:eastAsia="MS Reference 2" w:hAnsi="Times New Roman"/>
          <w:noProof/>
        </w:rPr>
      </w:pPr>
    </w:p>
    <w:p w14:paraId="381C1F22" w14:textId="77777777" w:rsidR="000964C7" w:rsidRPr="00CC6D49" w:rsidRDefault="000964C7" w:rsidP="000964C7">
      <w:pPr>
        <w:framePr w:hSpace="181" w:wrap="around" w:vAnchor="text" w:hAnchor="page" w:x="1109" w:y="98"/>
        <w:rPr>
          <w:rFonts w:ascii="Times New Roman" w:eastAsia="MS Reference 2" w:hAnsi="Times New Roman"/>
          <w:noProof/>
          <w:lang w:val="de-DE"/>
        </w:rPr>
      </w:pPr>
      <w:r w:rsidRPr="00CC6D49">
        <w:rPr>
          <w:rFonts w:ascii="Times New Roman" w:eastAsia="MS Reference 2" w:hAnsi="Times New Roman"/>
          <w:noProof/>
        </w:rPr>
        <w:object w:dxaOrig="1380" w:dyaOrig="1620" w14:anchorId="275B3C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5.25pt" o:ole="">
            <v:imagedata r:id="rId9" o:title=""/>
          </v:shape>
          <o:OLEObject Type="Embed" ProgID="PBrush" ShapeID="_x0000_i1025" DrawAspect="Content" ObjectID="_1807350917" r:id="rId10"/>
        </w:object>
      </w:r>
    </w:p>
    <w:p w14:paraId="29E33950" w14:textId="77777777" w:rsidR="000964C7" w:rsidRDefault="000964C7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 w:rsidRPr="009A1EA2">
        <w:rPr>
          <w:rFonts w:ascii="Times New Roman" w:eastAsia="MS Reference 2" w:hAnsi="Times New Roman"/>
          <w:noProof/>
          <w:lang w:val="de-DE"/>
        </w:rPr>
        <w:t xml:space="preserve">                      </w:t>
      </w:r>
      <w:r w:rsidRPr="009A1EA2">
        <w:rPr>
          <w:lang w:val="de-DE"/>
        </w:rPr>
        <w:t xml:space="preserve"> </w:t>
      </w:r>
      <w:r w:rsidRPr="00737D42">
        <w:rPr>
          <w:rFonts w:ascii="Times New Roman" w:eastAsia="MS Reference 2" w:hAnsi="Times New Roman"/>
          <w:b/>
          <w:bCs/>
          <w:noProof/>
          <w:lang w:val="de-DE"/>
        </w:rPr>
        <w:t>REPUBLIKA HRVATSKA</w:t>
      </w:r>
    </w:p>
    <w:p w14:paraId="0D1A835D" w14:textId="77777777" w:rsidR="000964C7" w:rsidRDefault="000964C7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 w:rsidRPr="00737D42">
        <w:rPr>
          <w:rFonts w:ascii="Times New Roman" w:eastAsia="MS Reference 2" w:hAnsi="Times New Roman"/>
          <w:b/>
          <w:bCs/>
          <w:noProof/>
          <w:lang w:val="de-DE"/>
        </w:rPr>
        <w:t xml:space="preserve">      </w:t>
      </w:r>
      <w:r>
        <w:rPr>
          <w:rFonts w:ascii="Times New Roman" w:eastAsia="MS Reference 2" w:hAnsi="Times New Roman"/>
          <w:b/>
          <w:bCs/>
          <w:noProof/>
          <w:lang w:val="de-DE"/>
        </w:rPr>
        <w:t xml:space="preserve">  </w:t>
      </w:r>
      <w:r w:rsidRPr="00737D42">
        <w:rPr>
          <w:rFonts w:ascii="Times New Roman" w:eastAsia="MS Reference 2" w:hAnsi="Times New Roman"/>
          <w:b/>
          <w:bCs/>
          <w:noProof/>
          <w:lang w:val="de-DE"/>
        </w:rPr>
        <w:t>BJELOVARSKO-BILOGORSKA ŽUPANIJA</w:t>
      </w:r>
    </w:p>
    <w:p w14:paraId="4D2E3D55" w14:textId="77777777" w:rsidR="00B74F75" w:rsidRDefault="00647CBD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 w:rsidRPr="00647CBD">
        <w:rPr>
          <w:rFonts w:ascii="Times New Roman" w:eastAsia="MS Reference 2" w:hAnsi="Times New Roman"/>
          <w:b/>
          <w:bCs/>
          <w:noProof/>
          <w:color w:val="BFBFBF" w:themeColor="background1" w:themeShade="BF"/>
          <w:lang w:val="de-DE"/>
        </w:rPr>
        <w:t xml:space="preserve">                </w:t>
      </w:r>
      <w:r w:rsidR="00F65B80" w:rsidRPr="00F65B80">
        <w:rPr>
          <w:rFonts w:ascii="Times New Roman" w:eastAsia="MS Reference 2" w:hAnsi="Times New Roman"/>
          <w:b/>
          <w:bCs/>
          <w:noProof/>
          <w:lang w:val="de-DE"/>
        </w:rPr>
        <w:t xml:space="preserve">UPRAVNI ODJEL ZA </w:t>
      </w:r>
      <w:r w:rsidR="00B74F75">
        <w:rPr>
          <w:rFonts w:ascii="Times New Roman" w:eastAsia="MS Reference 2" w:hAnsi="Times New Roman"/>
          <w:b/>
          <w:bCs/>
          <w:noProof/>
          <w:lang w:val="de-DE"/>
        </w:rPr>
        <w:t xml:space="preserve">GOSPODARSKI </w:t>
      </w:r>
    </w:p>
    <w:p w14:paraId="01F3C8B7" w14:textId="77777777" w:rsidR="000964C7" w:rsidRPr="00647CBD" w:rsidRDefault="00B74F75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color w:val="BFBFBF" w:themeColor="background1" w:themeShade="BF"/>
          <w:lang w:val="de-DE"/>
        </w:rPr>
      </w:pPr>
      <w:r>
        <w:rPr>
          <w:rFonts w:ascii="Times New Roman" w:eastAsia="MS Reference 2" w:hAnsi="Times New Roman"/>
          <w:b/>
          <w:bCs/>
          <w:noProof/>
          <w:lang w:val="de-DE"/>
        </w:rPr>
        <w:t xml:space="preserve">                        RAZVOJ I KOMUNALNE DJELATNOSTI</w:t>
      </w:r>
    </w:p>
    <w:p w14:paraId="0067B800" w14:textId="77777777" w:rsidR="00647CBD" w:rsidRDefault="00647CBD" w:rsidP="00647CBD">
      <w:pPr>
        <w:rPr>
          <w:rFonts w:ascii="Times New Roman" w:hAnsi="Times New Roman"/>
          <w:b/>
          <w:i/>
          <w:szCs w:val="24"/>
          <w:lang w:val="de-DE"/>
        </w:rPr>
      </w:pPr>
    </w:p>
    <w:p w14:paraId="260A8F3A" w14:textId="77777777" w:rsidR="00B74F75" w:rsidRDefault="00B74F75" w:rsidP="00B74F75">
      <w:pPr>
        <w:rPr>
          <w:rFonts w:ascii="Times New Roman" w:hAnsi="Times New Roman"/>
          <w:b/>
          <w:i/>
          <w:szCs w:val="24"/>
          <w:lang w:val="de-DE"/>
        </w:rPr>
      </w:pPr>
      <w:r w:rsidRPr="00B74F75">
        <w:rPr>
          <w:rFonts w:ascii="Times New Roman" w:hAnsi="Times New Roman"/>
          <w:b/>
          <w:i/>
          <w:szCs w:val="24"/>
          <w:lang w:val="de-DE"/>
        </w:rPr>
        <w:t>RAZDJEL: 004</w:t>
      </w:r>
    </w:p>
    <w:p w14:paraId="7E256985" w14:textId="77777777" w:rsidR="00B74F75" w:rsidRPr="00B74F75" w:rsidRDefault="00B74F75" w:rsidP="00B74F75">
      <w:pPr>
        <w:rPr>
          <w:rFonts w:ascii="Times New Roman" w:hAnsi="Times New Roman"/>
          <w:b/>
          <w:i/>
          <w:szCs w:val="24"/>
          <w:lang w:val="de-DE"/>
        </w:rPr>
      </w:pPr>
    </w:p>
    <w:p w14:paraId="7C4E11DE" w14:textId="77777777" w:rsidR="00B74F75" w:rsidRPr="00B74F75" w:rsidRDefault="00B74F75" w:rsidP="00B74F75">
      <w:pPr>
        <w:rPr>
          <w:rFonts w:ascii="Times New Roman" w:hAnsi="Times New Roman"/>
          <w:b/>
          <w:szCs w:val="24"/>
          <w:lang w:val="de-DE"/>
        </w:rPr>
      </w:pPr>
      <w:r w:rsidRPr="00B74F75">
        <w:rPr>
          <w:rFonts w:ascii="Times New Roman" w:hAnsi="Times New Roman"/>
          <w:b/>
          <w:szCs w:val="24"/>
          <w:lang w:val="de-DE"/>
        </w:rPr>
        <w:t xml:space="preserve">DJELOKRUG RADA: UPRAVNI ODJEL ZA GOSPODRSKI RAZVOJ I KOMUNALNE </w:t>
      </w:r>
    </w:p>
    <w:p w14:paraId="5A1069E8" w14:textId="77777777" w:rsidR="00B74F75" w:rsidRPr="00B74F75" w:rsidRDefault="00B74F75" w:rsidP="00B74F75">
      <w:pPr>
        <w:rPr>
          <w:rFonts w:ascii="Times New Roman" w:hAnsi="Times New Roman"/>
          <w:b/>
          <w:szCs w:val="24"/>
          <w:lang w:val="de-DE"/>
        </w:rPr>
      </w:pPr>
      <w:r w:rsidRPr="00B74F75">
        <w:rPr>
          <w:rFonts w:ascii="Times New Roman" w:hAnsi="Times New Roman"/>
          <w:b/>
          <w:szCs w:val="24"/>
          <w:lang w:val="de-DE"/>
        </w:rPr>
        <w:t>DJELATNOSTI</w:t>
      </w:r>
    </w:p>
    <w:p w14:paraId="42BBD7A7" w14:textId="77777777" w:rsidR="00B74F75" w:rsidRPr="00B74F75" w:rsidRDefault="00B74F75" w:rsidP="00B74F75">
      <w:pPr>
        <w:rPr>
          <w:rFonts w:ascii="Times New Roman" w:hAnsi="Times New Roman"/>
          <w:szCs w:val="24"/>
          <w:lang w:val="de-DE"/>
        </w:rPr>
      </w:pPr>
    </w:p>
    <w:p w14:paraId="3B4CEA80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Upravni odjel za gospodarski razvoj i komunalne djelatnosti obavlja poslove koji se odnose na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gospodarski razvoj u području gospodarstva, malog i srednjeg poduzetništva i obrta, turizma,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ugostiteljstva i trgovine, regionalnog razvoja, prometa, vodnog gospodarstva, komunalnih djelatnosti,</w:t>
      </w:r>
    </w:p>
    <w:p w14:paraId="10CCF942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sustavnog gospodarenja energijom.</w:t>
      </w:r>
    </w:p>
    <w:p w14:paraId="22831AC4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Upravni odjel za gospodarski razvoj i komunalne djelatnosti obavlja slijedeće poslove:</w:t>
      </w:r>
      <w:r>
        <w:rPr>
          <w:rFonts w:ascii="Times New Roman" w:hAnsi="Times New Roman"/>
          <w:szCs w:val="24"/>
          <w:lang w:val="de-DE"/>
        </w:rPr>
        <w:t xml:space="preserve"> </w:t>
      </w:r>
    </w:p>
    <w:p w14:paraId="1AA6971D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 xml:space="preserve">- </w:t>
      </w:r>
      <w:r>
        <w:rPr>
          <w:rFonts w:ascii="Times New Roman" w:hAnsi="Times New Roman"/>
          <w:szCs w:val="24"/>
          <w:lang w:val="de-DE"/>
        </w:rPr>
        <w:t>I</w:t>
      </w:r>
      <w:r w:rsidRPr="00B74F75">
        <w:rPr>
          <w:rFonts w:ascii="Times New Roman" w:hAnsi="Times New Roman"/>
          <w:szCs w:val="24"/>
          <w:lang w:val="de-DE"/>
        </w:rPr>
        <w:t>zrade programa razvoja gospodarstva, malog i srednjeg poduzetništva i obrta, turizma,</w:t>
      </w:r>
    </w:p>
    <w:p w14:paraId="03FFF913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ugostiteljstva i trgovine, regionalnog razvoja, prometa, vodnog gospodarstva, komunalnih djelatnosti,</w:t>
      </w:r>
    </w:p>
    <w:p w14:paraId="0E02F099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sustavnog gospodarenja energijom.</w:t>
      </w:r>
    </w:p>
    <w:p w14:paraId="21D4D4E2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Pripremanja stručnih mišljenja o prijedlozima zakona i drugih propisa iz područja gospodarstva,</w:t>
      </w:r>
    </w:p>
    <w:p w14:paraId="7CF79786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malog i srednjeg poduzetništva i obrta, turizma, ugostiteljstva i trgovine, regionalnog razvoja,</w:t>
      </w:r>
    </w:p>
    <w:p w14:paraId="417CDD13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prometa, vodnog gospodarstva, komunalnih djelatnosti, sustavnog gospodarenja energijom.</w:t>
      </w:r>
    </w:p>
    <w:p w14:paraId="6E3A033B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Pružanja savjetodavne pomoći gradovima i općinama te obavljanje i drugih poslova kada je to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utvrđeno posebnim zakonom, drugim propisom i aktom županijske skupštine ili župana,</w:t>
      </w:r>
    </w:p>
    <w:p w14:paraId="429AECC3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Usklađivanja radnji i poduzimanja mjera u cilju ravnomjernog regionalnog razvoja, - Vođenja baze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podataka o gospodarskim kretanjima u županiji</w:t>
      </w:r>
    </w:p>
    <w:p w14:paraId="4C79D845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Promoviranja mogućnosti ulaganja u Županiji i očitovanja na upite investitora,</w:t>
      </w:r>
    </w:p>
    <w:p w14:paraId="796AAA53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Sudjelovanja u organizaciji gospodarskih manifestacija, promocija, gospodarskih sajmova te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izložbi,</w:t>
      </w:r>
    </w:p>
    <w:p w14:paraId="0C153B80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Praćenja stanja u području turizma te davanje smjernica za unaprjeđenje različitih oblika</w:t>
      </w:r>
    </w:p>
    <w:p w14:paraId="25984F08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kontinentalnog turizma u Županiji, a u suradnji s Turističkom zajednicom Bjelovarsko-bilogorske</w:t>
      </w:r>
    </w:p>
    <w:p w14:paraId="5F1C9BDA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županije kao i koordiniranje aktivnosti svih sudionika iz područja turizma,</w:t>
      </w:r>
    </w:p>
    <w:p w14:paraId="6793F201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Upravne i stručne poslove iz područja komunalnog gospodarstva, sukladno zakonu, - Praćenja i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predlaganja mjera za ravnomjerni razvitak komunalnih djelatnosti i izgradnju zajedničkih objekata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komunalne infrastrukture,</w:t>
      </w:r>
    </w:p>
    <w:p w14:paraId="31B7FB36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Rješavanja u upravnim stvarima u prvom stupnju, sukladno posebnim propisima, - Rješavanja u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upravnim stvarima u drugom stupnju po žalbama izjavljenim na upravne akte tijela gradova i općina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sukladno posebnim zakonima iz nadležnosti upravnog odjela,</w:t>
      </w:r>
    </w:p>
    <w:p w14:paraId="7A2D2134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Iz nadležnosti Županije u djelatnosti upravljanja vodama, korištenja javnog vodnog dobra za odmor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i rekreaciju, zaštite izvorišta, ograničenja korištenja voda i slično, u skladu sa zakonom,</w:t>
      </w:r>
    </w:p>
    <w:p w14:paraId="305FB8E2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Praćenja stanja u vodnom gospodarstvu, provođenja tekućih projekata sa ciljem smanjivanja</w:t>
      </w:r>
    </w:p>
    <w:p w14:paraId="63448CA4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onečišćenja vode, tla i zraka,</w:t>
      </w:r>
    </w:p>
    <w:p w14:paraId="57D467E9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Iz područja regionalnog razvoja i to kroz izradu strateških dokumenata u područjima iz nadležnosti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 xml:space="preserve">upravnog odjela te predlaganje i provođenje programa i projekata regionalne razvojne </w:t>
      </w:r>
      <w:r w:rsidRPr="00B74F75">
        <w:rPr>
          <w:rFonts w:ascii="Times New Roman" w:hAnsi="Times New Roman"/>
          <w:szCs w:val="24"/>
          <w:lang w:val="de-DE"/>
        </w:rPr>
        <w:lastRenderedPageBreak/>
        <w:t>politike u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skladu sa nacionalnim i europskim politikama regionalnog razvoja kao i predlaganje razvojnih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prioriteta Županije,</w:t>
      </w:r>
    </w:p>
    <w:p w14:paraId="0AA34AE9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Organiziranja i praćenja izrade strateških dokumenata (planovi, programi, studije i slično) te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provođenje u dijelu koji se odnosi na djelokrug upravnog tijela,</w:t>
      </w:r>
    </w:p>
    <w:p w14:paraId="357D8A63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Vođenja baze projekata na području Županije, u suradnji s “JURA”, općinama, gradovima,</w:t>
      </w:r>
    </w:p>
    <w:p w14:paraId="2C32C538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županijama te tijelima državne uprave, izuzev baze EU projekata koju vodi upravno tijelo Županije</w:t>
      </w:r>
    </w:p>
    <w:p w14:paraId="32C4B33C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u čijem su djelokrugu rada poslovi pripreme EU projekata,</w:t>
      </w:r>
    </w:p>
    <w:p w14:paraId="3F1CDFFC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Pribavljanja i distribuiranja informacije o potencijalnim izvorima financiranja županijskih programa</w:t>
      </w:r>
      <w:r>
        <w:rPr>
          <w:rFonts w:ascii="Times New Roman" w:hAnsi="Times New Roman"/>
          <w:szCs w:val="24"/>
          <w:lang w:val="de-DE"/>
        </w:rPr>
        <w:t xml:space="preserve"> i</w:t>
      </w:r>
      <w:r w:rsidRPr="00B74F75">
        <w:rPr>
          <w:rFonts w:ascii="Times New Roman" w:hAnsi="Times New Roman"/>
          <w:szCs w:val="24"/>
          <w:lang w:val="de-DE"/>
        </w:rPr>
        <w:t xml:space="preserve"> projekata te programa gradova i općina, trgovačkih društava, javnih ustanova i udruga s državne i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međunarodne razine,</w:t>
      </w:r>
    </w:p>
    <w:p w14:paraId="51C9A28F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Vezane uz kreditne programe Županije u smjeru razvoja djelatnosti iz nadležnosti odjela, -</w:t>
      </w:r>
    </w:p>
    <w:p w14:paraId="3F6E23E3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Sudjelovanja u organizaciji seminara i ostalih stručnih skupova iz djelokruga upravnog tijela u</w:t>
      </w:r>
    </w:p>
    <w:p w14:paraId="7F63906E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suradnji s “JURA”,</w:t>
      </w:r>
    </w:p>
    <w:p w14:paraId="29A8CB6A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Praćenja stanja i analiziranja izvješća pravnih osoba osnovanih u područjima iz nadležnosti</w:t>
      </w:r>
    </w:p>
    <w:p w14:paraId="4B907A4C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upravnog tijela, čija osnivačka prava, odnosno poslovne udjele ima Županija, - Surađivanja s</w:t>
      </w:r>
    </w:p>
    <w:p w14:paraId="00B098D2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udrugama, drugim pravnim osobama i tijelima osnovanim u područjima iz djelokruga upravnog tijela,</w:t>
      </w:r>
    </w:p>
    <w:p w14:paraId="11E35049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posebno sa socijalno-gospodarskim vijećem,</w:t>
      </w:r>
    </w:p>
    <w:p w14:paraId="588BC980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Pripremanja za provođenje postupaka za dodjelu koncesija u području energetike, upis u registar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istih te praćenja izvršavanja koncesijskih ugovora i izrada propisanih izvješća, - Provođenja programa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sustavnog gospodarenja energijom na razini županije,</w:t>
      </w:r>
    </w:p>
    <w:p w14:paraId="05BE15B3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Vođenje registra objekata Županije u informatičkom sustavu gospodarenja energijom i</w:t>
      </w:r>
    </w:p>
    <w:p w14:paraId="685315E5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koordiniranje s drugim upravnim tijelima te vođenje poslova tima energetske efikasnosti na svim</w:t>
      </w:r>
    </w:p>
    <w:p w14:paraId="567BCFED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investicijama koje se izvode na nekretninama kojima je vlasnik Županija, odnosno nekretninama</w:t>
      </w:r>
    </w:p>
    <w:p w14:paraId="66E499DA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javnih ustanova kojima je Županija osnivač,</w:t>
      </w:r>
    </w:p>
    <w:p w14:paraId="6AEF2978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Izrađivanja projektnih zadataka i sudjelovanje u provedbi nabave usluga za izradu strateških</w:t>
      </w:r>
    </w:p>
    <w:p w14:paraId="7416C24C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dokumenata propisanih zakonom iz područja energetike i rudarstva - Koordiniranje poslova oko</w:t>
      </w:r>
    </w:p>
    <w:p w14:paraId="2828D86B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ravnomjerne izgradnje i održavanja županijskih i lokalnih cesta na području Županje u suradnji sa</w:t>
      </w:r>
    </w:p>
    <w:p w14:paraId="42034F9F" w14:textId="77777777" w:rsidR="00B74F75" w:rsidRPr="00B74F75" w:rsidRDefault="00B74F75" w:rsidP="00B74F75">
      <w:pPr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Županijskom upravom za ceste,</w:t>
      </w:r>
    </w:p>
    <w:p w14:paraId="14125CEF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Praćenja stanja i predlaganja mjera za ostvarivanje efikasnije prometne povezanosti jedinica lokalne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samouprave na području županije,</w:t>
      </w:r>
    </w:p>
    <w:p w14:paraId="1F83EBF5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Predlaganja uvjeta obavljanja, provođenja postupaka i izdavanje dozvole za županijski linijski,odnosno županijski posebni linijski javni cestovni prijevoz putnika kao i vođenje propisanih upisnika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i obavljanje ostalih poslova u području prometa, a koji su u nadležnosti Županije,</w:t>
      </w:r>
    </w:p>
    <w:p w14:paraId="22FFD326" w14:textId="77777777" w:rsidR="00B74F75" w:rsidRPr="00B74F75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Rješavanja u prvom stupnju u pravima i obvezama građana i pravnih osoba u upravnom postupku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iz područja cestovnog prometa te sudjelovanja u radu povjerenstava za tehnički pregled, - Stručnih i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administrativnih poslova vezanih za pojedina radna tijela Županijske skupštine i župana,</w:t>
      </w:r>
    </w:p>
    <w:p w14:paraId="4B5414AC" w14:textId="77777777" w:rsidR="00F226F0" w:rsidRDefault="00B74F75" w:rsidP="00B74F75">
      <w:pPr>
        <w:ind w:firstLine="720"/>
        <w:jc w:val="both"/>
        <w:rPr>
          <w:rFonts w:ascii="Times New Roman" w:hAnsi="Times New Roman"/>
          <w:szCs w:val="24"/>
          <w:lang w:val="de-DE"/>
        </w:rPr>
      </w:pPr>
      <w:r w:rsidRPr="00B74F75">
        <w:rPr>
          <w:rFonts w:ascii="Times New Roman" w:hAnsi="Times New Roman"/>
          <w:szCs w:val="24"/>
          <w:lang w:val="de-DE"/>
        </w:rPr>
        <w:t>- Prikupljanja prijedloga projektnih ideja jedinica lokalne samouprave, udruga i ostalih interesnih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grupa te izrađivanja projektnih prijedloga od općeg interesa za više dionika sa područja Županije,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kandidiranja istih za sredstava za izradu projektno-tehničke dokumentacije nadležnim ministarstvima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te izrađivanja zahtjeva za korištenje tehničke pomoći u svrhu kandidiranja istih, - Druge poslove u</w:t>
      </w:r>
      <w:r>
        <w:rPr>
          <w:rFonts w:ascii="Times New Roman" w:hAnsi="Times New Roman"/>
          <w:szCs w:val="24"/>
          <w:lang w:val="de-DE"/>
        </w:rPr>
        <w:t xml:space="preserve"> </w:t>
      </w:r>
      <w:r w:rsidRPr="00B74F75">
        <w:rPr>
          <w:rFonts w:ascii="Times New Roman" w:hAnsi="Times New Roman"/>
          <w:szCs w:val="24"/>
          <w:lang w:val="de-DE"/>
        </w:rPr>
        <w:t>skladu sa zakonom i pod zakonskim propisima</w:t>
      </w:r>
      <w:r>
        <w:rPr>
          <w:rFonts w:ascii="Times New Roman" w:hAnsi="Times New Roman"/>
          <w:szCs w:val="24"/>
          <w:lang w:val="de-DE"/>
        </w:rPr>
        <w:t>.</w:t>
      </w:r>
    </w:p>
    <w:p w14:paraId="73A9E957" w14:textId="77777777" w:rsidR="00B74F75" w:rsidRPr="00B74F75" w:rsidRDefault="00B74F75" w:rsidP="00B74F75">
      <w:pPr>
        <w:rPr>
          <w:rFonts w:ascii="Times New Roman" w:hAnsi="Times New Roman"/>
          <w:szCs w:val="24"/>
          <w:lang w:val="de-DE"/>
        </w:rPr>
      </w:pPr>
    </w:p>
    <w:p w14:paraId="5869AD28" w14:textId="77777777" w:rsidR="00B74F75" w:rsidRDefault="00B74F75" w:rsidP="00C318A8">
      <w:pPr>
        <w:tabs>
          <w:tab w:val="left" w:pos="6675"/>
        </w:tabs>
        <w:rPr>
          <w:rFonts w:ascii="Times New Roman" w:hAnsi="Times New Roman"/>
          <w:b/>
          <w:szCs w:val="24"/>
          <w:lang w:val="de-DE"/>
        </w:rPr>
      </w:pPr>
    </w:p>
    <w:p w14:paraId="6924CFCA" w14:textId="77777777" w:rsidR="00B74F75" w:rsidRDefault="00B74F75" w:rsidP="00C318A8">
      <w:pPr>
        <w:tabs>
          <w:tab w:val="left" w:pos="6675"/>
        </w:tabs>
        <w:rPr>
          <w:rFonts w:ascii="Times New Roman" w:hAnsi="Times New Roman"/>
          <w:b/>
          <w:szCs w:val="24"/>
          <w:lang w:val="de-DE"/>
        </w:rPr>
      </w:pPr>
    </w:p>
    <w:p w14:paraId="444466AD" w14:textId="77777777" w:rsidR="00647CBD" w:rsidRPr="00647CBD" w:rsidRDefault="00647CBD" w:rsidP="00C318A8">
      <w:pPr>
        <w:tabs>
          <w:tab w:val="left" w:pos="6675"/>
        </w:tabs>
        <w:rPr>
          <w:rFonts w:ascii="Times New Roman" w:hAnsi="Times New Roman"/>
          <w:b/>
          <w:szCs w:val="24"/>
          <w:lang w:val="de-DE"/>
        </w:rPr>
      </w:pPr>
      <w:r w:rsidRPr="00647CBD">
        <w:rPr>
          <w:rFonts w:ascii="Times New Roman" w:hAnsi="Times New Roman"/>
          <w:b/>
          <w:szCs w:val="24"/>
          <w:lang w:val="de-DE"/>
        </w:rPr>
        <w:t>PRORAČUNSKI KORISNICI IZ DJELOKRUGA RADA:</w:t>
      </w:r>
      <w:r w:rsidR="00C318A8">
        <w:rPr>
          <w:rFonts w:ascii="Times New Roman" w:hAnsi="Times New Roman"/>
          <w:b/>
          <w:szCs w:val="24"/>
          <w:lang w:val="de-DE"/>
        </w:rPr>
        <w:tab/>
      </w:r>
    </w:p>
    <w:p w14:paraId="0F23E314" w14:textId="77777777" w:rsidR="000F2449" w:rsidRDefault="000F2449" w:rsidP="000F2449">
      <w:pPr>
        <w:jc w:val="both"/>
        <w:rPr>
          <w:rFonts w:ascii="Times New Roman" w:hAnsi="Times New Roman"/>
          <w:szCs w:val="24"/>
        </w:rPr>
      </w:pPr>
    </w:p>
    <w:p w14:paraId="6ECB1CC7" w14:textId="77777777" w:rsidR="00B74F75" w:rsidRPr="00B74F75" w:rsidRDefault="00B74F75" w:rsidP="00B74F75">
      <w:pPr>
        <w:rPr>
          <w:rFonts w:ascii="Times New Roman" w:hAnsi="Times New Roman"/>
          <w:szCs w:val="24"/>
          <w:lang w:val="hr-HR"/>
        </w:rPr>
      </w:pPr>
      <w:r w:rsidRPr="00B74F75">
        <w:rPr>
          <w:rFonts w:ascii="Times New Roman" w:hAnsi="Times New Roman"/>
          <w:szCs w:val="24"/>
          <w:lang w:val="hr-HR"/>
        </w:rPr>
        <w:t>Turistička zajednica Bjelovarsko-bilogorske županije</w:t>
      </w:r>
    </w:p>
    <w:p w14:paraId="011BE613" w14:textId="77777777" w:rsidR="00B74F75" w:rsidRPr="00B74F75" w:rsidRDefault="00B74F75" w:rsidP="00B74F75">
      <w:pPr>
        <w:rPr>
          <w:rFonts w:ascii="Times New Roman" w:hAnsi="Times New Roman"/>
          <w:szCs w:val="24"/>
          <w:lang w:val="hr-HR"/>
        </w:rPr>
      </w:pPr>
      <w:r w:rsidRPr="00B74F75">
        <w:rPr>
          <w:rFonts w:ascii="Times New Roman" w:hAnsi="Times New Roman"/>
          <w:szCs w:val="24"/>
          <w:lang w:val="hr-HR"/>
        </w:rPr>
        <w:t>Suvenir Nova</w:t>
      </w:r>
    </w:p>
    <w:p w14:paraId="26560A0C" w14:textId="77777777" w:rsidR="00B74F75" w:rsidRDefault="00B74F75" w:rsidP="00B74F75">
      <w:pPr>
        <w:rPr>
          <w:rFonts w:ascii="Times New Roman" w:hAnsi="Times New Roman"/>
          <w:szCs w:val="24"/>
          <w:lang w:val="hr-HR"/>
        </w:rPr>
      </w:pPr>
      <w:r w:rsidRPr="00B74F75">
        <w:rPr>
          <w:rFonts w:ascii="Times New Roman" w:hAnsi="Times New Roman"/>
          <w:szCs w:val="24"/>
          <w:lang w:val="hr-HR"/>
        </w:rPr>
        <w:t>Javna ustanova Razvojna agencija Bjelovarsko-bilogorske županije</w:t>
      </w:r>
      <w:r w:rsidR="00B45D1E">
        <w:rPr>
          <w:rFonts w:ascii="Times New Roman" w:hAnsi="Times New Roman"/>
          <w:szCs w:val="24"/>
          <w:lang w:val="hr-HR"/>
        </w:rPr>
        <w:t>.</w:t>
      </w:r>
    </w:p>
    <w:p w14:paraId="4DCC291B" w14:textId="77777777" w:rsidR="00B45D1E" w:rsidRDefault="00B45D1E" w:rsidP="00B74F75">
      <w:pPr>
        <w:rPr>
          <w:rFonts w:ascii="Times New Roman" w:hAnsi="Times New Roman"/>
          <w:b/>
          <w:szCs w:val="24"/>
        </w:rPr>
      </w:pPr>
    </w:p>
    <w:p w14:paraId="2C51BF5F" w14:textId="15126E08" w:rsidR="00647CBD" w:rsidRDefault="00647CBD" w:rsidP="00647CBD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IZVRŠENJE FINANCIJSKOG PLANA ZA 202</w:t>
      </w:r>
      <w:r w:rsidR="004963B0">
        <w:rPr>
          <w:rFonts w:ascii="Times New Roman" w:hAnsi="Times New Roman"/>
          <w:b/>
          <w:szCs w:val="24"/>
        </w:rPr>
        <w:t>4</w:t>
      </w:r>
      <w:r>
        <w:rPr>
          <w:rFonts w:ascii="Times New Roman" w:hAnsi="Times New Roman"/>
          <w:b/>
          <w:szCs w:val="24"/>
        </w:rPr>
        <w:t>. GODINU:</w:t>
      </w:r>
    </w:p>
    <w:p w14:paraId="5727777A" w14:textId="77777777" w:rsidR="009019A2" w:rsidRDefault="009019A2" w:rsidP="00647CBD">
      <w:pPr>
        <w:rPr>
          <w:rFonts w:ascii="Times New Roman" w:hAnsi="Times New Roman"/>
          <w:b/>
          <w:szCs w:val="24"/>
        </w:rPr>
      </w:pPr>
    </w:p>
    <w:tbl>
      <w:tblPr>
        <w:tblStyle w:val="Reetkatablice"/>
        <w:tblW w:w="962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6"/>
        <w:gridCol w:w="2783"/>
        <w:gridCol w:w="1843"/>
        <w:gridCol w:w="1701"/>
        <w:gridCol w:w="1559"/>
        <w:gridCol w:w="987"/>
      </w:tblGrid>
      <w:tr w:rsidR="00FF25D1" w14:paraId="746454E9" w14:textId="77777777" w:rsidTr="00B45D1E">
        <w:trPr>
          <w:trHeight w:val="44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01F669A" w14:textId="77777777" w:rsidR="00FF25D1" w:rsidRPr="007E2177" w:rsidRDefault="00FF25D1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R.br.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FAFEF45" w14:textId="77777777" w:rsidR="00FF25D1" w:rsidRPr="007E2177" w:rsidRDefault="00FF25D1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Naziv programa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B7B154A" w14:textId="220B0691" w:rsidR="00FF25D1" w:rsidRPr="007E2177" w:rsidRDefault="00FF25D1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Rebalans 202</w:t>
            </w:r>
            <w:r w:rsidR="009D31E7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BEC8F06" w14:textId="706AB75F" w:rsidR="00FF25D1" w:rsidRPr="007E2177" w:rsidRDefault="00FF25D1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Tekući plan 202</w:t>
            </w:r>
            <w:r w:rsidR="009D31E7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4D37BC89" w14:textId="1572124D" w:rsidR="00FF25D1" w:rsidRPr="007E2177" w:rsidRDefault="00FF25D1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9D31E7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E48A810" w14:textId="77777777" w:rsidR="00FF25D1" w:rsidRPr="007E2177" w:rsidRDefault="00FF25D1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Indeks (%)</w:t>
            </w:r>
          </w:p>
        </w:tc>
      </w:tr>
      <w:tr w:rsidR="00FF25D1" w14:paraId="1903697A" w14:textId="77777777" w:rsidTr="00B45D1E">
        <w:trPr>
          <w:trHeight w:val="23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6C73" w14:textId="77777777" w:rsidR="00FF25D1" w:rsidRPr="007E2177" w:rsidRDefault="00FF25D1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50B8" w14:textId="77777777" w:rsidR="00FF25D1" w:rsidRPr="0097565B" w:rsidRDefault="00B45D1E">
            <w:pPr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Poticanje razvoja turizma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6DA0" w14:textId="4EA89119" w:rsidR="00FF25D1" w:rsidRPr="007E2177" w:rsidRDefault="009D31E7" w:rsidP="00407726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161.2</w:t>
            </w:r>
            <w:r w:rsidR="00B45D1E">
              <w:rPr>
                <w:rFonts w:ascii="Times New Roman" w:hAnsi="Times New Roman" w:cs="Times New Roman"/>
                <w:b/>
                <w:szCs w:val="24"/>
                <w:lang w:val="hr-HR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513D" w14:textId="188517A5" w:rsidR="00FF25D1" w:rsidRPr="007E2177" w:rsidRDefault="009D31E7" w:rsidP="00407726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161.2</w:t>
            </w:r>
            <w:r w:rsidR="00B45D1E">
              <w:rPr>
                <w:rFonts w:ascii="Times New Roman" w:hAnsi="Times New Roman" w:cs="Times New Roman"/>
                <w:b/>
                <w:szCs w:val="24"/>
                <w:lang w:val="hr-HR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8140" w14:textId="3FB7F7CF" w:rsidR="00FF25D1" w:rsidRDefault="009D31E7" w:rsidP="007E21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156729,40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6A42" w14:textId="3EF2E147" w:rsidR="00FF25D1" w:rsidRPr="007E2177" w:rsidRDefault="00B45D1E" w:rsidP="007E2177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9</w:t>
            </w:r>
            <w:r w:rsidR="009D31E7">
              <w:rPr>
                <w:rFonts w:ascii="Times New Roman" w:hAnsi="Times New Roman" w:cs="Times New Roman"/>
                <w:b/>
                <w:szCs w:val="24"/>
                <w:lang w:val="hr-HR"/>
              </w:rPr>
              <w:t>7,23</w:t>
            </w:r>
          </w:p>
        </w:tc>
      </w:tr>
      <w:tr w:rsidR="00FF25D1" w14:paraId="4A8639F3" w14:textId="77777777" w:rsidTr="00B45D1E">
        <w:trPr>
          <w:trHeight w:val="22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23EC5" w14:textId="77777777" w:rsidR="00FF25D1" w:rsidRPr="007E2177" w:rsidRDefault="00FF25D1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2.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D00E" w14:textId="77777777" w:rsidR="00FF25D1" w:rsidRPr="007E2177" w:rsidRDefault="00B45D1E">
            <w:pPr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Poticanje malog i srednjeg poduzetništva i obrtništva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5D4F" w14:textId="7D24EA13" w:rsidR="00FF25D1" w:rsidRPr="007E2177" w:rsidRDefault="009D31E7" w:rsidP="00407726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425.700</w:t>
            </w:r>
            <w:r w:rsidR="00B45D1E">
              <w:rPr>
                <w:rFonts w:ascii="Times New Roman" w:hAnsi="Times New Roman" w:cs="Times New Roman"/>
                <w:b/>
                <w:szCs w:val="24"/>
                <w:lang w:val="hr-HR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90B1" w14:textId="06CB7437" w:rsidR="00FF25D1" w:rsidRPr="007E2177" w:rsidRDefault="009D31E7" w:rsidP="00407726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425.700</w:t>
            </w:r>
            <w:r w:rsidR="00B45D1E">
              <w:rPr>
                <w:rFonts w:ascii="Times New Roman" w:hAnsi="Times New Roman" w:cs="Times New Roman"/>
                <w:b/>
                <w:szCs w:val="24"/>
                <w:lang w:val="hr-H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ACD8" w14:textId="3D03D8AC" w:rsidR="00FF25D1" w:rsidRDefault="009D31E7" w:rsidP="007E21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421.186,83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AC72" w14:textId="43F1524E" w:rsidR="00FF25D1" w:rsidRPr="007E2177" w:rsidRDefault="00B45D1E" w:rsidP="007E2177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98,</w:t>
            </w:r>
            <w:r w:rsidR="009D31E7">
              <w:rPr>
                <w:rFonts w:ascii="Times New Roman" w:hAnsi="Times New Roman" w:cs="Times New Roman"/>
                <w:b/>
                <w:szCs w:val="24"/>
                <w:lang w:val="hr-HR"/>
              </w:rPr>
              <w:t>94</w:t>
            </w:r>
          </w:p>
        </w:tc>
      </w:tr>
      <w:tr w:rsidR="00B45D1E" w14:paraId="13DE31BF" w14:textId="77777777" w:rsidTr="00B45D1E">
        <w:trPr>
          <w:trHeight w:val="22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362" w14:textId="77777777" w:rsidR="00B45D1E" w:rsidRPr="007E2177" w:rsidRDefault="00B45D1E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3.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93DA" w14:textId="77777777" w:rsidR="00B45D1E" w:rsidRDefault="00B45D1E">
            <w:pPr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Redovna djelatnost Razvojne agencije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F673" w14:textId="73CC6656" w:rsidR="00B45D1E" w:rsidRPr="007E2177" w:rsidRDefault="009D31E7" w:rsidP="00407726">
            <w:pPr>
              <w:jc w:val="right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1.199.367</w:t>
            </w:r>
            <w:r w:rsidR="00B45D1E">
              <w:rPr>
                <w:rFonts w:ascii="Times New Roman" w:hAnsi="Times New Roman"/>
                <w:b/>
                <w:szCs w:val="24"/>
                <w:lang w:val="hr-HR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751E" w14:textId="738032D4" w:rsidR="00B45D1E" w:rsidRPr="007E2177" w:rsidRDefault="009D31E7" w:rsidP="00407726">
            <w:pPr>
              <w:jc w:val="right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1.199.367</w:t>
            </w:r>
            <w:r w:rsidR="00B45D1E">
              <w:rPr>
                <w:rFonts w:ascii="Times New Roman" w:hAnsi="Times New Roman"/>
                <w:b/>
                <w:szCs w:val="24"/>
                <w:lang w:val="hr-H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C37B" w14:textId="38FAEE39" w:rsidR="00B45D1E" w:rsidRDefault="009D31E7" w:rsidP="007E21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754.100,54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3FBE" w14:textId="1F1E4192" w:rsidR="00B45D1E" w:rsidRPr="007E2177" w:rsidRDefault="009D31E7" w:rsidP="007E21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62,87</w:t>
            </w:r>
          </w:p>
        </w:tc>
      </w:tr>
      <w:tr w:rsidR="00B45D1E" w14:paraId="40EBA4C4" w14:textId="77777777" w:rsidTr="00B45D1E">
        <w:trPr>
          <w:trHeight w:val="22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1812" w14:textId="77777777" w:rsidR="00B45D1E" w:rsidRPr="007E2177" w:rsidRDefault="00B45D1E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4.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4068" w14:textId="77777777" w:rsidR="00B45D1E" w:rsidRDefault="00B45D1E">
            <w:pPr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Redovne djelatnosti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B5C3" w14:textId="278518E7" w:rsidR="00B45D1E" w:rsidRPr="007E2177" w:rsidRDefault="009D31E7" w:rsidP="00407726">
            <w:pPr>
              <w:jc w:val="right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3.236.385</w:t>
            </w:r>
            <w:r w:rsidR="00B45D1E">
              <w:rPr>
                <w:rFonts w:ascii="Times New Roman" w:hAnsi="Times New Roman"/>
                <w:b/>
                <w:szCs w:val="24"/>
                <w:lang w:val="hr-HR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EDD4" w14:textId="4DE91FD8" w:rsidR="00B45D1E" w:rsidRPr="007E2177" w:rsidRDefault="009D31E7" w:rsidP="00407726">
            <w:pPr>
              <w:jc w:val="right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3.236.385</w:t>
            </w:r>
            <w:r w:rsidR="00B45D1E">
              <w:rPr>
                <w:rFonts w:ascii="Times New Roman" w:hAnsi="Times New Roman"/>
                <w:b/>
                <w:szCs w:val="24"/>
                <w:lang w:val="hr-H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BEC0" w14:textId="21B84F89" w:rsidR="00B45D1E" w:rsidRDefault="009D31E7" w:rsidP="007E21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3.018.348,26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9255" w14:textId="75B54B97" w:rsidR="00B45D1E" w:rsidRPr="007E2177" w:rsidRDefault="009D31E7" w:rsidP="007E21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93,26</w:t>
            </w:r>
          </w:p>
        </w:tc>
      </w:tr>
      <w:tr w:rsidR="00B45D1E" w14:paraId="7B72083C" w14:textId="77777777" w:rsidTr="00B45D1E">
        <w:trPr>
          <w:trHeight w:val="22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BD89" w14:textId="77777777" w:rsidR="00B45D1E" w:rsidRPr="007E2177" w:rsidRDefault="00B45D1E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5.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EB71" w14:textId="77777777" w:rsidR="00B45D1E" w:rsidRDefault="00B45D1E">
            <w:pPr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Poticanje i razvoj komunalne infrastrukture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0A24" w14:textId="79DEE804" w:rsidR="00B45D1E" w:rsidRPr="007E2177" w:rsidRDefault="009D31E7" w:rsidP="00407726">
            <w:pPr>
              <w:jc w:val="right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70.795</w:t>
            </w:r>
            <w:r w:rsidR="00B45D1E">
              <w:rPr>
                <w:rFonts w:ascii="Times New Roman" w:hAnsi="Times New Roman"/>
                <w:b/>
                <w:szCs w:val="24"/>
                <w:lang w:val="hr-HR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FAD9" w14:textId="1CFF0D52" w:rsidR="00B45D1E" w:rsidRPr="007E2177" w:rsidRDefault="009D31E7" w:rsidP="00407726">
            <w:pPr>
              <w:jc w:val="right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70.795</w:t>
            </w:r>
            <w:r w:rsidR="00B45D1E">
              <w:rPr>
                <w:rFonts w:ascii="Times New Roman" w:hAnsi="Times New Roman"/>
                <w:b/>
                <w:szCs w:val="24"/>
                <w:lang w:val="hr-H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FC5F" w14:textId="3F27EA30" w:rsidR="00B45D1E" w:rsidRDefault="009D31E7" w:rsidP="009D31E7">
            <w:pPr>
              <w:jc w:val="right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63.380,57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A26E" w14:textId="50153771" w:rsidR="00B45D1E" w:rsidRPr="007E2177" w:rsidRDefault="009D31E7" w:rsidP="007E21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89,53</w:t>
            </w:r>
          </w:p>
        </w:tc>
      </w:tr>
      <w:tr w:rsidR="00FF25D1" w14:paraId="33063AA3" w14:textId="77777777" w:rsidTr="00B45D1E">
        <w:trPr>
          <w:trHeight w:val="20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E16D" w14:textId="77777777" w:rsidR="00FF25D1" w:rsidRPr="007E2177" w:rsidRDefault="00FF25D1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07B6" w14:textId="77777777" w:rsidR="00FF25D1" w:rsidRPr="007E2177" w:rsidRDefault="00FF25D1">
            <w:pPr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Ukupno: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A749" w14:textId="30CA1C84" w:rsidR="00FF25D1" w:rsidRPr="007E2177" w:rsidRDefault="009D31E7" w:rsidP="00407726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5.093.447</w:t>
            </w:r>
            <w:r w:rsidR="00B45D1E">
              <w:rPr>
                <w:rFonts w:ascii="Times New Roman" w:hAnsi="Times New Roman" w:cs="Times New Roman"/>
                <w:b/>
                <w:szCs w:val="24"/>
                <w:lang w:val="hr-HR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7104" w14:textId="382AB0F1" w:rsidR="00FF25D1" w:rsidRPr="007E2177" w:rsidRDefault="009D31E7" w:rsidP="00407726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5.093.447</w:t>
            </w:r>
            <w:r w:rsidR="00B45D1E">
              <w:rPr>
                <w:rFonts w:ascii="Times New Roman" w:hAnsi="Times New Roman" w:cs="Times New Roman"/>
                <w:b/>
                <w:szCs w:val="24"/>
                <w:lang w:val="hr-H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6398" w14:textId="6AA97D19" w:rsidR="00FF25D1" w:rsidRDefault="009D31E7" w:rsidP="007E2177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4.413.745,60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A073" w14:textId="58F97D56" w:rsidR="00FF25D1" w:rsidRPr="007E2177" w:rsidRDefault="009D31E7" w:rsidP="007E2177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86,66</w:t>
            </w:r>
          </w:p>
        </w:tc>
      </w:tr>
    </w:tbl>
    <w:p w14:paraId="11045769" w14:textId="77777777" w:rsidR="00647CBD" w:rsidRDefault="00647CBD" w:rsidP="00647CBD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6E9A029A" w14:textId="77777777" w:rsidR="00B45D1E" w:rsidRDefault="00B45D1E" w:rsidP="00B45D1E">
      <w:pPr>
        <w:rPr>
          <w:rFonts w:ascii="Times New Roman" w:hAnsi="Times New Roman"/>
          <w:b/>
          <w:szCs w:val="24"/>
        </w:rPr>
      </w:pPr>
      <w:r w:rsidRPr="00B45D1E">
        <w:rPr>
          <w:rFonts w:ascii="Times New Roman" w:hAnsi="Times New Roman"/>
          <w:b/>
          <w:szCs w:val="24"/>
        </w:rPr>
        <w:t>Glava: 00401 Gospodarstvo i obrtništvo</w:t>
      </w:r>
    </w:p>
    <w:p w14:paraId="2562B546" w14:textId="77777777" w:rsidR="00B45D1E" w:rsidRPr="00B45D1E" w:rsidRDefault="00B45D1E" w:rsidP="00B45D1E">
      <w:pPr>
        <w:rPr>
          <w:rFonts w:ascii="Times New Roman" w:hAnsi="Times New Roman"/>
          <w:b/>
          <w:szCs w:val="24"/>
        </w:rPr>
      </w:pPr>
    </w:p>
    <w:p w14:paraId="56D1047D" w14:textId="77777777" w:rsidR="00B45D1E" w:rsidRDefault="00B45D1E" w:rsidP="00B45D1E">
      <w:pPr>
        <w:rPr>
          <w:rFonts w:ascii="Times New Roman" w:hAnsi="Times New Roman"/>
          <w:b/>
          <w:szCs w:val="24"/>
        </w:rPr>
      </w:pPr>
      <w:r w:rsidRPr="00B45D1E">
        <w:rPr>
          <w:rFonts w:ascii="Times New Roman" w:hAnsi="Times New Roman"/>
          <w:b/>
          <w:szCs w:val="24"/>
        </w:rPr>
        <w:t>NAZIV PROGRAMA:</w:t>
      </w:r>
    </w:p>
    <w:p w14:paraId="2BA602E2" w14:textId="77777777" w:rsidR="00B45D1E" w:rsidRPr="00B45D1E" w:rsidRDefault="00B45D1E" w:rsidP="00B45D1E">
      <w:pPr>
        <w:rPr>
          <w:rFonts w:ascii="Times New Roman" w:hAnsi="Times New Roman"/>
          <w:b/>
          <w:szCs w:val="24"/>
        </w:rPr>
      </w:pPr>
    </w:p>
    <w:p w14:paraId="1AC958EB" w14:textId="77777777" w:rsidR="00B45D1E" w:rsidRDefault="00B45D1E" w:rsidP="00B45D1E">
      <w:pPr>
        <w:rPr>
          <w:rFonts w:ascii="Times New Roman" w:hAnsi="Times New Roman"/>
          <w:szCs w:val="24"/>
        </w:rPr>
      </w:pPr>
      <w:r w:rsidRPr="00B45D1E">
        <w:rPr>
          <w:rFonts w:ascii="Times New Roman" w:hAnsi="Times New Roman"/>
          <w:szCs w:val="24"/>
        </w:rPr>
        <w:t>Program: 1012 Poticanje razvoja turizma</w:t>
      </w:r>
    </w:p>
    <w:p w14:paraId="3964E76B" w14:textId="77777777" w:rsidR="00B45D1E" w:rsidRPr="00B45D1E" w:rsidRDefault="00B45D1E" w:rsidP="00B45D1E">
      <w:pPr>
        <w:rPr>
          <w:rFonts w:ascii="Times New Roman" w:hAnsi="Times New Roman"/>
          <w:szCs w:val="24"/>
        </w:rPr>
      </w:pPr>
    </w:p>
    <w:p w14:paraId="6F0EC89D" w14:textId="77777777" w:rsidR="00B45D1E" w:rsidRDefault="00B45D1E" w:rsidP="00B45D1E">
      <w:pPr>
        <w:rPr>
          <w:rFonts w:ascii="Times New Roman" w:hAnsi="Times New Roman"/>
          <w:b/>
          <w:szCs w:val="24"/>
        </w:rPr>
      </w:pPr>
      <w:r w:rsidRPr="00B45D1E">
        <w:rPr>
          <w:rFonts w:ascii="Times New Roman" w:hAnsi="Times New Roman"/>
          <w:b/>
          <w:szCs w:val="24"/>
        </w:rPr>
        <w:t>OPIS PROGRAMA:</w:t>
      </w:r>
    </w:p>
    <w:p w14:paraId="25331996" w14:textId="77777777" w:rsidR="00B45D1E" w:rsidRPr="00B45D1E" w:rsidRDefault="00B45D1E" w:rsidP="00B45D1E">
      <w:pPr>
        <w:rPr>
          <w:rFonts w:ascii="Times New Roman" w:hAnsi="Times New Roman"/>
          <w:b/>
          <w:szCs w:val="24"/>
        </w:rPr>
      </w:pPr>
    </w:p>
    <w:p w14:paraId="34694E5C" w14:textId="77777777" w:rsidR="00B45D1E" w:rsidRPr="00B45D1E" w:rsidRDefault="00B45D1E" w:rsidP="00B45D1E">
      <w:pPr>
        <w:jc w:val="both"/>
        <w:rPr>
          <w:rFonts w:ascii="Times New Roman" w:hAnsi="Times New Roman"/>
          <w:szCs w:val="24"/>
        </w:rPr>
      </w:pPr>
      <w:r w:rsidRPr="00B45D1E">
        <w:rPr>
          <w:rFonts w:ascii="Times New Roman" w:hAnsi="Times New Roman"/>
          <w:szCs w:val="24"/>
        </w:rPr>
        <w:t>Turizam predstavlja gospodarsku granu koja još nije u dovoljnoj mjeri razvijena u</w:t>
      </w:r>
      <w:r>
        <w:rPr>
          <w:rFonts w:ascii="Times New Roman" w:hAnsi="Times New Roman"/>
          <w:szCs w:val="24"/>
        </w:rPr>
        <w:t xml:space="preserve"> B</w:t>
      </w:r>
      <w:r w:rsidRPr="00B45D1E">
        <w:rPr>
          <w:rFonts w:ascii="Times New Roman" w:hAnsi="Times New Roman"/>
          <w:szCs w:val="24"/>
        </w:rPr>
        <w:t>jelovarsko</w:t>
      </w:r>
      <w:r>
        <w:rPr>
          <w:rFonts w:ascii="Times New Roman" w:hAnsi="Times New Roman"/>
          <w:szCs w:val="24"/>
        </w:rPr>
        <w:t>-</w:t>
      </w:r>
      <w:r w:rsidRPr="00B45D1E">
        <w:rPr>
          <w:rFonts w:ascii="Times New Roman" w:hAnsi="Times New Roman"/>
          <w:szCs w:val="24"/>
        </w:rPr>
        <w:t xml:space="preserve">bilogorskoj županiji, ali ima veliki potencijal kao i ulogu razvoju gospodarstva naše županije. Kroz </w:t>
      </w:r>
    </w:p>
    <w:p w14:paraId="46EFE21C" w14:textId="77777777" w:rsidR="00B45D1E" w:rsidRPr="00B45D1E" w:rsidRDefault="00B45D1E" w:rsidP="00B45D1E">
      <w:pPr>
        <w:jc w:val="both"/>
        <w:rPr>
          <w:rFonts w:ascii="Times New Roman" w:hAnsi="Times New Roman"/>
          <w:szCs w:val="24"/>
        </w:rPr>
      </w:pPr>
      <w:r w:rsidRPr="00B45D1E">
        <w:rPr>
          <w:rFonts w:ascii="Times New Roman" w:hAnsi="Times New Roman"/>
          <w:szCs w:val="24"/>
        </w:rPr>
        <w:t>ovaj program sufinancira se rad Turističke zajednice Bjelovarsko-bilogorske županije, potiče se razvoj kontinentalnog turizma kroz javne pozive kojima je cilj održivo korištenje svih prirodnih resursa, očuvanje kulturne baštine te se osiguravaju financijska sredstva za održavanje turističke infrastrukture.</w:t>
      </w:r>
    </w:p>
    <w:p w14:paraId="7BC218F8" w14:textId="77777777" w:rsidR="00B45D1E" w:rsidRPr="00B45D1E" w:rsidRDefault="00B45D1E" w:rsidP="00B45D1E">
      <w:pPr>
        <w:jc w:val="both"/>
        <w:rPr>
          <w:rFonts w:ascii="Times New Roman" w:hAnsi="Times New Roman"/>
          <w:szCs w:val="24"/>
        </w:rPr>
      </w:pPr>
      <w:r w:rsidRPr="00B45D1E">
        <w:rPr>
          <w:rFonts w:ascii="Times New Roman" w:hAnsi="Times New Roman"/>
          <w:szCs w:val="24"/>
        </w:rPr>
        <w:t xml:space="preserve">Glavni projekt je izgradnja biciklističke staze u koridoru nekadašnje pruge Bjelovar – Garešnica sa </w:t>
      </w:r>
    </w:p>
    <w:p w14:paraId="6044E943" w14:textId="77777777" w:rsidR="00B45D1E" w:rsidRDefault="00B45D1E" w:rsidP="00B45D1E">
      <w:pPr>
        <w:jc w:val="both"/>
        <w:rPr>
          <w:rFonts w:ascii="Times New Roman" w:hAnsi="Times New Roman"/>
          <w:szCs w:val="24"/>
        </w:rPr>
      </w:pPr>
      <w:r w:rsidRPr="00B45D1E">
        <w:rPr>
          <w:rFonts w:ascii="Times New Roman" w:hAnsi="Times New Roman"/>
          <w:szCs w:val="24"/>
        </w:rPr>
        <w:t xml:space="preserve">odvojcima za Grubišno Polje i Banovu Jarugu (projektira se samo dio u granicama naše županije). </w:t>
      </w:r>
    </w:p>
    <w:p w14:paraId="4EB5A341" w14:textId="77777777" w:rsidR="00E611B0" w:rsidRDefault="00E611B0" w:rsidP="00B45D1E">
      <w:pPr>
        <w:jc w:val="both"/>
        <w:rPr>
          <w:rFonts w:ascii="Times New Roman" w:hAnsi="Times New Roman"/>
          <w:szCs w:val="24"/>
        </w:rPr>
      </w:pPr>
    </w:p>
    <w:p w14:paraId="2944CE61" w14:textId="77777777" w:rsidR="00E611B0" w:rsidRPr="00B45D1E" w:rsidRDefault="00E611B0" w:rsidP="00B45D1E">
      <w:pPr>
        <w:jc w:val="both"/>
        <w:rPr>
          <w:rFonts w:ascii="Times New Roman" w:hAnsi="Times New Roman"/>
          <w:szCs w:val="24"/>
        </w:rPr>
      </w:pPr>
    </w:p>
    <w:p w14:paraId="4FAE29F1" w14:textId="77777777" w:rsidR="00B45D1E" w:rsidRPr="00E611B0" w:rsidRDefault="00B45D1E" w:rsidP="00B45D1E">
      <w:pPr>
        <w:rPr>
          <w:rFonts w:ascii="Times New Roman" w:hAnsi="Times New Roman"/>
          <w:b/>
          <w:szCs w:val="24"/>
        </w:rPr>
      </w:pPr>
      <w:r w:rsidRPr="00E611B0">
        <w:rPr>
          <w:rFonts w:ascii="Times New Roman" w:hAnsi="Times New Roman"/>
          <w:b/>
          <w:szCs w:val="24"/>
        </w:rPr>
        <w:t xml:space="preserve">IZVRŠENJE PROGRAMA S OSVRTOM NA CILJEVE KOJI SU OSTVARENI </w:t>
      </w:r>
    </w:p>
    <w:p w14:paraId="678BE00F" w14:textId="77777777" w:rsidR="00B45D1E" w:rsidRDefault="00B45D1E" w:rsidP="00B45D1E">
      <w:pPr>
        <w:rPr>
          <w:rFonts w:ascii="Times New Roman" w:hAnsi="Times New Roman"/>
          <w:b/>
          <w:szCs w:val="24"/>
        </w:rPr>
      </w:pPr>
      <w:r w:rsidRPr="00E611B0">
        <w:rPr>
          <w:rFonts w:ascii="Times New Roman" w:hAnsi="Times New Roman"/>
          <w:b/>
          <w:szCs w:val="24"/>
        </w:rPr>
        <w:t>NJEGOVOM PROVEDBOM</w:t>
      </w:r>
    </w:p>
    <w:p w14:paraId="7C1F93A9" w14:textId="77777777" w:rsidR="00E611B0" w:rsidRPr="00E611B0" w:rsidRDefault="00E611B0" w:rsidP="00B45D1E">
      <w:pPr>
        <w:rPr>
          <w:rFonts w:ascii="Times New Roman" w:hAnsi="Times New Roman"/>
          <w:b/>
          <w:szCs w:val="24"/>
        </w:rPr>
      </w:pPr>
    </w:p>
    <w:p w14:paraId="6270B008" w14:textId="77777777" w:rsidR="00B45D1E" w:rsidRDefault="00B45D1E" w:rsidP="00B45D1E">
      <w:pPr>
        <w:rPr>
          <w:rFonts w:ascii="Times New Roman" w:hAnsi="Times New Roman"/>
          <w:szCs w:val="24"/>
        </w:rPr>
      </w:pPr>
      <w:r w:rsidRPr="00B45D1E">
        <w:rPr>
          <w:rFonts w:ascii="Times New Roman" w:hAnsi="Times New Roman"/>
          <w:szCs w:val="24"/>
        </w:rPr>
        <w:t>U okviru ovog programa provodile su se slijedeće aktivnosti:</w:t>
      </w:r>
    </w:p>
    <w:p w14:paraId="181E03A4" w14:textId="77777777" w:rsidR="00E611B0" w:rsidRPr="00B45D1E" w:rsidRDefault="00E611B0" w:rsidP="00E611B0">
      <w:pPr>
        <w:jc w:val="both"/>
        <w:rPr>
          <w:rFonts w:ascii="Times New Roman" w:hAnsi="Times New Roman"/>
          <w:szCs w:val="24"/>
        </w:rPr>
      </w:pPr>
    </w:p>
    <w:p w14:paraId="527E7129" w14:textId="77777777" w:rsidR="00B45D1E" w:rsidRPr="00B45D1E" w:rsidRDefault="00B45D1E" w:rsidP="00E611B0">
      <w:pPr>
        <w:jc w:val="both"/>
        <w:rPr>
          <w:rFonts w:ascii="Times New Roman" w:hAnsi="Times New Roman"/>
          <w:szCs w:val="24"/>
        </w:rPr>
      </w:pPr>
      <w:r w:rsidRPr="00E611B0">
        <w:rPr>
          <w:rFonts w:ascii="Times New Roman" w:hAnsi="Times New Roman"/>
          <w:b/>
          <w:szCs w:val="24"/>
        </w:rPr>
        <w:t>A000022</w:t>
      </w:r>
      <w:r w:rsidRPr="00B45D1E">
        <w:rPr>
          <w:rFonts w:ascii="Times New Roman" w:hAnsi="Times New Roman"/>
          <w:szCs w:val="24"/>
        </w:rPr>
        <w:t xml:space="preserve"> – </w:t>
      </w:r>
      <w:r w:rsidRPr="00E611B0">
        <w:rPr>
          <w:rFonts w:ascii="Times New Roman" w:hAnsi="Times New Roman"/>
          <w:i/>
          <w:szCs w:val="24"/>
        </w:rPr>
        <w:t>Turistička zajednica Bjelovarsko-bilogorske županije</w:t>
      </w:r>
    </w:p>
    <w:p w14:paraId="57C80FC7" w14:textId="77777777" w:rsidR="00B45D1E" w:rsidRPr="00B45D1E" w:rsidRDefault="00B45D1E" w:rsidP="00E611B0">
      <w:pPr>
        <w:jc w:val="both"/>
        <w:rPr>
          <w:rFonts w:ascii="Times New Roman" w:hAnsi="Times New Roman"/>
          <w:szCs w:val="24"/>
        </w:rPr>
      </w:pPr>
      <w:r w:rsidRPr="00B45D1E">
        <w:rPr>
          <w:rFonts w:ascii="Times New Roman" w:hAnsi="Times New Roman"/>
          <w:szCs w:val="24"/>
        </w:rPr>
        <w:t xml:space="preserve">U sklopu ove aktivnosti realizirala su se sredstva za sufinanciranje rada Turističke zajednice Bjelovarsko-bilogorske županije. Turistička zajednica Bjelovarsko-bilogorske županije izvršila je sve </w:t>
      </w:r>
    </w:p>
    <w:p w14:paraId="311235FD" w14:textId="77777777" w:rsidR="00B45D1E" w:rsidRPr="00B45D1E" w:rsidRDefault="00B45D1E" w:rsidP="00E611B0">
      <w:pPr>
        <w:jc w:val="both"/>
        <w:rPr>
          <w:rFonts w:ascii="Times New Roman" w:hAnsi="Times New Roman"/>
          <w:szCs w:val="24"/>
        </w:rPr>
      </w:pPr>
      <w:r w:rsidRPr="00B45D1E">
        <w:rPr>
          <w:rFonts w:ascii="Times New Roman" w:hAnsi="Times New Roman"/>
          <w:szCs w:val="24"/>
        </w:rPr>
        <w:t xml:space="preserve">planirane zadaće s navedenim sredstvima kao i uz pomoć sredstava ostvarenih kroz dobivene projekte </w:t>
      </w:r>
    </w:p>
    <w:p w14:paraId="22ADE595" w14:textId="77777777" w:rsidR="0097565B" w:rsidRDefault="00B45D1E" w:rsidP="00E611B0">
      <w:pPr>
        <w:jc w:val="both"/>
        <w:rPr>
          <w:rFonts w:ascii="Times New Roman" w:hAnsi="Times New Roman"/>
          <w:szCs w:val="24"/>
        </w:rPr>
      </w:pPr>
      <w:r w:rsidRPr="00B45D1E">
        <w:rPr>
          <w:rFonts w:ascii="Times New Roman" w:hAnsi="Times New Roman"/>
          <w:szCs w:val="24"/>
        </w:rPr>
        <w:t>Hrvatske turističke zajednice i Ministarstva turizma.</w:t>
      </w:r>
      <w:r w:rsidRPr="00B45D1E">
        <w:rPr>
          <w:rFonts w:ascii="Times New Roman" w:hAnsi="Times New Roman"/>
          <w:szCs w:val="24"/>
        </w:rPr>
        <w:cr/>
      </w:r>
    </w:p>
    <w:p w14:paraId="044D413A" w14:textId="77777777" w:rsidR="009019A2" w:rsidRDefault="009019A2" w:rsidP="00647CBD">
      <w:pPr>
        <w:rPr>
          <w:rFonts w:ascii="Times New Roman" w:hAnsi="Times New Roman"/>
          <w:b/>
          <w:szCs w:val="24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FF25D1" w:rsidRPr="00CD027A" w14:paraId="68B53EBD" w14:textId="77777777" w:rsidTr="00247AD4">
        <w:trPr>
          <w:trHeight w:val="32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2CBF51C" w14:textId="098664ED" w:rsidR="00FF25D1" w:rsidRPr="00CD027A" w:rsidRDefault="00FF25D1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bookmarkStart w:id="1" w:name="_Hlk163646956"/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9D31E7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586FF01" w14:textId="70D34776" w:rsidR="00FF25D1" w:rsidRPr="00CD027A" w:rsidRDefault="00FF25D1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9D31E7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26F175F3" w14:textId="0C2C857F" w:rsidR="00FF25D1" w:rsidRPr="00CD027A" w:rsidRDefault="00FF25D1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9D31E7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846A1AE" w14:textId="77777777" w:rsidR="00FF25D1" w:rsidRPr="00CD027A" w:rsidRDefault="00FF25D1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FF25D1" w:rsidRPr="00CD027A" w14:paraId="72239F1D" w14:textId="77777777" w:rsidTr="00247AD4">
        <w:trPr>
          <w:trHeight w:val="3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D126" w14:textId="07A42BD9" w:rsidR="00FF25D1" w:rsidRPr="006F14EC" w:rsidRDefault="009D31E7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theme="minorBidi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130.500</w:t>
            </w:r>
            <w:r w:rsidR="00E611B0"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5547" w14:textId="12391DE7" w:rsidR="00FF25D1" w:rsidRPr="006F14EC" w:rsidRDefault="009D31E7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130.500</w:t>
            </w:r>
            <w:r w:rsidR="00E611B0">
              <w:rPr>
                <w:rFonts w:ascii="Times New Roman" w:hAnsi="Times New Roman"/>
                <w:sz w:val="22"/>
                <w:szCs w:val="22"/>
                <w:lang w:val="hr-HR"/>
              </w:rPr>
              <w:t>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60A8" w14:textId="6A21589D" w:rsidR="00FF25D1" w:rsidRDefault="009D31E7" w:rsidP="00BB7144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126.069,40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DB09" w14:textId="689AB23C" w:rsidR="00FF25D1" w:rsidRPr="006F14EC" w:rsidRDefault="009D31E7" w:rsidP="00BB7144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96,60</w:t>
            </w:r>
          </w:p>
        </w:tc>
      </w:tr>
      <w:bookmarkEnd w:id="1"/>
    </w:tbl>
    <w:p w14:paraId="5B9C1A3D" w14:textId="77777777" w:rsidR="00647CBD" w:rsidRDefault="00647CBD" w:rsidP="00647CBD">
      <w:pPr>
        <w:rPr>
          <w:rFonts w:asciiTheme="minorHAnsi" w:hAnsiTheme="minorHAnsi" w:cstheme="minorBidi"/>
          <w:sz w:val="22"/>
          <w:szCs w:val="22"/>
          <w:lang w:val="hr-HR" w:eastAsia="en-US"/>
        </w:rPr>
      </w:pPr>
    </w:p>
    <w:p w14:paraId="0EA775FF" w14:textId="77777777" w:rsidR="00FF25D1" w:rsidRDefault="00E611B0" w:rsidP="008C24A4">
      <w:pPr>
        <w:jc w:val="both"/>
        <w:rPr>
          <w:rFonts w:ascii="Times New Roman" w:hAnsi="Times New Roman"/>
          <w:i/>
          <w:szCs w:val="24"/>
          <w:lang w:val="hr-HR"/>
        </w:rPr>
      </w:pPr>
      <w:r w:rsidRPr="00E611B0">
        <w:rPr>
          <w:rFonts w:ascii="Times New Roman" w:hAnsi="Times New Roman"/>
          <w:b/>
          <w:szCs w:val="24"/>
          <w:lang w:val="hr-HR"/>
        </w:rPr>
        <w:lastRenderedPageBreak/>
        <w:t>A 000312</w:t>
      </w:r>
      <w:r w:rsidRPr="00E611B0">
        <w:rPr>
          <w:rFonts w:ascii="Times New Roman" w:hAnsi="Times New Roman"/>
          <w:i/>
          <w:szCs w:val="24"/>
          <w:lang w:val="hr-HR"/>
        </w:rPr>
        <w:t>-Potpora razvoju kontinentalnog turizma</w:t>
      </w:r>
    </w:p>
    <w:p w14:paraId="49667753" w14:textId="77777777" w:rsidR="00E611B0" w:rsidRDefault="00E611B0" w:rsidP="008C24A4">
      <w:pPr>
        <w:jc w:val="both"/>
        <w:rPr>
          <w:rFonts w:ascii="Times New Roman" w:hAnsi="Times New Roman"/>
          <w:szCs w:val="24"/>
          <w:lang w:val="hr-HR"/>
        </w:rPr>
      </w:pPr>
    </w:p>
    <w:p w14:paraId="7AFC9420" w14:textId="77777777" w:rsidR="00E611B0" w:rsidRPr="00F776EE" w:rsidRDefault="00E611B0" w:rsidP="00E611B0">
      <w:pPr>
        <w:rPr>
          <w:rFonts w:ascii="Times New Roman" w:hAnsi="Times New Roman"/>
          <w:szCs w:val="24"/>
          <w:lang w:val="hr-HR" w:eastAsia="en-US"/>
        </w:rPr>
      </w:pPr>
      <w:r w:rsidRPr="00F776EE">
        <w:rPr>
          <w:rFonts w:ascii="Times New Roman" w:hAnsi="Times New Roman"/>
          <w:szCs w:val="24"/>
          <w:lang w:val="hr-HR" w:eastAsia="en-US"/>
        </w:rPr>
        <w:t xml:space="preserve">Sredstva su udružena sa sredstvima TZ BBŽ i HTZ te uložena na Javni poziv za podizanje kvalitete </w:t>
      </w:r>
    </w:p>
    <w:p w14:paraId="46CB7BD2" w14:textId="5AD19758" w:rsidR="00E611B0" w:rsidRPr="00E611B0" w:rsidRDefault="00E611B0" w:rsidP="00E611B0">
      <w:pPr>
        <w:rPr>
          <w:rFonts w:ascii="Times New Roman" w:hAnsi="Times New Roman"/>
          <w:szCs w:val="24"/>
          <w:lang w:val="hr-HR" w:eastAsia="en-US"/>
        </w:rPr>
      </w:pPr>
      <w:r w:rsidRPr="00F776EE">
        <w:rPr>
          <w:rFonts w:ascii="Times New Roman" w:hAnsi="Times New Roman"/>
          <w:szCs w:val="24"/>
          <w:lang w:val="hr-HR" w:eastAsia="en-US"/>
        </w:rPr>
        <w:t>pružatelja usluga smještaja sa područja Bjelovarsko-bilogorske županije za 202</w:t>
      </w:r>
      <w:r w:rsidR="009D31E7">
        <w:rPr>
          <w:rFonts w:ascii="Times New Roman" w:hAnsi="Times New Roman"/>
          <w:szCs w:val="24"/>
          <w:lang w:val="hr-HR" w:eastAsia="en-US"/>
        </w:rPr>
        <w:t>4</w:t>
      </w:r>
      <w:r w:rsidRPr="00F776EE">
        <w:rPr>
          <w:rFonts w:ascii="Times New Roman" w:hAnsi="Times New Roman"/>
          <w:szCs w:val="24"/>
          <w:lang w:val="hr-HR" w:eastAsia="en-US"/>
        </w:rPr>
        <w:t>. godinu.</w:t>
      </w:r>
    </w:p>
    <w:p w14:paraId="075A0C39" w14:textId="77777777" w:rsidR="00E611B0" w:rsidRPr="008C24A4" w:rsidRDefault="00E611B0" w:rsidP="008C24A4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268"/>
        <w:gridCol w:w="1696"/>
      </w:tblGrid>
      <w:tr w:rsidR="00FF25D1" w:rsidRPr="00CD027A" w14:paraId="450FEAB5" w14:textId="77777777" w:rsidTr="00C53676">
        <w:trPr>
          <w:trHeight w:val="32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4938D86" w14:textId="05522741" w:rsidR="00FF25D1" w:rsidRPr="00CD027A" w:rsidRDefault="00FF25D1" w:rsidP="00810F2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202</w:t>
            </w:r>
            <w:r w:rsidR="009D31E7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BA9049A" w14:textId="342C3152" w:rsidR="00FF25D1" w:rsidRPr="00CD027A" w:rsidRDefault="00FF25D1" w:rsidP="00810F2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9D31E7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2E226741" w14:textId="54B41E05" w:rsidR="00FF25D1" w:rsidRPr="00CD027A" w:rsidRDefault="00FF25D1" w:rsidP="00810F28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9D31E7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8E0043F" w14:textId="77777777" w:rsidR="00FF25D1" w:rsidRPr="00CD027A" w:rsidRDefault="00FF25D1" w:rsidP="00810F28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FF25D1" w:rsidRPr="00CD027A" w14:paraId="492C17E4" w14:textId="77777777" w:rsidTr="00C53676">
        <w:trPr>
          <w:trHeight w:val="3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B7B" w14:textId="04235311" w:rsidR="00FF25D1" w:rsidRPr="006F14EC" w:rsidRDefault="00E611B0" w:rsidP="00810F28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theme="minorBidi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1</w:t>
            </w:r>
            <w:r w:rsidR="009D31E7"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5</w:t>
            </w: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.</w:t>
            </w:r>
            <w:r w:rsidR="009D31E7"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0</w:t>
            </w: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2C78" w14:textId="5C53FA93" w:rsidR="00FF25D1" w:rsidRPr="006F14EC" w:rsidRDefault="00E611B0" w:rsidP="00810F28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1</w:t>
            </w:r>
            <w:r w:rsidR="009D31E7">
              <w:rPr>
                <w:rFonts w:ascii="Times New Roman" w:hAnsi="Times New Roman"/>
                <w:sz w:val="22"/>
                <w:szCs w:val="22"/>
                <w:lang w:val="hr-HR"/>
              </w:rPr>
              <w:t>5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.</w:t>
            </w:r>
            <w:r w:rsidR="009D31E7">
              <w:rPr>
                <w:rFonts w:ascii="Times New Roman" w:hAnsi="Times New Roman"/>
                <w:sz w:val="22"/>
                <w:szCs w:val="22"/>
                <w:lang w:val="hr-HR"/>
              </w:rPr>
              <w:t>0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000A" w14:textId="053F2979" w:rsidR="00FF25D1" w:rsidRDefault="00E611B0" w:rsidP="00810F28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1</w:t>
            </w:r>
            <w:r w:rsidR="009D31E7">
              <w:rPr>
                <w:rFonts w:ascii="Times New Roman" w:hAnsi="Times New Roman"/>
                <w:sz w:val="22"/>
                <w:szCs w:val="22"/>
                <w:lang w:val="hr-HR"/>
              </w:rPr>
              <w:t>5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.</w:t>
            </w:r>
            <w:r w:rsidR="009D31E7">
              <w:rPr>
                <w:rFonts w:ascii="Times New Roman" w:hAnsi="Times New Roman"/>
                <w:sz w:val="22"/>
                <w:szCs w:val="22"/>
                <w:lang w:val="hr-HR"/>
              </w:rPr>
              <w:t>0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00,00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50A2" w14:textId="77777777" w:rsidR="00FF25D1" w:rsidRPr="006F14EC" w:rsidRDefault="00E611B0" w:rsidP="00810F28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100</w:t>
            </w:r>
          </w:p>
        </w:tc>
      </w:tr>
    </w:tbl>
    <w:p w14:paraId="3B9D52C8" w14:textId="77777777" w:rsidR="00460604" w:rsidRDefault="00460604" w:rsidP="00DC5805">
      <w:pPr>
        <w:jc w:val="both"/>
        <w:rPr>
          <w:rFonts w:ascii="Times New Roman" w:hAnsi="Times New Roman"/>
          <w:b/>
          <w:szCs w:val="24"/>
          <w:lang w:val="hr-HR"/>
        </w:rPr>
      </w:pPr>
    </w:p>
    <w:p w14:paraId="1D7D8B0A" w14:textId="77777777" w:rsidR="00FF25D1" w:rsidRDefault="00E611B0" w:rsidP="00DC5805">
      <w:pPr>
        <w:jc w:val="both"/>
        <w:rPr>
          <w:rFonts w:ascii="Times New Roman" w:hAnsi="Times New Roman"/>
          <w:i/>
          <w:szCs w:val="24"/>
          <w:lang w:val="hr-HR"/>
        </w:rPr>
      </w:pPr>
      <w:r w:rsidRPr="00E611B0">
        <w:rPr>
          <w:rFonts w:ascii="Times New Roman" w:hAnsi="Times New Roman"/>
          <w:b/>
          <w:szCs w:val="24"/>
          <w:lang w:val="hr-HR"/>
        </w:rPr>
        <w:t>A 000313</w:t>
      </w:r>
      <w:r w:rsidRPr="00E611B0">
        <w:rPr>
          <w:rFonts w:ascii="Times New Roman" w:hAnsi="Times New Roman"/>
          <w:szCs w:val="24"/>
          <w:lang w:val="hr-HR"/>
        </w:rPr>
        <w:t>-</w:t>
      </w:r>
      <w:r w:rsidRPr="00E611B0">
        <w:rPr>
          <w:rFonts w:ascii="Times New Roman" w:hAnsi="Times New Roman"/>
          <w:i/>
          <w:szCs w:val="24"/>
          <w:lang w:val="hr-HR"/>
        </w:rPr>
        <w:t xml:space="preserve"> Turističke manifestacije od važnosti za Županiju</w:t>
      </w:r>
    </w:p>
    <w:p w14:paraId="744BC3F0" w14:textId="77777777" w:rsidR="00E611B0" w:rsidRDefault="00E611B0" w:rsidP="00DC5805">
      <w:pPr>
        <w:jc w:val="both"/>
        <w:rPr>
          <w:rFonts w:ascii="Times New Roman" w:hAnsi="Times New Roman"/>
          <w:i/>
          <w:szCs w:val="24"/>
          <w:lang w:val="hr-HR"/>
        </w:rPr>
      </w:pPr>
    </w:p>
    <w:p w14:paraId="19A8CF11" w14:textId="62858691" w:rsidR="00E611B0" w:rsidRPr="00E611B0" w:rsidRDefault="00E611B0" w:rsidP="00E611B0">
      <w:pPr>
        <w:jc w:val="both"/>
        <w:rPr>
          <w:rFonts w:ascii="Times New Roman" w:hAnsi="Times New Roman"/>
          <w:szCs w:val="24"/>
          <w:lang w:val="hr-HR"/>
        </w:rPr>
      </w:pPr>
      <w:r w:rsidRPr="00F776EE">
        <w:rPr>
          <w:rFonts w:ascii="Times New Roman" w:hAnsi="Times New Roman"/>
          <w:szCs w:val="24"/>
          <w:lang w:val="hr-HR"/>
        </w:rPr>
        <w:t>Sredstva su udružena sa sredstvima TZ BBŽ i HTZ te uložena na Javni poziv za dodjelu potpora regionalnim i lokalnim događanjima u 202</w:t>
      </w:r>
      <w:r w:rsidR="009D31E7">
        <w:rPr>
          <w:rFonts w:ascii="Times New Roman" w:hAnsi="Times New Roman"/>
          <w:szCs w:val="24"/>
          <w:lang w:val="hr-HR"/>
        </w:rPr>
        <w:t>4</w:t>
      </w:r>
      <w:r w:rsidRPr="00F776EE">
        <w:rPr>
          <w:rFonts w:ascii="Times New Roman" w:hAnsi="Times New Roman"/>
          <w:szCs w:val="24"/>
          <w:lang w:val="hr-HR"/>
        </w:rPr>
        <w:t>. godini.</w:t>
      </w:r>
    </w:p>
    <w:p w14:paraId="7C1C82D5" w14:textId="77777777" w:rsidR="00E611B0" w:rsidRPr="00DC5805" w:rsidRDefault="00E611B0" w:rsidP="00DC5805">
      <w:pPr>
        <w:jc w:val="both"/>
        <w:rPr>
          <w:rFonts w:ascii="Times New Roman" w:hAnsi="Times New Roman"/>
          <w:i/>
          <w:szCs w:val="24"/>
          <w:lang w:val="hr-HR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268"/>
        <w:gridCol w:w="1696"/>
      </w:tblGrid>
      <w:tr w:rsidR="00FF25D1" w:rsidRPr="00CD027A" w14:paraId="078E3BB4" w14:textId="77777777" w:rsidTr="00C53676">
        <w:trPr>
          <w:trHeight w:val="32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CD42667" w14:textId="60019AFC" w:rsidR="00FF25D1" w:rsidRPr="00CD027A" w:rsidRDefault="00FF25D1" w:rsidP="00810F2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</w:t>
            </w:r>
            <w:r w:rsidR="009D31E7">
              <w:rPr>
                <w:rFonts w:ascii="Times New Roman" w:hAnsi="Times New Roman"/>
                <w:b/>
                <w:szCs w:val="24"/>
                <w:lang w:val="hr-HR"/>
              </w:rPr>
              <w:t>a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lans 202</w:t>
            </w:r>
            <w:r w:rsidR="009D31E7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1D23588" w14:textId="7672D29E" w:rsidR="00FF25D1" w:rsidRPr="00CD027A" w:rsidRDefault="00FF25D1" w:rsidP="00810F2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9D31E7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185C5C7A" w14:textId="5878CD2E" w:rsidR="00FF25D1" w:rsidRPr="00CD027A" w:rsidRDefault="00FF25D1" w:rsidP="00810F28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 202</w:t>
            </w:r>
            <w:r w:rsidR="009D31E7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A548565" w14:textId="77777777" w:rsidR="00FF25D1" w:rsidRPr="00CD027A" w:rsidRDefault="00FF25D1" w:rsidP="00810F28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FF25D1" w:rsidRPr="00CD027A" w14:paraId="36ADD212" w14:textId="77777777" w:rsidTr="00C53676">
        <w:trPr>
          <w:trHeight w:val="3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0ADB" w14:textId="39873621" w:rsidR="00FF25D1" w:rsidRPr="006F14EC" w:rsidRDefault="00E611B0" w:rsidP="00810F28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theme="minorBidi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1</w:t>
            </w:r>
            <w:r w:rsidR="009D31E7"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5</w:t>
            </w: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.</w:t>
            </w:r>
            <w:r w:rsidR="009D31E7"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0</w:t>
            </w: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62AD" w14:textId="54A8CD20" w:rsidR="00FF25D1" w:rsidRPr="006F14EC" w:rsidRDefault="00E611B0" w:rsidP="00810F28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1</w:t>
            </w:r>
            <w:r w:rsidR="009D31E7">
              <w:rPr>
                <w:rFonts w:ascii="Times New Roman" w:hAnsi="Times New Roman"/>
                <w:sz w:val="22"/>
                <w:szCs w:val="22"/>
                <w:lang w:val="hr-HR"/>
              </w:rPr>
              <w:t>5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.</w:t>
            </w:r>
            <w:r w:rsidR="009D31E7">
              <w:rPr>
                <w:rFonts w:ascii="Times New Roman" w:hAnsi="Times New Roman"/>
                <w:sz w:val="22"/>
                <w:szCs w:val="22"/>
                <w:lang w:val="hr-HR"/>
              </w:rPr>
              <w:t>0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6F12" w14:textId="64312496" w:rsidR="00FF25D1" w:rsidRDefault="00E611B0" w:rsidP="00810F28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1</w:t>
            </w:r>
            <w:r w:rsidR="009D31E7">
              <w:rPr>
                <w:rFonts w:ascii="Times New Roman" w:hAnsi="Times New Roman"/>
                <w:sz w:val="22"/>
                <w:szCs w:val="22"/>
                <w:lang w:val="hr-HR"/>
              </w:rPr>
              <w:t>5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.</w:t>
            </w:r>
            <w:r w:rsidR="009D31E7">
              <w:rPr>
                <w:rFonts w:ascii="Times New Roman" w:hAnsi="Times New Roman"/>
                <w:sz w:val="22"/>
                <w:szCs w:val="22"/>
                <w:lang w:val="hr-HR"/>
              </w:rPr>
              <w:t>0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00,00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F8C8" w14:textId="77777777" w:rsidR="00FF25D1" w:rsidRPr="006F14EC" w:rsidRDefault="00E611B0" w:rsidP="00810F28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100</w:t>
            </w:r>
          </w:p>
        </w:tc>
      </w:tr>
    </w:tbl>
    <w:p w14:paraId="7D9DFAFE" w14:textId="77777777" w:rsidR="00884D7A" w:rsidRDefault="00884D7A" w:rsidP="007E5311">
      <w:pPr>
        <w:rPr>
          <w:rFonts w:ascii="Times New Roman" w:hAnsi="Times New Roman"/>
          <w:b/>
          <w:szCs w:val="24"/>
          <w:lang w:val="hr-HR"/>
        </w:rPr>
      </w:pPr>
    </w:p>
    <w:p w14:paraId="6D71464C" w14:textId="7A111375" w:rsidR="007E5311" w:rsidRDefault="007E5311" w:rsidP="007E5311">
      <w:pPr>
        <w:rPr>
          <w:rFonts w:ascii="Times New Roman" w:hAnsi="Times New Roman"/>
          <w:i/>
          <w:szCs w:val="24"/>
          <w:lang w:val="hr-HR"/>
        </w:rPr>
      </w:pPr>
      <w:r w:rsidRPr="007E5311">
        <w:rPr>
          <w:rFonts w:ascii="Times New Roman" w:hAnsi="Times New Roman"/>
          <w:b/>
          <w:szCs w:val="24"/>
          <w:lang w:val="hr-HR"/>
        </w:rPr>
        <w:t>T000</w:t>
      </w:r>
      <w:r w:rsidR="00884D7A">
        <w:rPr>
          <w:rFonts w:ascii="Times New Roman" w:hAnsi="Times New Roman"/>
          <w:b/>
          <w:szCs w:val="24"/>
          <w:lang w:val="hr-HR"/>
        </w:rPr>
        <w:t>062</w:t>
      </w:r>
      <w:r>
        <w:rPr>
          <w:rFonts w:ascii="Times New Roman" w:hAnsi="Times New Roman"/>
          <w:b/>
          <w:szCs w:val="24"/>
          <w:lang w:val="hr-HR"/>
        </w:rPr>
        <w:t xml:space="preserve"> </w:t>
      </w:r>
      <w:r w:rsidR="00884D7A">
        <w:rPr>
          <w:rFonts w:ascii="Times New Roman" w:hAnsi="Times New Roman"/>
          <w:b/>
          <w:szCs w:val="24"/>
          <w:lang w:val="hr-HR"/>
        </w:rPr>
        <w:t>–</w:t>
      </w:r>
      <w:r w:rsidRPr="007E5311">
        <w:rPr>
          <w:rFonts w:ascii="Times New Roman" w:hAnsi="Times New Roman"/>
          <w:b/>
          <w:szCs w:val="24"/>
          <w:lang w:val="hr-HR"/>
        </w:rPr>
        <w:t xml:space="preserve"> </w:t>
      </w:r>
      <w:r w:rsidR="00884D7A">
        <w:rPr>
          <w:rFonts w:ascii="Times New Roman" w:hAnsi="Times New Roman"/>
          <w:i/>
          <w:szCs w:val="24"/>
          <w:lang w:val="hr-HR"/>
        </w:rPr>
        <w:t>Javna turistička infrastruktura</w:t>
      </w:r>
      <w:r w:rsidRPr="007E5311">
        <w:rPr>
          <w:rFonts w:ascii="Times New Roman" w:hAnsi="Times New Roman"/>
          <w:i/>
          <w:szCs w:val="24"/>
          <w:lang w:val="hr-HR"/>
        </w:rPr>
        <w:t xml:space="preserve"> </w:t>
      </w:r>
    </w:p>
    <w:p w14:paraId="2DA2D077" w14:textId="77777777" w:rsidR="00F776EE" w:rsidRPr="007E5311" w:rsidRDefault="00F776EE" w:rsidP="007E5311">
      <w:pPr>
        <w:rPr>
          <w:rFonts w:ascii="Times New Roman" w:hAnsi="Times New Roman"/>
          <w:i/>
          <w:szCs w:val="24"/>
          <w:lang w:val="hr-HR"/>
        </w:rPr>
      </w:pPr>
    </w:p>
    <w:p w14:paraId="5A242CA3" w14:textId="77777777" w:rsidR="007E5311" w:rsidRPr="007E5311" w:rsidRDefault="00541342" w:rsidP="007E5311">
      <w:pPr>
        <w:jc w:val="both"/>
        <w:rPr>
          <w:rFonts w:ascii="Times New Roman" w:hAnsi="Times New Roman"/>
          <w:szCs w:val="24"/>
          <w:lang w:val="hr-HR"/>
        </w:rPr>
      </w:pPr>
      <w:r w:rsidRPr="00F776EE">
        <w:rPr>
          <w:rFonts w:ascii="Times New Roman" w:hAnsi="Times New Roman"/>
          <w:szCs w:val="24"/>
          <w:lang w:val="hr-HR"/>
        </w:rPr>
        <w:t>A</w:t>
      </w:r>
      <w:r w:rsidR="007E5311" w:rsidRPr="00F776EE">
        <w:rPr>
          <w:rFonts w:ascii="Times New Roman" w:hAnsi="Times New Roman"/>
          <w:szCs w:val="24"/>
          <w:lang w:val="hr-HR"/>
        </w:rPr>
        <w:t>ktivnosti odnose se na potporu Bike &amp; bed standarda temeljem Javnog poziva u gospodarstvu.</w:t>
      </w:r>
    </w:p>
    <w:p w14:paraId="38D14707" w14:textId="77777777" w:rsidR="007E5311" w:rsidRPr="007E5311" w:rsidRDefault="007E5311" w:rsidP="007E5311">
      <w:pPr>
        <w:rPr>
          <w:rFonts w:ascii="Times New Roman" w:hAnsi="Times New Roman"/>
          <w:b/>
          <w:szCs w:val="24"/>
          <w:lang w:val="hr-HR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9"/>
        <w:gridCol w:w="3019"/>
        <w:gridCol w:w="1860"/>
        <w:gridCol w:w="1781"/>
      </w:tblGrid>
      <w:tr w:rsidR="007E5311" w:rsidRPr="00CD027A" w14:paraId="43052B02" w14:textId="77777777" w:rsidTr="00810F28">
        <w:trPr>
          <w:trHeight w:val="322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F9E9AE7" w14:textId="4C0648FA" w:rsidR="007E5311" w:rsidRPr="00CD027A" w:rsidRDefault="007E5311" w:rsidP="00810F2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 xml:space="preserve"> 202</w:t>
            </w:r>
            <w:r w:rsidR="00884D7A">
              <w:rPr>
                <w:rFonts w:ascii="Times New Roman" w:hAnsi="Times New Roman"/>
                <w:b/>
                <w:szCs w:val="24"/>
                <w:lang w:val="hr-HR"/>
              </w:rPr>
              <w:t>4.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2A97513" w14:textId="7F6C882F" w:rsidR="007E5311" w:rsidRPr="00CD027A" w:rsidRDefault="007E5311" w:rsidP="00810F2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Tekući plan 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202</w:t>
            </w:r>
            <w:r w:rsidR="00884D7A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9FD15A0" w14:textId="10EDAD8B" w:rsidR="007E5311" w:rsidRPr="00CD027A" w:rsidRDefault="007E5311" w:rsidP="00810F28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884D7A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4D3345AF" w14:textId="77777777" w:rsidR="007E5311" w:rsidRPr="00CD027A" w:rsidRDefault="007E5311" w:rsidP="00810F28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7E5311" w:rsidRPr="00CD027A" w14:paraId="3D0F82E8" w14:textId="77777777" w:rsidTr="00810F28">
        <w:trPr>
          <w:trHeight w:val="310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BCCD" w14:textId="4513CC67" w:rsidR="007E5311" w:rsidRPr="006F14EC" w:rsidRDefault="00884D7A" w:rsidP="00810F28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theme="minorBidi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7</w:t>
            </w:r>
            <w:r w:rsidR="007E5311"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00,00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CC7A" w14:textId="33F5F6B0" w:rsidR="007E5311" w:rsidRPr="006F14EC" w:rsidRDefault="00884D7A" w:rsidP="00810F28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7</w:t>
            </w:r>
            <w:r w:rsidR="007E5311">
              <w:rPr>
                <w:rFonts w:ascii="Times New Roman" w:hAnsi="Times New Roman"/>
                <w:sz w:val="22"/>
                <w:szCs w:val="22"/>
                <w:lang w:val="hr-HR"/>
              </w:rPr>
              <w:t>00,00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384" w14:textId="4161D400" w:rsidR="007E5311" w:rsidRPr="006F14EC" w:rsidRDefault="00884D7A" w:rsidP="00810F28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660,00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B7B5" w14:textId="0012F5AE" w:rsidR="007E5311" w:rsidRPr="006F14EC" w:rsidRDefault="00884D7A" w:rsidP="00810F28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94,29</w:t>
            </w:r>
          </w:p>
        </w:tc>
      </w:tr>
    </w:tbl>
    <w:p w14:paraId="171DC431" w14:textId="77777777" w:rsidR="007E5311" w:rsidRDefault="007E5311" w:rsidP="007E5311">
      <w:pPr>
        <w:jc w:val="both"/>
        <w:rPr>
          <w:rFonts w:ascii="Times New Roman" w:hAnsi="Times New Roman"/>
          <w:szCs w:val="24"/>
          <w:lang w:val="hr-HR"/>
        </w:rPr>
      </w:pPr>
    </w:p>
    <w:p w14:paraId="6BFC5155" w14:textId="77777777" w:rsidR="00CB4535" w:rsidRDefault="00CB4535" w:rsidP="00647CBD">
      <w:pPr>
        <w:rPr>
          <w:rFonts w:ascii="Times New Roman" w:hAnsi="Times New Roman"/>
          <w:b/>
          <w:szCs w:val="24"/>
          <w:lang w:val="hr-HR"/>
        </w:rPr>
      </w:pPr>
    </w:p>
    <w:p w14:paraId="49C9194C" w14:textId="77777777" w:rsidR="00647CBD" w:rsidRDefault="00647CBD" w:rsidP="00647CBD">
      <w:pPr>
        <w:rPr>
          <w:rFonts w:ascii="Times New Roman" w:hAnsi="Times New Roman"/>
          <w:b/>
          <w:szCs w:val="24"/>
          <w:lang w:val="hr-HR"/>
        </w:rPr>
      </w:pPr>
      <w:r w:rsidRPr="00CD027A">
        <w:rPr>
          <w:rFonts w:ascii="Times New Roman" w:hAnsi="Times New Roman"/>
          <w:b/>
          <w:szCs w:val="24"/>
          <w:lang w:val="hr-HR"/>
        </w:rPr>
        <w:t>POKAZATELJI USPJEŠNOSTI (na razini programa):</w:t>
      </w:r>
    </w:p>
    <w:p w14:paraId="42DC5658" w14:textId="77777777" w:rsidR="00CB4535" w:rsidRPr="00CD027A" w:rsidRDefault="00CB4535" w:rsidP="00647CBD">
      <w:pPr>
        <w:rPr>
          <w:rFonts w:ascii="Times New Roman" w:hAnsi="Times New Roman"/>
          <w:b/>
          <w:szCs w:val="24"/>
          <w:lang w:val="hr-HR"/>
        </w:rPr>
      </w:pPr>
    </w:p>
    <w:tbl>
      <w:tblPr>
        <w:tblStyle w:val="Reetkatablice"/>
        <w:tblW w:w="9778" w:type="dxa"/>
        <w:tblInd w:w="0" w:type="dxa"/>
        <w:tblLook w:val="04A0" w:firstRow="1" w:lastRow="0" w:firstColumn="1" w:lastColumn="0" w:noHBand="0" w:noVBand="1"/>
      </w:tblPr>
      <w:tblGrid>
        <w:gridCol w:w="2122"/>
        <w:gridCol w:w="1842"/>
        <w:gridCol w:w="1418"/>
        <w:gridCol w:w="1417"/>
        <w:gridCol w:w="1560"/>
        <w:gridCol w:w="1419"/>
      </w:tblGrid>
      <w:tr w:rsidR="00647CBD" w:rsidRPr="00CD027A" w14:paraId="37238DD8" w14:textId="77777777" w:rsidTr="00647CBD">
        <w:trPr>
          <w:trHeight w:val="25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9E950BA" w14:textId="77777777"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Pokazatelj uspješnosti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6CAB27C" w14:textId="77777777"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Definicija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92DFA64" w14:textId="77777777"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Jedinica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3EBA2C7" w14:textId="77777777"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Polazna vrijednost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1D0549C" w14:textId="5C68560A"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Ciljana vrijednost 202</w:t>
            </w:r>
            <w:r w:rsidR="00884D7A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04A8D82" w14:textId="54B797CB"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Ostvarena vrijednost 202</w:t>
            </w:r>
            <w:r w:rsidR="00884D7A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</w:tr>
      <w:tr w:rsidR="00884D7A" w:rsidRPr="00CD027A" w14:paraId="52E57C86" w14:textId="77777777" w:rsidTr="00884D7A">
        <w:trPr>
          <w:trHeight w:val="520"/>
        </w:trPr>
        <w:tc>
          <w:tcPr>
            <w:tcW w:w="2122" w:type="dxa"/>
            <w:vAlign w:val="center"/>
          </w:tcPr>
          <w:p w14:paraId="6A056B3D" w14:textId="77777777" w:rsidR="00884D7A" w:rsidRPr="007E5311" w:rsidRDefault="00884D7A" w:rsidP="00884D7A">
            <w:pPr>
              <w:spacing w:after="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7E5311">
              <w:rPr>
                <w:rFonts w:ascii="Times New Roman" w:hAnsi="Times New Roman"/>
                <w:b/>
                <w:szCs w:val="24"/>
                <w:lang w:val="hr-HR"/>
              </w:rPr>
              <w:t>Dolasci</w:t>
            </w:r>
          </w:p>
        </w:tc>
        <w:tc>
          <w:tcPr>
            <w:tcW w:w="1842" w:type="dxa"/>
            <w:vAlign w:val="center"/>
          </w:tcPr>
          <w:p w14:paraId="6CEFDFD8" w14:textId="77777777" w:rsidR="00884D7A" w:rsidRPr="007E5311" w:rsidRDefault="00884D7A" w:rsidP="00884D7A">
            <w:pPr>
              <w:spacing w:after="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7E5311">
              <w:rPr>
                <w:rFonts w:ascii="Times New Roman" w:hAnsi="Times New Roman"/>
                <w:b/>
                <w:szCs w:val="24"/>
                <w:lang w:val="hr-HR"/>
              </w:rPr>
              <w:t>Dolasci u BBŽ</w:t>
            </w:r>
          </w:p>
        </w:tc>
        <w:tc>
          <w:tcPr>
            <w:tcW w:w="1418" w:type="dxa"/>
            <w:vAlign w:val="center"/>
          </w:tcPr>
          <w:p w14:paraId="496B55C2" w14:textId="77777777" w:rsidR="00884D7A" w:rsidRPr="007E5311" w:rsidRDefault="00884D7A" w:rsidP="00884D7A">
            <w:pPr>
              <w:spacing w:after="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7E5311">
              <w:rPr>
                <w:rFonts w:ascii="Times New Roman" w:hAnsi="Times New Roman"/>
                <w:b/>
                <w:szCs w:val="24"/>
                <w:lang w:val="hr-HR"/>
              </w:rPr>
              <w:t>Broj dolazak</w:t>
            </w:r>
          </w:p>
        </w:tc>
        <w:tc>
          <w:tcPr>
            <w:tcW w:w="1417" w:type="dxa"/>
            <w:vAlign w:val="center"/>
          </w:tcPr>
          <w:p w14:paraId="35C5C9B8" w14:textId="3177D748" w:rsidR="00884D7A" w:rsidRPr="007E5311" w:rsidRDefault="00C15695" w:rsidP="00884D7A">
            <w:pPr>
              <w:spacing w:after="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34.229</w:t>
            </w:r>
          </w:p>
        </w:tc>
        <w:tc>
          <w:tcPr>
            <w:tcW w:w="1560" w:type="dxa"/>
            <w:vAlign w:val="center"/>
          </w:tcPr>
          <w:p w14:paraId="7FD8744D" w14:textId="3F5B8C13" w:rsidR="00884D7A" w:rsidRPr="007E5311" w:rsidRDefault="00C15695" w:rsidP="00884D7A">
            <w:pPr>
              <w:spacing w:after="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34.500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2B3B9" w14:textId="2FE1A885" w:rsidR="00884D7A" w:rsidRPr="00884D7A" w:rsidRDefault="00884D7A" w:rsidP="00884D7A">
            <w:pPr>
              <w:spacing w:after="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884D7A">
              <w:rPr>
                <w:b/>
                <w:szCs w:val="24"/>
              </w:rPr>
              <w:t>33.130</w:t>
            </w:r>
          </w:p>
        </w:tc>
      </w:tr>
      <w:tr w:rsidR="00884D7A" w:rsidRPr="00CD027A" w14:paraId="6D2F60AF" w14:textId="77777777" w:rsidTr="00884D7A">
        <w:trPr>
          <w:trHeight w:val="520"/>
        </w:trPr>
        <w:tc>
          <w:tcPr>
            <w:tcW w:w="2122" w:type="dxa"/>
            <w:vAlign w:val="center"/>
          </w:tcPr>
          <w:p w14:paraId="48E702FC" w14:textId="77777777" w:rsidR="00884D7A" w:rsidRPr="007E5311" w:rsidRDefault="00884D7A" w:rsidP="00884D7A">
            <w:pPr>
              <w:spacing w:after="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7E5311">
              <w:rPr>
                <w:rFonts w:ascii="Times New Roman" w:hAnsi="Times New Roman"/>
                <w:b/>
                <w:szCs w:val="24"/>
                <w:lang w:val="hr-HR"/>
              </w:rPr>
              <w:t>Noćenja</w:t>
            </w:r>
          </w:p>
        </w:tc>
        <w:tc>
          <w:tcPr>
            <w:tcW w:w="1842" w:type="dxa"/>
            <w:vAlign w:val="center"/>
          </w:tcPr>
          <w:p w14:paraId="616A635F" w14:textId="77777777" w:rsidR="00884D7A" w:rsidRPr="007E5311" w:rsidRDefault="00884D7A" w:rsidP="00884D7A">
            <w:pPr>
              <w:spacing w:after="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7E5311">
              <w:rPr>
                <w:rFonts w:ascii="Times New Roman" w:hAnsi="Times New Roman"/>
                <w:b/>
                <w:szCs w:val="24"/>
                <w:lang w:val="hr-HR"/>
              </w:rPr>
              <w:t>Noćenja u BBŽ</w:t>
            </w:r>
          </w:p>
        </w:tc>
        <w:tc>
          <w:tcPr>
            <w:tcW w:w="1418" w:type="dxa"/>
            <w:vAlign w:val="center"/>
          </w:tcPr>
          <w:p w14:paraId="49732DF2" w14:textId="77777777" w:rsidR="00884D7A" w:rsidRPr="007E5311" w:rsidRDefault="00884D7A" w:rsidP="00884D7A">
            <w:pPr>
              <w:spacing w:after="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7E5311">
              <w:rPr>
                <w:rFonts w:ascii="Times New Roman" w:hAnsi="Times New Roman"/>
                <w:b/>
                <w:szCs w:val="24"/>
                <w:lang w:val="hr-HR"/>
              </w:rPr>
              <w:t>Broj noćenja</w:t>
            </w:r>
          </w:p>
        </w:tc>
        <w:tc>
          <w:tcPr>
            <w:tcW w:w="1417" w:type="dxa"/>
            <w:vAlign w:val="center"/>
          </w:tcPr>
          <w:p w14:paraId="62B66F1C" w14:textId="4A30EB87" w:rsidR="00884D7A" w:rsidRPr="007E5311" w:rsidRDefault="00C15695" w:rsidP="00884D7A">
            <w:pPr>
              <w:spacing w:after="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111.106</w:t>
            </w:r>
          </w:p>
        </w:tc>
        <w:tc>
          <w:tcPr>
            <w:tcW w:w="1560" w:type="dxa"/>
            <w:vAlign w:val="center"/>
          </w:tcPr>
          <w:p w14:paraId="0BD168FB" w14:textId="5CE66036" w:rsidR="00884D7A" w:rsidRPr="007E5311" w:rsidRDefault="00C15695" w:rsidP="00884D7A">
            <w:pPr>
              <w:spacing w:after="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115.000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168F" w14:textId="7F0ACA75" w:rsidR="00884D7A" w:rsidRPr="00884D7A" w:rsidRDefault="00884D7A" w:rsidP="00884D7A">
            <w:pPr>
              <w:spacing w:after="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884D7A">
              <w:rPr>
                <w:b/>
                <w:szCs w:val="24"/>
              </w:rPr>
              <w:t>115.673</w:t>
            </w:r>
          </w:p>
        </w:tc>
      </w:tr>
    </w:tbl>
    <w:p w14:paraId="4D9D19C7" w14:textId="77777777" w:rsidR="00F226F0" w:rsidRDefault="007E5311" w:rsidP="008F50D6">
      <w:pPr>
        <w:spacing w:line="276" w:lineRule="auto"/>
        <w:ind w:left="5760" w:hanging="5760"/>
        <w:rPr>
          <w:rFonts w:ascii="Times New Roman" w:eastAsia="MS Reference 2" w:hAnsi="Times New Roman"/>
          <w:b/>
          <w:bCs/>
          <w:noProof/>
          <w:color w:val="A6A6A6" w:themeColor="background1" w:themeShade="A6"/>
          <w:lang w:val="hr-HR"/>
        </w:rPr>
      </w:pPr>
      <w:r w:rsidRPr="007E5311">
        <w:rPr>
          <w:rFonts w:ascii="Times New Roman" w:eastAsia="MS Reference 2" w:hAnsi="Times New Roman"/>
          <w:b/>
          <w:bCs/>
          <w:noProof/>
          <w:color w:val="A6A6A6" w:themeColor="background1" w:themeShade="A6"/>
          <w:lang w:val="hr-HR"/>
        </w:rPr>
        <w:t>* eVisitor-nacionalni sustav evidencije</w:t>
      </w:r>
      <w:r w:rsidRPr="007E5311">
        <w:rPr>
          <w:rFonts w:ascii="Times New Roman" w:eastAsia="MS Reference 2" w:hAnsi="Times New Roman"/>
          <w:b/>
          <w:bCs/>
          <w:noProof/>
          <w:color w:val="A6A6A6" w:themeColor="background1" w:themeShade="A6"/>
          <w:lang w:val="hr-HR"/>
        </w:rPr>
        <w:cr/>
      </w:r>
    </w:p>
    <w:p w14:paraId="1EF2B90B" w14:textId="77777777" w:rsidR="008A0189" w:rsidRDefault="008A0189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7AA1BB5D" w14:textId="77777777" w:rsidR="0037248C" w:rsidRDefault="0037248C" w:rsidP="0037248C">
      <w:pPr>
        <w:rPr>
          <w:rFonts w:ascii="Times New Roman" w:hAnsi="Times New Roman"/>
          <w:b/>
          <w:szCs w:val="24"/>
          <w:lang w:val="hr-HR"/>
        </w:rPr>
      </w:pPr>
      <w:r w:rsidRPr="0037248C">
        <w:rPr>
          <w:rFonts w:ascii="Times New Roman" w:hAnsi="Times New Roman"/>
          <w:b/>
          <w:szCs w:val="24"/>
          <w:lang w:val="hr-HR"/>
        </w:rPr>
        <w:t>NAZIV PROGRAMA:</w:t>
      </w:r>
    </w:p>
    <w:p w14:paraId="299DCD9B" w14:textId="77777777" w:rsidR="0037248C" w:rsidRPr="0037248C" w:rsidRDefault="0037248C" w:rsidP="0037248C">
      <w:pPr>
        <w:rPr>
          <w:rFonts w:ascii="Times New Roman" w:hAnsi="Times New Roman"/>
          <w:b/>
          <w:szCs w:val="24"/>
          <w:lang w:val="hr-HR"/>
        </w:rPr>
      </w:pPr>
    </w:p>
    <w:p w14:paraId="25E57FAA" w14:textId="77777777" w:rsidR="0037248C" w:rsidRPr="0037248C" w:rsidRDefault="0037248C" w:rsidP="0037248C">
      <w:pPr>
        <w:rPr>
          <w:rFonts w:ascii="Times New Roman" w:hAnsi="Times New Roman"/>
          <w:szCs w:val="24"/>
          <w:lang w:val="hr-HR"/>
        </w:rPr>
      </w:pPr>
      <w:r w:rsidRPr="0037248C">
        <w:rPr>
          <w:rFonts w:ascii="Times New Roman" w:hAnsi="Times New Roman"/>
          <w:szCs w:val="24"/>
          <w:lang w:val="hr-HR"/>
        </w:rPr>
        <w:t>Program 1008: Poticanje razvoja malog i srednjeg poduzetništva i obrtništva</w:t>
      </w:r>
    </w:p>
    <w:p w14:paraId="705F53C1" w14:textId="77777777" w:rsidR="0037248C" w:rsidRPr="0037248C" w:rsidRDefault="0037248C" w:rsidP="0037248C">
      <w:pPr>
        <w:rPr>
          <w:rFonts w:ascii="Times New Roman" w:hAnsi="Times New Roman"/>
          <w:b/>
          <w:szCs w:val="24"/>
          <w:lang w:val="hr-HR"/>
        </w:rPr>
      </w:pPr>
    </w:p>
    <w:p w14:paraId="141CF965" w14:textId="77777777" w:rsidR="0037248C" w:rsidRDefault="0037248C" w:rsidP="0037248C">
      <w:pPr>
        <w:rPr>
          <w:rFonts w:ascii="Times New Roman" w:hAnsi="Times New Roman"/>
          <w:b/>
          <w:szCs w:val="24"/>
          <w:lang w:val="hr-HR"/>
        </w:rPr>
      </w:pPr>
      <w:r w:rsidRPr="0037248C">
        <w:rPr>
          <w:rFonts w:ascii="Times New Roman" w:hAnsi="Times New Roman"/>
          <w:b/>
          <w:szCs w:val="24"/>
          <w:lang w:val="hr-HR"/>
        </w:rPr>
        <w:t>OPIS PROGRAMA:</w:t>
      </w:r>
    </w:p>
    <w:p w14:paraId="369848EC" w14:textId="77777777" w:rsidR="0037248C" w:rsidRPr="0037248C" w:rsidRDefault="0037248C" w:rsidP="0037248C">
      <w:pPr>
        <w:rPr>
          <w:rFonts w:ascii="Times New Roman" w:hAnsi="Times New Roman"/>
          <w:b/>
          <w:szCs w:val="24"/>
          <w:lang w:val="hr-HR"/>
        </w:rPr>
      </w:pPr>
    </w:p>
    <w:p w14:paraId="0B32462D" w14:textId="77777777" w:rsidR="0037248C" w:rsidRDefault="0037248C" w:rsidP="0037248C">
      <w:pPr>
        <w:rPr>
          <w:rFonts w:ascii="Times New Roman" w:hAnsi="Times New Roman"/>
          <w:szCs w:val="24"/>
          <w:lang w:val="hr-HR"/>
        </w:rPr>
      </w:pPr>
      <w:r w:rsidRPr="0037248C">
        <w:rPr>
          <w:rFonts w:ascii="Times New Roman" w:hAnsi="Times New Roman"/>
          <w:szCs w:val="24"/>
          <w:lang w:val="hr-HR"/>
        </w:rPr>
        <w:t>U okviru ovog programa provode se slijedeće aktivnosti</w:t>
      </w:r>
      <w:r>
        <w:rPr>
          <w:rFonts w:ascii="Times New Roman" w:hAnsi="Times New Roman"/>
          <w:szCs w:val="24"/>
          <w:lang w:val="hr-HR"/>
        </w:rPr>
        <w:t>:</w:t>
      </w:r>
    </w:p>
    <w:p w14:paraId="22BAE7EB" w14:textId="77777777" w:rsidR="0037248C" w:rsidRDefault="0037248C" w:rsidP="0037248C">
      <w:pPr>
        <w:rPr>
          <w:rFonts w:ascii="Times New Roman" w:hAnsi="Times New Roman"/>
          <w:szCs w:val="24"/>
          <w:lang w:val="hr-HR"/>
        </w:rPr>
      </w:pPr>
    </w:p>
    <w:p w14:paraId="775FE55B" w14:textId="77777777" w:rsidR="0037248C" w:rsidRDefault="0037248C" w:rsidP="0037248C">
      <w:pPr>
        <w:rPr>
          <w:rFonts w:ascii="Times New Roman" w:hAnsi="Times New Roman"/>
          <w:szCs w:val="24"/>
          <w:lang w:val="hr-HR"/>
        </w:rPr>
      </w:pPr>
    </w:p>
    <w:p w14:paraId="34EEBCBC" w14:textId="77777777" w:rsidR="0037248C" w:rsidRDefault="0037248C" w:rsidP="0037248C">
      <w:pPr>
        <w:rPr>
          <w:rFonts w:ascii="Times New Roman" w:hAnsi="Times New Roman"/>
          <w:szCs w:val="24"/>
          <w:lang w:val="hr-HR"/>
        </w:rPr>
      </w:pPr>
      <w:r w:rsidRPr="0037248C">
        <w:rPr>
          <w:rFonts w:ascii="Times New Roman" w:hAnsi="Times New Roman"/>
          <w:b/>
          <w:szCs w:val="24"/>
          <w:lang w:val="hr-HR"/>
        </w:rPr>
        <w:t>A A000020</w:t>
      </w:r>
      <w:r w:rsidRPr="0037248C">
        <w:rPr>
          <w:rFonts w:ascii="Times New Roman" w:hAnsi="Times New Roman"/>
          <w:szCs w:val="24"/>
          <w:lang w:val="hr-HR"/>
        </w:rPr>
        <w:t xml:space="preserve"> </w:t>
      </w:r>
      <w:r>
        <w:rPr>
          <w:rFonts w:ascii="Times New Roman" w:hAnsi="Times New Roman"/>
          <w:szCs w:val="24"/>
          <w:lang w:val="hr-HR"/>
        </w:rPr>
        <w:t>-</w:t>
      </w:r>
      <w:r w:rsidRPr="0037248C">
        <w:rPr>
          <w:rFonts w:ascii="Times New Roman" w:hAnsi="Times New Roman"/>
          <w:i/>
          <w:szCs w:val="24"/>
          <w:lang w:val="hr-HR"/>
        </w:rPr>
        <w:t>Promicanje gospodarstva Bjelovarsko-bilogorske županije</w:t>
      </w:r>
    </w:p>
    <w:p w14:paraId="45CB48B2" w14:textId="77777777" w:rsidR="0037248C" w:rsidRPr="0037248C" w:rsidRDefault="0037248C" w:rsidP="0037248C">
      <w:pPr>
        <w:rPr>
          <w:rFonts w:ascii="Times New Roman" w:hAnsi="Times New Roman"/>
          <w:szCs w:val="24"/>
          <w:lang w:val="hr-HR"/>
        </w:rPr>
      </w:pPr>
    </w:p>
    <w:p w14:paraId="22B0AAAF" w14:textId="77777777" w:rsidR="0037248C" w:rsidRPr="0037248C" w:rsidRDefault="0037248C" w:rsidP="0037248C">
      <w:pPr>
        <w:jc w:val="both"/>
        <w:rPr>
          <w:rFonts w:ascii="Times New Roman" w:hAnsi="Times New Roman"/>
          <w:szCs w:val="24"/>
          <w:lang w:val="hr-HR"/>
        </w:rPr>
      </w:pPr>
      <w:r w:rsidRPr="0037248C">
        <w:rPr>
          <w:rFonts w:ascii="Times New Roman" w:hAnsi="Times New Roman"/>
          <w:szCs w:val="24"/>
          <w:lang w:val="hr-HR"/>
        </w:rPr>
        <w:t xml:space="preserve">U sklopu ove aktivnosti financirana je organizacija i promotivne aktivnosti Bjelovarsko-bilogorske </w:t>
      </w:r>
    </w:p>
    <w:p w14:paraId="6E90C321" w14:textId="306A112D" w:rsidR="0037248C" w:rsidRDefault="0037248C" w:rsidP="0037248C">
      <w:pPr>
        <w:jc w:val="both"/>
        <w:rPr>
          <w:rFonts w:ascii="Times New Roman" w:hAnsi="Times New Roman"/>
          <w:szCs w:val="24"/>
          <w:lang w:val="hr-HR"/>
        </w:rPr>
      </w:pPr>
      <w:r w:rsidRPr="0037248C">
        <w:rPr>
          <w:rFonts w:ascii="Times New Roman" w:hAnsi="Times New Roman"/>
          <w:szCs w:val="24"/>
          <w:lang w:val="hr-HR"/>
        </w:rPr>
        <w:lastRenderedPageBreak/>
        <w:t xml:space="preserve">županije na </w:t>
      </w:r>
      <w:r w:rsidR="00285E2D">
        <w:rPr>
          <w:rFonts w:ascii="Times New Roman" w:hAnsi="Times New Roman"/>
          <w:szCs w:val="24"/>
          <w:lang w:val="hr-HR"/>
        </w:rPr>
        <w:t>p</w:t>
      </w:r>
      <w:r w:rsidRPr="0037248C">
        <w:rPr>
          <w:rFonts w:ascii="Times New Roman" w:hAnsi="Times New Roman"/>
          <w:szCs w:val="24"/>
          <w:lang w:val="hr-HR"/>
        </w:rPr>
        <w:t>roljetnom i jesenskom sajmu u Gudovcu. U sklopu istog, Javnim pozivom osigurani su promocijski i prodajni pultovi za izlagače s područja županije.</w:t>
      </w:r>
    </w:p>
    <w:p w14:paraId="7021B5C0" w14:textId="6795DC53" w:rsidR="007A7ECE" w:rsidRDefault="007A7ECE" w:rsidP="0037248C">
      <w:pPr>
        <w:jc w:val="both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>Također je financirana organizacija i promotivne aktivnosti izlaganja Bjelovarsko – bilogorske županije na međunarodnom gospodarskom sajmu u Mostaru.</w:t>
      </w:r>
    </w:p>
    <w:p w14:paraId="429AB4BC" w14:textId="77777777" w:rsidR="0037248C" w:rsidRDefault="0037248C" w:rsidP="0037248C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37248C" w:rsidRPr="00CD027A" w14:paraId="3AEA88A6" w14:textId="77777777" w:rsidTr="00810F28">
        <w:trPr>
          <w:trHeight w:val="32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41471EE" w14:textId="58A08399" w:rsidR="0037248C" w:rsidRPr="00CD027A" w:rsidRDefault="0037248C" w:rsidP="00810F2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bookmarkStart w:id="2" w:name="_Hlk163647104"/>
            <w:r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C15695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F6384EF" w14:textId="19503353" w:rsidR="0037248C" w:rsidRPr="00CD027A" w:rsidRDefault="0037248C" w:rsidP="00810F2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C15695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07EFBDFD" w14:textId="52D2603E" w:rsidR="0037248C" w:rsidRPr="00CD027A" w:rsidRDefault="0037248C" w:rsidP="00810F28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C15695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3583B60" w14:textId="77777777" w:rsidR="0037248C" w:rsidRPr="00CD027A" w:rsidRDefault="0037248C" w:rsidP="00810F28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37248C" w:rsidRPr="00CD027A" w14:paraId="11270136" w14:textId="77777777" w:rsidTr="00810F28">
        <w:trPr>
          <w:trHeight w:val="3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19AD" w14:textId="56785396" w:rsidR="0037248C" w:rsidRPr="006F14EC" w:rsidRDefault="0099235E" w:rsidP="00810F28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theme="minorBidi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3</w:t>
            </w:r>
            <w:r w:rsidR="0037248C"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1.</w:t>
            </w: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5</w:t>
            </w:r>
            <w:r w:rsidR="0037248C"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E5B9" w14:textId="65E1BCE3" w:rsidR="0037248C" w:rsidRPr="006F14EC" w:rsidRDefault="0099235E" w:rsidP="00810F28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3</w:t>
            </w:r>
            <w:r w:rsidR="0037248C">
              <w:rPr>
                <w:rFonts w:ascii="Times New Roman" w:hAnsi="Times New Roman"/>
                <w:sz w:val="22"/>
                <w:szCs w:val="22"/>
                <w:lang w:val="hr-HR"/>
              </w:rPr>
              <w:t>1.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5</w:t>
            </w:r>
            <w:r w:rsidR="0037248C">
              <w:rPr>
                <w:rFonts w:ascii="Times New Roman" w:hAnsi="Times New Roman"/>
                <w:sz w:val="22"/>
                <w:szCs w:val="22"/>
                <w:lang w:val="hr-HR"/>
              </w:rPr>
              <w:t>00,00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EF47" w14:textId="2D406E83" w:rsidR="0037248C" w:rsidRDefault="0099235E" w:rsidP="00810F28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31.129,70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676A" w14:textId="3FAC65F4" w:rsidR="0037248C" w:rsidRPr="006F14EC" w:rsidRDefault="0099235E" w:rsidP="00810F28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98,82</w:t>
            </w:r>
          </w:p>
        </w:tc>
      </w:tr>
      <w:bookmarkEnd w:id="2"/>
    </w:tbl>
    <w:p w14:paraId="206634D6" w14:textId="77777777" w:rsidR="0037248C" w:rsidRDefault="0037248C" w:rsidP="0037248C">
      <w:pPr>
        <w:jc w:val="both"/>
        <w:rPr>
          <w:rFonts w:ascii="Times New Roman" w:hAnsi="Times New Roman"/>
          <w:szCs w:val="24"/>
          <w:lang w:val="hr-HR"/>
        </w:rPr>
      </w:pPr>
    </w:p>
    <w:p w14:paraId="0C05A7E9" w14:textId="77777777" w:rsidR="0037248C" w:rsidRDefault="0037248C" w:rsidP="0037248C">
      <w:pPr>
        <w:rPr>
          <w:rFonts w:ascii="Times New Roman" w:hAnsi="Times New Roman"/>
          <w:szCs w:val="24"/>
          <w:lang w:val="hr-HR"/>
        </w:rPr>
      </w:pPr>
    </w:p>
    <w:p w14:paraId="50074D47" w14:textId="77777777" w:rsidR="0037248C" w:rsidRDefault="0037248C" w:rsidP="0037248C">
      <w:pPr>
        <w:rPr>
          <w:rFonts w:ascii="Times New Roman" w:hAnsi="Times New Roman"/>
          <w:i/>
          <w:szCs w:val="24"/>
          <w:lang w:val="hr-HR"/>
        </w:rPr>
      </w:pPr>
      <w:r w:rsidRPr="0037248C">
        <w:rPr>
          <w:rFonts w:ascii="Times New Roman" w:hAnsi="Times New Roman"/>
          <w:b/>
          <w:szCs w:val="24"/>
          <w:lang w:val="hr-HR"/>
        </w:rPr>
        <w:t>A A000023</w:t>
      </w:r>
      <w:r w:rsidRPr="0037248C">
        <w:rPr>
          <w:rFonts w:ascii="Times New Roman" w:hAnsi="Times New Roman"/>
          <w:szCs w:val="24"/>
          <w:lang w:val="hr-HR"/>
        </w:rPr>
        <w:t xml:space="preserve"> </w:t>
      </w:r>
      <w:r>
        <w:rPr>
          <w:rFonts w:ascii="Times New Roman" w:hAnsi="Times New Roman"/>
          <w:szCs w:val="24"/>
          <w:lang w:val="hr-HR"/>
        </w:rPr>
        <w:t xml:space="preserve">- </w:t>
      </w:r>
      <w:r w:rsidRPr="0037248C">
        <w:rPr>
          <w:rFonts w:ascii="Times New Roman" w:hAnsi="Times New Roman"/>
          <w:i/>
          <w:szCs w:val="24"/>
          <w:lang w:val="hr-HR"/>
        </w:rPr>
        <w:t>„Suvenir Nova“</w:t>
      </w:r>
    </w:p>
    <w:p w14:paraId="432C84C2" w14:textId="77777777" w:rsidR="0037248C" w:rsidRPr="0037248C" w:rsidRDefault="0037248C" w:rsidP="0037248C">
      <w:pPr>
        <w:rPr>
          <w:rFonts w:ascii="Times New Roman" w:hAnsi="Times New Roman"/>
          <w:szCs w:val="24"/>
          <w:lang w:val="hr-HR"/>
        </w:rPr>
      </w:pPr>
    </w:p>
    <w:p w14:paraId="1DEDCE1C" w14:textId="77777777" w:rsidR="0037248C" w:rsidRPr="0037248C" w:rsidRDefault="0037248C" w:rsidP="0037248C">
      <w:pPr>
        <w:jc w:val="both"/>
        <w:rPr>
          <w:rFonts w:ascii="Times New Roman" w:hAnsi="Times New Roman"/>
          <w:szCs w:val="24"/>
          <w:lang w:val="hr-HR"/>
        </w:rPr>
      </w:pPr>
      <w:r w:rsidRPr="0037248C">
        <w:rPr>
          <w:rFonts w:ascii="Times New Roman" w:hAnsi="Times New Roman"/>
          <w:szCs w:val="24"/>
          <w:lang w:val="hr-HR"/>
        </w:rPr>
        <w:t xml:space="preserve">Ustanovi Suvenir Nova, isplaćuje se mjesečna dotacija za sufinanciranje rada ustanove u iznosu </w:t>
      </w:r>
    </w:p>
    <w:p w14:paraId="4708D486" w14:textId="2ACA61BD" w:rsidR="0037248C" w:rsidRDefault="0099235E" w:rsidP="0037248C">
      <w:pPr>
        <w:jc w:val="both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>100.000,</w:t>
      </w:r>
      <w:r w:rsidR="0037248C">
        <w:rPr>
          <w:rFonts w:ascii="Times New Roman" w:hAnsi="Times New Roman"/>
          <w:szCs w:val="24"/>
          <w:lang w:val="hr-HR"/>
        </w:rPr>
        <w:t>00 Eura</w:t>
      </w:r>
      <w:r w:rsidR="0037248C" w:rsidRPr="0037248C">
        <w:rPr>
          <w:rFonts w:ascii="Times New Roman" w:hAnsi="Times New Roman"/>
          <w:szCs w:val="24"/>
          <w:lang w:val="hr-HR"/>
        </w:rPr>
        <w:t>.</w:t>
      </w:r>
    </w:p>
    <w:p w14:paraId="38CDF60B" w14:textId="77777777" w:rsidR="0037248C" w:rsidRDefault="0037248C" w:rsidP="0037248C">
      <w:pPr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37248C" w:rsidRPr="0037248C" w14:paraId="184B6EBD" w14:textId="77777777" w:rsidTr="00810F28">
        <w:trPr>
          <w:trHeight w:val="32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064C3E9" w14:textId="7673ACEE" w:rsidR="0037248C" w:rsidRPr="0037248C" w:rsidRDefault="0037248C" w:rsidP="0037248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bookmarkStart w:id="3" w:name="_Hlk163647194"/>
            <w:r w:rsidRPr="0037248C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99235E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37248C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4BC9929" w14:textId="6C9C7F02" w:rsidR="0037248C" w:rsidRPr="0037248C" w:rsidRDefault="0037248C" w:rsidP="0037248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7248C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99235E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37248C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124C99BB" w14:textId="760A5C02" w:rsidR="0037248C" w:rsidRPr="0037248C" w:rsidRDefault="0037248C" w:rsidP="0037248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7248C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99235E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37248C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FB25AA0" w14:textId="77777777" w:rsidR="0037248C" w:rsidRPr="0037248C" w:rsidRDefault="0037248C" w:rsidP="0037248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7248C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37248C" w:rsidRPr="0037248C" w14:paraId="6AB559AC" w14:textId="77777777" w:rsidTr="00810F28">
        <w:trPr>
          <w:trHeight w:val="3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0E7F" w14:textId="23FCA33B" w:rsidR="0037248C" w:rsidRPr="0037248C" w:rsidRDefault="0099235E" w:rsidP="0037248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100.000</w:t>
            </w:r>
            <w:r w:rsidR="0037248C" w:rsidRPr="0037248C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CB3" w14:textId="5FD63DD4" w:rsidR="0037248C" w:rsidRPr="0037248C" w:rsidRDefault="0099235E" w:rsidP="0037248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100.000</w:t>
            </w:r>
            <w:r w:rsidR="0037248C" w:rsidRPr="0037248C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B291" w14:textId="3D8F9E23" w:rsidR="0037248C" w:rsidRPr="0037248C" w:rsidRDefault="0099235E" w:rsidP="0037248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100.000</w:t>
            </w:r>
            <w:r w:rsidR="0037248C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41F6" w14:textId="77777777" w:rsidR="0037248C" w:rsidRPr="0037248C" w:rsidRDefault="0037248C" w:rsidP="0037248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100</w:t>
            </w:r>
          </w:p>
        </w:tc>
      </w:tr>
      <w:bookmarkEnd w:id="3"/>
    </w:tbl>
    <w:p w14:paraId="4A3E1D7C" w14:textId="77777777" w:rsidR="0037248C" w:rsidRDefault="0037248C" w:rsidP="0037248C">
      <w:pPr>
        <w:rPr>
          <w:rFonts w:ascii="Times New Roman" w:hAnsi="Times New Roman"/>
          <w:szCs w:val="24"/>
          <w:lang w:val="hr-HR"/>
        </w:rPr>
      </w:pPr>
    </w:p>
    <w:p w14:paraId="4BFDFD81" w14:textId="77777777" w:rsidR="0037248C" w:rsidRDefault="0037248C" w:rsidP="0037248C">
      <w:pPr>
        <w:rPr>
          <w:rFonts w:ascii="Times New Roman" w:hAnsi="Times New Roman"/>
          <w:szCs w:val="24"/>
          <w:lang w:val="hr-HR"/>
        </w:rPr>
      </w:pPr>
    </w:p>
    <w:p w14:paraId="69F3276F" w14:textId="77777777" w:rsidR="0037248C" w:rsidRDefault="0037248C" w:rsidP="0037248C">
      <w:pPr>
        <w:rPr>
          <w:rFonts w:ascii="Times New Roman" w:hAnsi="Times New Roman"/>
          <w:i/>
          <w:szCs w:val="24"/>
          <w:lang w:val="hr-HR"/>
        </w:rPr>
      </w:pPr>
      <w:r w:rsidRPr="0037248C">
        <w:rPr>
          <w:rFonts w:ascii="Times New Roman" w:hAnsi="Times New Roman"/>
          <w:b/>
          <w:szCs w:val="24"/>
          <w:lang w:val="hr-HR"/>
        </w:rPr>
        <w:t>A A000034</w:t>
      </w:r>
      <w:r w:rsidRPr="0037248C">
        <w:rPr>
          <w:rFonts w:ascii="Times New Roman" w:hAnsi="Times New Roman"/>
          <w:szCs w:val="24"/>
          <w:lang w:val="hr-HR"/>
        </w:rPr>
        <w:t xml:space="preserve"> </w:t>
      </w:r>
      <w:r>
        <w:rPr>
          <w:rFonts w:ascii="Times New Roman" w:hAnsi="Times New Roman"/>
          <w:szCs w:val="24"/>
          <w:lang w:val="hr-HR"/>
        </w:rPr>
        <w:t xml:space="preserve">- </w:t>
      </w:r>
      <w:r w:rsidRPr="0037248C">
        <w:rPr>
          <w:rFonts w:ascii="Times New Roman" w:hAnsi="Times New Roman"/>
          <w:i/>
          <w:szCs w:val="24"/>
          <w:lang w:val="hr-HR"/>
        </w:rPr>
        <w:t>Poticanje nastupa na sajmovima</w:t>
      </w:r>
    </w:p>
    <w:p w14:paraId="303CCAE8" w14:textId="77777777" w:rsidR="0037248C" w:rsidRPr="0037248C" w:rsidRDefault="0037248C" w:rsidP="0037248C">
      <w:pPr>
        <w:rPr>
          <w:rFonts w:ascii="Times New Roman" w:hAnsi="Times New Roman"/>
          <w:szCs w:val="24"/>
          <w:lang w:val="hr-HR"/>
        </w:rPr>
      </w:pPr>
    </w:p>
    <w:p w14:paraId="2740EA3E" w14:textId="77777777" w:rsidR="0037248C" w:rsidRPr="0037248C" w:rsidRDefault="0037248C" w:rsidP="0037248C">
      <w:pPr>
        <w:rPr>
          <w:rFonts w:ascii="Times New Roman" w:hAnsi="Times New Roman"/>
          <w:szCs w:val="24"/>
          <w:lang w:val="hr-HR"/>
        </w:rPr>
      </w:pPr>
      <w:r w:rsidRPr="0037248C">
        <w:rPr>
          <w:rFonts w:ascii="Times New Roman" w:hAnsi="Times New Roman"/>
          <w:szCs w:val="24"/>
          <w:lang w:val="hr-HR"/>
        </w:rPr>
        <w:t xml:space="preserve">Navedenom aktivnošću isplaćene su potpore korisnicima Javnog poziva sufinanciranje nastupa na </w:t>
      </w:r>
    </w:p>
    <w:p w14:paraId="00671CB3" w14:textId="77777777" w:rsidR="0037248C" w:rsidRDefault="0037248C" w:rsidP="0037248C">
      <w:pPr>
        <w:rPr>
          <w:rFonts w:ascii="Times New Roman" w:hAnsi="Times New Roman"/>
          <w:szCs w:val="24"/>
          <w:lang w:val="hr-HR"/>
        </w:rPr>
      </w:pPr>
      <w:r w:rsidRPr="0037248C">
        <w:rPr>
          <w:rFonts w:ascii="Times New Roman" w:hAnsi="Times New Roman"/>
          <w:szCs w:val="24"/>
          <w:lang w:val="hr-HR"/>
        </w:rPr>
        <w:t>sajmovima.</w:t>
      </w:r>
      <w:r w:rsidRPr="0037248C">
        <w:rPr>
          <w:rFonts w:ascii="Times New Roman" w:hAnsi="Times New Roman"/>
          <w:szCs w:val="24"/>
          <w:lang w:val="hr-HR"/>
        </w:rPr>
        <w:cr/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37248C" w:rsidRPr="0037248C" w14:paraId="4AF396AC" w14:textId="77777777" w:rsidTr="00810F28">
        <w:trPr>
          <w:trHeight w:val="32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EC4C025" w14:textId="2E7FDEA5" w:rsidR="0037248C" w:rsidRPr="0037248C" w:rsidRDefault="0037248C" w:rsidP="0037248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bookmarkStart w:id="4" w:name="_Hlk163647263"/>
            <w:r w:rsidRPr="0037248C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99235E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37248C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D0BF900" w14:textId="15A9ADF2" w:rsidR="0037248C" w:rsidRPr="0037248C" w:rsidRDefault="0037248C" w:rsidP="0037248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7248C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99235E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37248C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3F5C47A1" w14:textId="1B3F1578" w:rsidR="0037248C" w:rsidRPr="0037248C" w:rsidRDefault="0037248C" w:rsidP="0037248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7248C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99235E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37248C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234B43E" w14:textId="77777777" w:rsidR="0037248C" w:rsidRPr="0037248C" w:rsidRDefault="0037248C" w:rsidP="0037248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7248C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37248C" w:rsidRPr="0037248C" w14:paraId="69776A3B" w14:textId="77777777" w:rsidTr="00810F28">
        <w:trPr>
          <w:trHeight w:val="3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30C1" w14:textId="79F032B0" w:rsidR="0037248C" w:rsidRPr="0037248C" w:rsidRDefault="0037248C" w:rsidP="0037248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7.</w:t>
            </w:r>
            <w:r w:rsidR="0099235E">
              <w:rPr>
                <w:rFonts w:ascii="Times New Roman" w:hAnsi="Times New Roman"/>
                <w:szCs w:val="24"/>
                <w:lang w:val="hr-HR"/>
              </w:rPr>
              <w:t>30</w:t>
            </w:r>
            <w:r>
              <w:rPr>
                <w:rFonts w:ascii="Times New Roman" w:hAnsi="Times New Roman"/>
                <w:szCs w:val="24"/>
                <w:lang w:val="hr-HR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4802" w14:textId="3004B689" w:rsidR="0037248C" w:rsidRPr="0037248C" w:rsidRDefault="0037248C" w:rsidP="0037248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7.</w:t>
            </w:r>
            <w:r w:rsidR="0099235E">
              <w:rPr>
                <w:rFonts w:ascii="Times New Roman" w:hAnsi="Times New Roman"/>
                <w:szCs w:val="24"/>
                <w:lang w:val="hr-HR"/>
              </w:rPr>
              <w:t>30</w:t>
            </w:r>
            <w:r>
              <w:rPr>
                <w:rFonts w:ascii="Times New Roman" w:hAnsi="Times New Roman"/>
                <w:szCs w:val="24"/>
                <w:lang w:val="hr-HR"/>
              </w:rPr>
              <w:t>0,00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6425" w14:textId="5B3CA25E" w:rsidR="0037248C" w:rsidRPr="0037248C" w:rsidRDefault="0037248C" w:rsidP="0037248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7.</w:t>
            </w:r>
            <w:r w:rsidR="0099235E">
              <w:rPr>
                <w:rFonts w:ascii="Times New Roman" w:hAnsi="Times New Roman"/>
                <w:szCs w:val="24"/>
                <w:lang w:val="hr-HR"/>
              </w:rPr>
              <w:t>270,83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BD1A" w14:textId="29A5C928" w:rsidR="0037248C" w:rsidRPr="0037248C" w:rsidRDefault="0099235E" w:rsidP="0037248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99,6</w:t>
            </w:r>
            <w:r w:rsidR="0037248C">
              <w:rPr>
                <w:rFonts w:ascii="Times New Roman" w:hAnsi="Times New Roman"/>
                <w:szCs w:val="24"/>
                <w:lang w:val="hr-HR"/>
              </w:rPr>
              <w:t>0</w:t>
            </w:r>
          </w:p>
        </w:tc>
      </w:tr>
      <w:bookmarkEnd w:id="4"/>
    </w:tbl>
    <w:p w14:paraId="253346D5" w14:textId="77777777" w:rsidR="0037248C" w:rsidRDefault="0037248C" w:rsidP="0037248C">
      <w:pPr>
        <w:rPr>
          <w:rFonts w:ascii="Times New Roman" w:hAnsi="Times New Roman"/>
          <w:szCs w:val="24"/>
          <w:lang w:val="hr-HR"/>
        </w:rPr>
      </w:pPr>
    </w:p>
    <w:p w14:paraId="3B311459" w14:textId="77777777" w:rsidR="0037248C" w:rsidRDefault="0037248C" w:rsidP="0037248C">
      <w:pPr>
        <w:rPr>
          <w:rFonts w:ascii="Times New Roman" w:hAnsi="Times New Roman"/>
          <w:szCs w:val="24"/>
          <w:lang w:val="hr-HR"/>
        </w:rPr>
      </w:pPr>
    </w:p>
    <w:p w14:paraId="2DA10598" w14:textId="77777777" w:rsidR="00191EE5" w:rsidRDefault="00191EE5" w:rsidP="00191EE5">
      <w:pPr>
        <w:rPr>
          <w:rFonts w:ascii="Times New Roman" w:hAnsi="Times New Roman"/>
          <w:szCs w:val="24"/>
          <w:lang w:val="hr-HR"/>
        </w:rPr>
      </w:pPr>
      <w:r w:rsidRPr="00191EE5">
        <w:rPr>
          <w:rFonts w:ascii="Times New Roman" w:hAnsi="Times New Roman"/>
          <w:b/>
          <w:szCs w:val="24"/>
          <w:lang w:val="hr-HR"/>
        </w:rPr>
        <w:t>A A000185</w:t>
      </w:r>
      <w:r w:rsidRPr="00191EE5">
        <w:rPr>
          <w:rFonts w:ascii="Times New Roman" w:hAnsi="Times New Roman"/>
          <w:szCs w:val="24"/>
          <w:lang w:val="hr-HR"/>
        </w:rPr>
        <w:t xml:space="preserve"> </w:t>
      </w:r>
      <w:r w:rsidRPr="00191EE5">
        <w:rPr>
          <w:rFonts w:ascii="Times New Roman" w:hAnsi="Times New Roman"/>
          <w:i/>
          <w:szCs w:val="24"/>
          <w:lang w:val="hr-HR"/>
        </w:rPr>
        <w:t>- Financiranje razvoja obrtništva</w:t>
      </w:r>
    </w:p>
    <w:p w14:paraId="15606C5E" w14:textId="77777777" w:rsidR="00191EE5" w:rsidRPr="00191EE5" w:rsidRDefault="00191EE5" w:rsidP="00191EE5">
      <w:pPr>
        <w:rPr>
          <w:rFonts w:ascii="Times New Roman" w:hAnsi="Times New Roman"/>
          <w:szCs w:val="24"/>
          <w:lang w:val="hr-HR"/>
        </w:rPr>
      </w:pPr>
    </w:p>
    <w:p w14:paraId="2F2A04F4" w14:textId="13C3CB31" w:rsidR="00191EE5" w:rsidRPr="00191EE5" w:rsidRDefault="00191EE5" w:rsidP="001F3B26">
      <w:pPr>
        <w:jc w:val="both"/>
        <w:rPr>
          <w:rFonts w:ascii="Times New Roman" w:hAnsi="Times New Roman"/>
          <w:szCs w:val="24"/>
          <w:lang w:val="hr-HR"/>
        </w:rPr>
      </w:pPr>
      <w:r w:rsidRPr="00191EE5">
        <w:rPr>
          <w:rFonts w:ascii="Times New Roman" w:hAnsi="Times New Roman"/>
          <w:szCs w:val="24"/>
          <w:lang w:val="hr-HR"/>
        </w:rPr>
        <w:t xml:space="preserve">U okviru ove aktivnosti isplaćena su sredstva </w:t>
      </w:r>
      <w:r w:rsidR="001F3B26" w:rsidRPr="00191EE5">
        <w:rPr>
          <w:rFonts w:ascii="Times New Roman" w:hAnsi="Times New Roman"/>
          <w:szCs w:val="24"/>
          <w:lang w:val="hr-HR"/>
        </w:rPr>
        <w:t>namijenjena su potporama za novootvorene obrte u 202</w:t>
      </w:r>
      <w:r w:rsidR="0099235E">
        <w:rPr>
          <w:rFonts w:ascii="Times New Roman" w:hAnsi="Times New Roman"/>
          <w:szCs w:val="24"/>
          <w:lang w:val="hr-HR"/>
        </w:rPr>
        <w:t>4</w:t>
      </w:r>
      <w:r w:rsidR="001F3B26" w:rsidRPr="00191EE5">
        <w:rPr>
          <w:rFonts w:ascii="Times New Roman" w:hAnsi="Times New Roman"/>
          <w:szCs w:val="24"/>
          <w:lang w:val="hr-HR"/>
        </w:rPr>
        <w:t>. godini</w:t>
      </w:r>
      <w:r w:rsidR="001F3B26">
        <w:rPr>
          <w:rFonts w:ascii="Times New Roman" w:hAnsi="Times New Roman"/>
          <w:szCs w:val="24"/>
          <w:lang w:val="hr-HR"/>
        </w:rPr>
        <w:t>. Zatim sredstva za aktivnosti</w:t>
      </w:r>
      <w:r w:rsidR="001F3B26" w:rsidRPr="00191EE5">
        <w:rPr>
          <w:rFonts w:ascii="Times New Roman" w:hAnsi="Times New Roman"/>
          <w:szCs w:val="24"/>
          <w:lang w:val="hr-HR"/>
        </w:rPr>
        <w:t xml:space="preserve"> </w:t>
      </w:r>
      <w:r w:rsidRPr="00191EE5">
        <w:rPr>
          <w:rFonts w:ascii="Times New Roman" w:hAnsi="Times New Roman"/>
          <w:szCs w:val="24"/>
          <w:lang w:val="hr-HR"/>
        </w:rPr>
        <w:t xml:space="preserve">Obrtničkoj komori Bjelovarsko-bilogorske županije </w:t>
      </w:r>
    </w:p>
    <w:p w14:paraId="7A0CBDF5" w14:textId="7127DCA3" w:rsidR="00191EE5" w:rsidRPr="00191EE5" w:rsidRDefault="00191EE5" w:rsidP="001F3B26">
      <w:pPr>
        <w:jc w:val="both"/>
        <w:rPr>
          <w:rFonts w:ascii="Times New Roman" w:hAnsi="Times New Roman"/>
          <w:szCs w:val="24"/>
          <w:lang w:val="hr-HR"/>
        </w:rPr>
      </w:pPr>
      <w:r w:rsidRPr="00191EE5">
        <w:rPr>
          <w:rFonts w:ascii="Times New Roman" w:hAnsi="Times New Roman"/>
          <w:szCs w:val="24"/>
          <w:lang w:val="hr-HR"/>
        </w:rPr>
        <w:t>sukladno potpisanim Sporazumima o sufinanciranju projekata i aktivnosti za 202</w:t>
      </w:r>
      <w:r w:rsidR="0099235E">
        <w:rPr>
          <w:rFonts w:ascii="Times New Roman" w:hAnsi="Times New Roman"/>
          <w:szCs w:val="24"/>
          <w:lang w:val="hr-HR"/>
        </w:rPr>
        <w:t>4</w:t>
      </w:r>
      <w:r w:rsidRPr="00191EE5">
        <w:rPr>
          <w:rFonts w:ascii="Times New Roman" w:hAnsi="Times New Roman"/>
          <w:szCs w:val="24"/>
          <w:lang w:val="hr-HR"/>
        </w:rPr>
        <w:t>. godine:</w:t>
      </w:r>
    </w:p>
    <w:p w14:paraId="55E05E7B" w14:textId="6B7F1EF3" w:rsidR="00191EE5" w:rsidRPr="00191EE5" w:rsidRDefault="001F3B26" w:rsidP="001F3B26">
      <w:pPr>
        <w:jc w:val="both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>-</w:t>
      </w:r>
      <w:r w:rsidR="00191EE5" w:rsidRPr="00191EE5">
        <w:rPr>
          <w:rFonts w:ascii="Times New Roman" w:hAnsi="Times New Roman"/>
          <w:szCs w:val="24"/>
          <w:lang w:val="hr-HR"/>
        </w:rPr>
        <w:t xml:space="preserve"> sufinanciranje troškova izlaganja proizvoda i usluga obrtnika s područja Bjelovarsko</w:t>
      </w:r>
      <w:r>
        <w:rPr>
          <w:rFonts w:ascii="Times New Roman" w:hAnsi="Times New Roman"/>
          <w:szCs w:val="24"/>
          <w:lang w:val="hr-HR"/>
        </w:rPr>
        <w:t>-</w:t>
      </w:r>
      <w:r w:rsidR="00191EE5" w:rsidRPr="00191EE5">
        <w:rPr>
          <w:rFonts w:ascii="Times New Roman" w:hAnsi="Times New Roman"/>
          <w:szCs w:val="24"/>
          <w:lang w:val="hr-HR"/>
        </w:rPr>
        <w:t>bilogorske županije na gospodarskim i obrtničkim sajmovima sadržanim u Programu rada Obrtničke komore Bjelovarsko-bilogorske županije za 202</w:t>
      </w:r>
      <w:r w:rsidR="0099235E">
        <w:rPr>
          <w:rFonts w:ascii="Times New Roman" w:hAnsi="Times New Roman"/>
          <w:szCs w:val="24"/>
          <w:lang w:val="hr-HR"/>
        </w:rPr>
        <w:t>4</w:t>
      </w:r>
      <w:r w:rsidR="00191EE5" w:rsidRPr="00191EE5">
        <w:rPr>
          <w:rFonts w:ascii="Times New Roman" w:hAnsi="Times New Roman"/>
          <w:szCs w:val="24"/>
          <w:lang w:val="hr-HR"/>
        </w:rPr>
        <w:t>. godinu;</w:t>
      </w:r>
    </w:p>
    <w:p w14:paraId="1B9585E7" w14:textId="77777777" w:rsidR="00191EE5" w:rsidRPr="00191EE5" w:rsidRDefault="001F3B26" w:rsidP="001F3B26">
      <w:pPr>
        <w:jc w:val="both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>-</w:t>
      </w:r>
      <w:r w:rsidR="00191EE5" w:rsidRPr="00191EE5">
        <w:rPr>
          <w:rFonts w:ascii="Times New Roman" w:hAnsi="Times New Roman"/>
          <w:szCs w:val="24"/>
          <w:lang w:val="hr-HR"/>
        </w:rPr>
        <w:t xml:space="preserve"> apliciranje Obrtničke komore Bjelovarsko-bilogorske županije u projektima i natječajima koje sufinancira EU;</w:t>
      </w:r>
    </w:p>
    <w:p w14:paraId="523EB400" w14:textId="77777777" w:rsidR="001F3B26" w:rsidRDefault="001F3B26" w:rsidP="001F3B26">
      <w:pPr>
        <w:jc w:val="both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>-</w:t>
      </w:r>
      <w:r w:rsidR="00191EE5" w:rsidRPr="00191EE5">
        <w:rPr>
          <w:rFonts w:ascii="Times New Roman" w:hAnsi="Times New Roman"/>
          <w:szCs w:val="24"/>
          <w:lang w:val="hr-HR"/>
        </w:rPr>
        <w:t xml:space="preserve"> Sufinanciranje seminara i edukacija obrtnika, koje će organizirati Obrtnička komora Bjelovarsko-bilogorske županije, kao i sufinancirati susrete obrtnika po djelatnostima te odlazaka na specijalizirane sajmove. </w:t>
      </w:r>
    </w:p>
    <w:p w14:paraId="4A8C4FF9" w14:textId="77777777" w:rsidR="001F3B26" w:rsidRDefault="001F3B26" w:rsidP="00191EE5">
      <w:pPr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1F3B26" w:rsidRPr="001F3B26" w14:paraId="6E6E1825" w14:textId="77777777" w:rsidTr="00810F28">
        <w:trPr>
          <w:trHeight w:val="32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3E4D37C" w14:textId="70CF525E" w:rsidR="001F3B26" w:rsidRPr="001F3B26" w:rsidRDefault="001F3B26" w:rsidP="001F3B26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1F3B26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99235E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1F3B26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C91EF38" w14:textId="452880D3" w:rsidR="001F3B26" w:rsidRPr="001F3B26" w:rsidRDefault="001F3B26" w:rsidP="001F3B26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1F3B26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99235E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1F3B26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059339DF" w14:textId="482FE243" w:rsidR="001F3B26" w:rsidRPr="001F3B26" w:rsidRDefault="001F3B26" w:rsidP="001F3B26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1F3B26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99235E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1F3B26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C1FE3AB" w14:textId="77777777" w:rsidR="001F3B26" w:rsidRPr="001F3B26" w:rsidRDefault="001F3B26" w:rsidP="001F3B26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1F3B26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1F3B26" w:rsidRPr="001F3B26" w14:paraId="0CC55FC2" w14:textId="77777777" w:rsidTr="00810F28">
        <w:trPr>
          <w:trHeight w:val="3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3B8E" w14:textId="282C013F" w:rsidR="001F3B26" w:rsidRPr="001F3B26" w:rsidRDefault="0099235E" w:rsidP="001F3B26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31.7</w:t>
            </w:r>
            <w:r w:rsidR="001F3B26">
              <w:rPr>
                <w:rFonts w:ascii="Times New Roman" w:hAnsi="Times New Roman"/>
                <w:szCs w:val="24"/>
                <w:lang w:val="hr-HR"/>
              </w:rPr>
              <w:t>00</w:t>
            </w:r>
            <w:r w:rsidR="001F3B26" w:rsidRPr="001F3B26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70A9" w14:textId="661CDADD" w:rsidR="001F3B26" w:rsidRPr="001F3B26" w:rsidRDefault="0099235E" w:rsidP="001F3B26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31.7</w:t>
            </w:r>
            <w:r w:rsidR="001F3B26">
              <w:rPr>
                <w:rFonts w:ascii="Times New Roman" w:hAnsi="Times New Roman"/>
                <w:szCs w:val="24"/>
                <w:lang w:val="hr-HR"/>
              </w:rPr>
              <w:t>00</w:t>
            </w:r>
            <w:r w:rsidR="001F3B26" w:rsidRPr="001F3B26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AE1B" w14:textId="1BF7A8CE" w:rsidR="001F3B26" w:rsidRPr="001F3B26" w:rsidRDefault="0099235E" w:rsidP="001F3B26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31.3</w:t>
            </w:r>
            <w:r w:rsidR="001F3B26">
              <w:rPr>
                <w:rFonts w:ascii="Times New Roman" w:hAnsi="Times New Roman"/>
                <w:szCs w:val="24"/>
                <w:lang w:val="hr-HR"/>
              </w:rPr>
              <w:t>00,00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09D1" w14:textId="7CA3DFB5" w:rsidR="001F3B26" w:rsidRPr="001F3B26" w:rsidRDefault="001F3B26" w:rsidP="001F3B26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</w:t>
            </w:r>
            <w:r w:rsidR="0099235E">
              <w:rPr>
                <w:rFonts w:ascii="Times New Roman" w:hAnsi="Times New Roman"/>
                <w:szCs w:val="24"/>
                <w:lang w:val="hr-HR"/>
              </w:rPr>
              <w:t>8,74</w:t>
            </w:r>
          </w:p>
        </w:tc>
      </w:tr>
    </w:tbl>
    <w:p w14:paraId="0AF75E3C" w14:textId="591649DE" w:rsidR="001F3B26" w:rsidRDefault="001F3B26" w:rsidP="00191EE5">
      <w:pPr>
        <w:rPr>
          <w:rFonts w:ascii="Times New Roman" w:hAnsi="Times New Roman"/>
          <w:szCs w:val="24"/>
          <w:lang w:val="hr-HR"/>
        </w:rPr>
      </w:pPr>
    </w:p>
    <w:p w14:paraId="471CBE3D" w14:textId="34BAF5EA" w:rsidR="0008423D" w:rsidRDefault="0008423D" w:rsidP="00191EE5">
      <w:pPr>
        <w:rPr>
          <w:rFonts w:ascii="Times New Roman" w:hAnsi="Times New Roman"/>
          <w:szCs w:val="24"/>
          <w:lang w:val="hr-HR"/>
        </w:rPr>
      </w:pPr>
    </w:p>
    <w:p w14:paraId="0378DDFD" w14:textId="4EE8ED6E" w:rsidR="0008423D" w:rsidRDefault="0008423D" w:rsidP="00191EE5">
      <w:pPr>
        <w:rPr>
          <w:rFonts w:ascii="Times New Roman" w:hAnsi="Times New Roman"/>
          <w:szCs w:val="24"/>
          <w:lang w:val="hr-HR"/>
        </w:rPr>
      </w:pPr>
    </w:p>
    <w:p w14:paraId="58E9697B" w14:textId="0D806954" w:rsidR="0008423D" w:rsidRDefault="0008423D" w:rsidP="00191EE5">
      <w:pPr>
        <w:rPr>
          <w:rFonts w:ascii="Times New Roman" w:hAnsi="Times New Roman"/>
          <w:szCs w:val="24"/>
          <w:lang w:val="hr-HR"/>
        </w:rPr>
      </w:pPr>
    </w:p>
    <w:p w14:paraId="12558699" w14:textId="77777777" w:rsidR="0008423D" w:rsidRDefault="0008423D" w:rsidP="00191EE5">
      <w:pPr>
        <w:rPr>
          <w:rFonts w:ascii="Times New Roman" w:hAnsi="Times New Roman"/>
          <w:szCs w:val="24"/>
          <w:lang w:val="hr-HR"/>
        </w:rPr>
      </w:pPr>
    </w:p>
    <w:p w14:paraId="4EE6E595" w14:textId="77777777" w:rsidR="001F3B26" w:rsidRDefault="001F3B26" w:rsidP="00191EE5">
      <w:pPr>
        <w:rPr>
          <w:rFonts w:ascii="Times New Roman" w:hAnsi="Times New Roman"/>
          <w:szCs w:val="24"/>
          <w:lang w:val="hr-HR"/>
        </w:rPr>
      </w:pPr>
    </w:p>
    <w:p w14:paraId="0B027167" w14:textId="77777777" w:rsidR="001F3B26" w:rsidRPr="009814C7" w:rsidRDefault="009814C7" w:rsidP="00191EE5">
      <w:pPr>
        <w:rPr>
          <w:rFonts w:ascii="Times New Roman" w:hAnsi="Times New Roman"/>
          <w:i/>
          <w:szCs w:val="24"/>
          <w:lang w:val="hr-HR"/>
        </w:rPr>
      </w:pPr>
      <w:r w:rsidRPr="009814C7">
        <w:rPr>
          <w:rFonts w:ascii="Times New Roman" w:hAnsi="Times New Roman"/>
          <w:b/>
          <w:szCs w:val="24"/>
          <w:lang w:val="hr-HR"/>
        </w:rPr>
        <w:lastRenderedPageBreak/>
        <w:t>A A000314</w:t>
      </w:r>
      <w:r w:rsidRPr="009814C7">
        <w:rPr>
          <w:rFonts w:ascii="Times New Roman" w:hAnsi="Times New Roman"/>
          <w:szCs w:val="24"/>
          <w:lang w:val="hr-HR"/>
        </w:rPr>
        <w:t xml:space="preserve"> </w:t>
      </w:r>
      <w:r w:rsidRPr="009814C7">
        <w:rPr>
          <w:rFonts w:ascii="Times New Roman" w:hAnsi="Times New Roman"/>
          <w:i/>
          <w:szCs w:val="24"/>
          <w:lang w:val="hr-HR"/>
        </w:rPr>
        <w:t>- Poticanje certificiranja i uvođenja sustava kvalitete kod gospodarstvenih subjekata</w:t>
      </w:r>
    </w:p>
    <w:p w14:paraId="77C541F3" w14:textId="77777777" w:rsidR="009814C7" w:rsidRDefault="009814C7" w:rsidP="00191EE5">
      <w:pPr>
        <w:rPr>
          <w:rFonts w:ascii="Times New Roman" w:hAnsi="Times New Roman"/>
          <w:szCs w:val="24"/>
          <w:lang w:val="hr-HR"/>
        </w:rPr>
      </w:pPr>
    </w:p>
    <w:p w14:paraId="657FF6B2" w14:textId="77777777" w:rsidR="009814C7" w:rsidRPr="009814C7" w:rsidRDefault="009814C7" w:rsidP="009814C7">
      <w:pPr>
        <w:rPr>
          <w:rFonts w:ascii="Times New Roman" w:hAnsi="Times New Roman"/>
          <w:szCs w:val="24"/>
          <w:lang w:val="hr-HR"/>
        </w:rPr>
      </w:pPr>
      <w:r w:rsidRPr="009814C7">
        <w:rPr>
          <w:rFonts w:ascii="Times New Roman" w:hAnsi="Times New Roman"/>
          <w:szCs w:val="24"/>
          <w:lang w:val="hr-HR"/>
        </w:rPr>
        <w:t xml:space="preserve">Navedenom aktivnošću isplaćene su potpore korisnicima Javnog poziva za poticanje certificiranja i </w:t>
      </w:r>
    </w:p>
    <w:p w14:paraId="7927E865" w14:textId="56198C71" w:rsidR="009814C7" w:rsidRDefault="009814C7" w:rsidP="009814C7">
      <w:pPr>
        <w:rPr>
          <w:rFonts w:ascii="Times New Roman" w:hAnsi="Times New Roman"/>
          <w:szCs w:val="24"/>
          <w:lang w:val="hr-HR"/>
        </w:rPr>
      </w:pPr>
      <w:r w:rsidRPr="009814C7">
        <w:rPr>
          <w:rFonts w:ascii="Times New Roman" w:hAnsi="Times New Roman"/>
          <w:szCs w:val="24"/>
          <w:lang w:val="hr-HR"/>
        </w:rPr>
        <w:t>uvođenja sustava kvalitete</w:t>
      </w:r>
      <w:r w:rsidR="00B638FF">
        <w:rPr>
          <w:rFonts w:ascii="Times New Roman" w:hAnsi="Times New Roman"/>
          <w:szCs w:val="24"/>
          <w:lang w:val="hr-HR"/>
        </w:rPr>
        <w:t xml:space="preserve"> u 202</w:t>
      </w:r>
      <w:r w:rsidR="00806F28">
        <w:rPr>
          <w:rFonts w:ascii="Times New Roman" w:hAnsi="Times New Roman"/>
          <w:szCs w:val="24"/>
          <w:lang w:val="hr-HR"/>
        </w:rPr>
        <w:t>4</w:t>
      </w:r>
      <w:r w:rsidR="00B638FF">
        <w:rPr>
          <w:rFonts w:ascii="Times New Roman" w:hAnsi="Times New Roman"/>
          <w:szCs w:val="24"/>
          <w:lang w:val="hr-HR"/>
        </w:rPr>
        <w:t>. godini</w:t>
      </w:r>
      <w:r w:rsidRPr="009814C7">
        <w:rPr>
          <w:rFonts w:ascii="Times New Roman" w:hAnsi="Times New Roman"/>
          <w:szCs w:val="24"/>
          <w:lang w:val="hr-HR"/>
        </w:rPr>
        <w:t>.</w:t>
      </w:r>
    </w:p>
    <w:p w14:paraId="0B0B73D0" w14:textId="77777777" w:rsidR="001F3B26" w:rsidRDefault="001F3B26" w:rsidP="00191EE5">
      <w:pPr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9814C7" w:rsidRPr="009814C7" w14:paraId="7AE1BF7B" w14:textId="77777777" w:rsidTr="00B638FF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166B59F" w14:textId="4AF6322E" w:rsidR="009814C7" w:rsidRPr="009814C7" w:rsidRDefault="009814C7" w:rsidP="00B638FF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9814C7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806F28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9814C7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C528467" w14:textId="4DEF816B" w:rsidR="009814C7" w:rsidRPr="009814C7" w:rsidRDefault="009814C7" w:rsidP="00B638FF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9814C7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806F28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9814C7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34AE55FC" w14:textId="7F7BA64C" w:rsidR="009814C7" w:rsidRPr="009814C7" w:rsidRDefault="009814C7" w:rsidP="00B638FF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9814C7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806F28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9814C7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F25740C" w14:textId="77777777" w:rsidR="009814C7" w:rsidRPr="009814C7" w:rsidRDefault="009814C7" w:rsidP="00B638FF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9814C7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9814C7" w:rsidRPr="009814C7" w14:paraId="64B88ACD" w14:textId="77777777" w:rsidTr="00B638FF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CAB1" w14:textId="7BB57633" w:rsidR="009814C7" w:rsidRPr="009814C7" w:rsidRDefault="00B638FF" w:rsidP="00B638FF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7.</w:t>
            </w:r>
            <w:r w:rsidR="00806F28">
              <w:rPr>
                <w:rFonts w:ascii="Times New Roman" w:hAnsi="Times New Roman"/>
                <w:szCs w:val="24"/>
                <w:lang w:val="hr-HR"/>
              </w:rPr>
              <w:t>30</w:t>
            </w:r>
            <w:r>
              <w:rPr>
                <w:rFonts w:ascii="Times New Roman" w:hAnsi="Times New Roman"/>
                <w:szCs w:val="24"/>
                <w:lang w:val="hr-HR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CFA0" w14:textId="2653ED67" w:rsidR="009814C7" w:rsidRPr="009814C7" w:rsidRDefault="00B638FF" w:rsidP="00B638FF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7.</w:t>
            </w:r>
            <w:r w:rsidR="00806F28">
              <w:rPr>
                <w:rFonts w:ascii="Times New Roman" w:hAnsi="Times New Roman"/>
                <w:szCs w:val="24"/>
                <w:lang w:val="hr-HR"/>
              </w:rPr>
              <w:t>30</w:t>
            </w:r>
            <w:r w:rsidR="009814C7" w:rsidRPr="009814C7">
              <w:rPr>
                <w:rFonts w:ascii="Times New Roman" w:hAnsi="Times New Roman"/>
                <w:szCs w:val="24"/>
                <w:lang w:val="hr-HR"/>
              </w:rPr>
              <w:t>0,00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1978" w14:textId="09E42FE6" w:rsidR="009814C7" w:rsidRPr="009814C7" w:rsidRDefault="00B638FF" w:rsidP="00B638FF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7.</w:t>
            </w:r>
            <w:r w:rsidR="00806F28">
              <w:rPr>
                <w:rFonts w:ascii="Times New Roman" w:hAnsi="Times New Roman"/>
                <w:szCs w:val="24"/>
                <w:lang w:val="hr-HR"/>
              </w:rPr>
              <w:t>270,83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0376" w14:textId="4A348AA2" w:rsidR="009814C7" w:rsidRPr="009814C7" w:rsidRDefault="00B638FF" w:rsidP="00B638FF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</w:t>
            </w:r>
            <w:r w:rsidR="00806F28">
              <w:rPr>
                <w:rFonts w:ascii="Times New Roman" w:hAnsi="Times New Roman"/>
                <w:szCs w:val="24"/>
                <w:lang w:val="hr-HR"/>
              </w:rPr>
              <w:t>9</w:t>
            </w:r>
            <w:r>
              <w:rPr>
                <w:rFonts w:ascii="Times New Roman" w:hAnsi="Times New Roman"/>
                <w:szCs w:val="24"/>
                <w:lang w:val="hr-HR"/>
              </w:rPr>
              <w:t>,60</w:t>
            </w:r>
          </w:p>
        </w:tc>
      </w:tr>
    </w:tbl>
    <w:p w14:paraId="16B1B883" w14:textId="77777777" w:rsidR="009814C7" w:rsidRDefault="009814C7" w:rsidP="00191EE5">
      <w:pPr>
        <w:rPr>
          <w:rFonts w:ascii="Times New Roman" w:hAnsi="Times New Roman"/>
          <w:szCs w:val="24"/>
          <w:lang w:val="hr-HR"/>
        </w:rPr>
      </w:pPr>
    </w:p>
    <w:p w14:paraId="0EA1417E" w14:textId="77777777" w:rsidR="00B638FF" w:rsidRDefault="00B638FF" w:rsidP="00B638FF">
      <w:pPr>
        <w:jc w:val="both"/>
        <w:rPr>
          <w:rFonts w:ascii="Times New Roman" w:hAnsi="Times New Roman"/>
          <w:szCs w:val="24"/>
          <w:lang w:val="hr-HR"/>
        </w:rPr>
      </w:pPr>
    </w:p>
    <w:p w14:paraId="5B5A3CE3" w14:textId="77777777" w:rsidR="00B638FF" w:rsidRDefault="00B638FF" w:rsidP="00B638FF">
      <w:pPr>
        <w:jc w:val="both"/>
        <w:rPr>
          <w:rFonts w:ascii="Times New Roman" w:hAnsi="Times New Roman"/>
          <w:szCs w:val="24"/>
          <w:lang w:val="hr-HR"/>
        </w:rPr>
      </w:pPr>
      <w:r w:rsidRPr="00B638FF">
        <w:rPr>
          <w:rFonts w:ascii="Times New Roman" w:hAnsi="Times New Roman"/>
          <w:b/>
          <w:szCs w:val="24"/>
          <w:lang w:val="hr-HR"/>
        </w:rPr>
        <w:t>A A000330</w:t>
      </w:r>
      <w:r w:rsidRPr="00B638FF">
        <w:rPr>
          <w:rFonts w:ascii="Times New Roman" w:hAnsi="Times New Roman"/>
          <w:szCs w:val="24"/>
          <w:lang w:val="hr-HR"/>
        </w:rPr>
        <w:t xml:space="preserve"> </w:t>
      </w:r>
      <w:r w:rsidRPr="00B638FF">
        <w:rPr>
          <w:rFonts w:ascii="Times New Roman" w:hAnsi="Times New Roman"/>
          <w:i/>
          <w:szCs w:val="24"/>
          <w:lang w:val="hr-HR"/>
        </w:rPr>
        <w:t>- Sufinanciranje novih i rabljenih strojeva i opreme</w:t>
      </w:r>
    </w:p>
    <w:p w14:paraId="2FDEC08F" w14:textId="77777777" w:rsidR="00B638FF" w:rsidRDefault="00B638FF" w:rsidP="00B638FF">
      <w:pPr>
        <w:jc w:val="both"/>
        <w:rPr>
          <w:rFonts w:ascii="Times New Roman" w:hAnsi="Times New Roman"/>
          <w:szCs w:val="24"/>
          <w:lang w:val="hr-HR"/>
        </w:rPr>
      </w:pPr>
    </w:p>
    <w:p w14:paraId="0F8DFD9A" w14:textId="77777777" w:rsidR="00B638FF" w:rsidRPr="00B638FF" w:rsidRDefault="00B638FF" w:rsidP="00B638FF">
      <w:pPr>
        <w:jc w:val="both"/>
        <w:rPr>
          <w:rFonts w:ascii="Times New Roman" w:hAnsi="Times New Roman"/>
          <w:szCs w:val="24"/>
          <w:lang w:val="hr-HR"/>
        </w:rPr>
      </w:pPr>
      <w:r w:rsidRPr="00B638FF">
        <w:rPr>
          <w:rFonts w:ascii="Times New Roman" w:hAnsi="Times New Roman"/>
          <w:szCs w:val="24"/>
          <w:lang w:val="hr-HR"/>
        </w:rPr>
        <w:t xml:space="preserve">Navedenom aktivnošću isplaćene su potpore korisnicima Javnog poziva za sufinanciranje nabavke </w:t>
      </w:r>
    </w:p>
    <w:p w14:paraId="5546B3A4" w14:textId="28CFA34A" w:rsidR="00B638FF" w:rsidRDefault="00B638FF" w:rsidP="00B638FF">
      <w:pPr>
        <w:jc w:val="both"/>
        <w:rPr>
          <w:rFonts w:ascii="Times New Roman" w:hAnsi="Times New Roman"/>
          <w:szCs w:val="24"/>
          <w:lang w:val="hr-HR"/>
        </w:rPr>
      </w:pPr>
      <w:r w:rsidRPr="00B638FF">
        <w:rPr>
          <w:rFonts w:ascii="Times New Roman" w:hAnsi="Times New Roman"/>
          <w:szCs w:val="24"/>
          <w:lang w:val="hr-HR"/>
        </w:rPr>
        <w:t>novih i rabljenih strojeva i opreme</w:t>
      </w:r>
      <w:r>
        <w:rPr>
          <w:rFonts w:ascii="Times New Roman" w:hAnsi="Times New Roman"/>
          <w:szCs w:val="24"/>
          <w:lang w:val="hr-HR"/>
        </w:rPr>
        <w:t xml:space="preserve"> u 202</w:t>
      </w:r>
      <w:r w:rsidR="00806F28">
        <w:rPr>
          <w:rFonts w:ascii="Times New Roman" w:hAnsi="Times New Roman"/>
          <w:szCs w:val="24"/>
          <w:lang w:val="hr-HR"/>
        </w:rPr>
        <w:t>4</w:t>
      </w:r>
      <w:r>
        <w:rPr>
          <w:rFonts w:ascii="Times New Roman" w:hAnsi="Times New Roman"/>
          <w:szCs w:val="24"/>
          <w:lang w:val="hr-HR"/>
        </w:rPr>
        <w:t>. godini</w:t>
      </w:r>
      <w:r w:rsidRPr="00B638FF">
        <w:rPr>
          <w:rFonts w:ascii="Times New Roman" w:hAnsi="Times New Roman"/>
          <w:szCs w:val="24"/>
          <w:lang w:val="hr-HR"/>
        </w:rPr>
        <w:t>.</w:t>
      </w:r>
    </w:p>
    <w:p w14:paraId="14668B59" w14:textId="77777777" w:rsidR="00B638FF" w:rsidRDefault="00B638FF" w:rsidP="00B638FF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B638FF" w:rsidRPr="00B638FF" w14:paraId="53AA496F" w14:textId="77777777" w:rsidTr="00810F28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CFC96F8" w14:textId="6F6F08B4" w:rsidR="00B638FF" w:rsidRPr="00B638FF" w:rsidRDefault="00B638FF" w:rsidP="00B638FF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B638FF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806F28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B638FF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138866E" w14:textId="52226A87" w:rsidR="00B638FF" w:rsidRPr="00B638FF" w:rsidRDefault="00B638FF" w:rsidP="00B638FF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B638FF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806F28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B638FF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3089F7BD" w14:textId="58C5E10B" w:rsidR="00B638FF" w:rsidRPr="00B638FF" w:rsidRDefault="00B638FF" w:rsidP="00B638FF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B638FF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806F28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B638FF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7F1D5F7" w14:textId="77777777" w:rsidR="00B638FF" w:rsidRPr="00B638FF" w:rsidRDefault="00B638FF" w:rsidP="00B638FF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B638FF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B638FF" w:rsidRPr="00B638FF" w14:paraId="7312FF9A" w14:textId="77777777" w:rsidTr="00810F28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05F5" w14:textId="5EAF2E31" w:rsidR="00B638FF" w:rsidRPr="00B638FF" w:rsidRDefault="00806F28" w:rsidP="00B638FF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125.000</w:t>
            </w:r>
            <w:r w:rsidR="00B638FF" w:rsidRPr="00B638FF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71A7" w14:textId="20B0A00E" w:rsidR="00B638FF" w:rsidRPr="00B638FF" w:rsidRDefault="00806F28" w:rsidP="00B638FF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125.000</w:t>
            </w:r>
            <w:r w:rsidR="00B638FF" w:rsidRPr="00B638FF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F1DA" w14:textId="0373260D" w:rsidR="00B638FF" w:rsidRPr="00B638FF" w:rsidRDefault="00806F28" w:rsidP="00B638FF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123.223,80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1E65" w14:textId="055CCFDB" w:rsidR="00B638FF" w:rsidRPr="00B638FF" w:rsidRDefault="00806F28" w:rsidP="00B638FF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98,58</w:t>
            </w:r>
          </w:p>
        </w:tc>
      </w:tr>
    </w:tbl>
    <w:p w14:paraId="3AE49AFA" w14:textId="77777777" w:rsidR="00B638FF" w:rsidRDefault="00B638FF" w:rsidP="00B638FF">
      <w:pPr>
        <w:jc w:val="both"/>
        <w:rPr>
          <w:rFonts w:ascii="Times New Roman" w:hAnsi="Times New Roman"/>
          <w:szCs w:val="24"/>
          <w:lang w:val="hr-HR"/>
        </w:rPr>
      </w:pPr>
    </w:p>
    <w:p w14:paraId="6F1A2F2D" w14:textId="77777777" w:rsidR="00B638FF" w:rsidRDefault="00B638FF" w:rsidP="00B638FF">
      <w:pPr>
        <w:jc w:val="both"/>
        <w:rPr>
          <w:rFonts w:ascii="Times New Roman" w:hAnsi="Times New Roman"/>
          <w:szCs w:val="24"/>
          <w:lang w:val="hr-HR"/>
        </w:rPr>
      </w:pPr>
    </w:p>
    <w:p w14:paraId="5A90C0B1" w14:textId="77777777" w:rsidR="00B638FF" w:rsidRPr="00B638FF" w:rsidRDefault="00B638FF" w:rsidP="00B638FF">
      <w:pPr>
        <w:jc w:val="both"/>
        <w:rPr>
          <w:rFonts w:ascii="Times New Roman" w:hAnsi="Times New Roman"/>
          <w:i/>
          <w:szCs w:val="24"/>
          <w:lang w:val="hr-HR"/>
        </w:rPr>
      </w:pPr>
      <w:r w:rsidRPr="00B638FF">
        <w:rPr>
          <w:rFonts w:ascii="Times New Roman" w:hAnsi="Times New Roman"/>
          <w:b/>
          <w:szCs w:val="24"/>
          <w:lang w:val="hr-HR"/>
        </w:rPr>
        <w:t>A A000331</w:t>
      </w:r>
      <w:r w:rsidRPr="00B638FF">
        <w:rPr>
          <w:rFonts w:ascii="Times New Roman" w:hAnsi="Times New Roman"/>
          <w:i/>
          <w:szCs w:val="24"/>
          <w:lang w:val="hr-HR"/>
        </w:rPr>
        <w:t>- Sufinanciranje uređenja proizvodno-poslovnih objekata i obrtničkih radionica</w:t>
      </w:r>
    </w:p>
    <w:p w14:paraId="7E3D1D24" w14:textId="77777777" w:rsidR="00B638FF" w:rsidRDefault="00B638FF" w:rsidP="00B638FF">
      <w:pPr>
        <w:jc w:val="both"/>
        <w:rPr>
          <w:rFonts w:ascii="Times New Roman" w:hAnsi="Times New Roman"/>
          <w:szCs w:val="24"/>
          <w:lang w:val="hr-HR"/>
        </w:rPr>
      </w:pPr>
    </w:p>
    <w:p w14:paraId="0993DBED" w14:textId="77777777" w:rsidR="00B638FF" w:rsidRPr="00B638FF" w:rsidRDefault="00B638FF" w:rsidP="00B638FF">
      <w:pPr>
        <w:jc w:val="both"/>
        <w:rPr>
          <w:rFonts w:ascii="Times New Roman" w:hAnsi="Times New Roman"/>
          <w:szCs w:val="24"/>
          <w:lang w:val="hr-HR"/>
        </w:rPr>
      </w:pPr>
      <w:r w:rsidRPr="00B638FF">
        <w:rPr>
          <w:rFonts w:ascii="Times New Roman" w:hAnsi="Times New Roman"/>
          <w:szCs w:val="24"/>
          <w:lang w:val="hr-HR"/>
        </w:rPr>
        <w:t xml:space="preserve">Navedenom aktivnošću isplaćene su potpore korisnicima Javnog poziva za sufinanciranje uređenja </w:t>
      </w:r>
    </w:p>
    <w:p w14:paraId="0868D1AB" w14:textId="6ABEA3A4" w:rsidR="00B638FF" w:rsidRDefault="00B638FF" w:rsidP="00B638FF">
      <w:pPr>
        <w:jc w:val="both"/>
        <w:rPr>
          <w:rFonts w:ascii="Times New Roman" w:hAnsi="Times New Roman"/>
          <w:szCs w:val="24"/>
          <w:lang w:val="hr-HR"/>
        </w:rPr>
      </w:pPr>
      <w:r w:rsidRPr="00B638FF">
        <w:rPr>
          <w:rFonts w:ascii="Times New Roman" w:hAnsi="Times New Roman"/>
          <w:szCs w:val="24"/>
          <w:lang w:val="hr-HR"/>
        </w:rPr>
        <w:t>proizvodno-poslovnih objekata i obrtničkih radionica</w:t>
      </w:r>
      <w:r>
        <w:rPr>
          <w:rFonts w:ascii="Times New Roman" w:hAnsi="Times New Roman"/>
          <w:szCs w:val="24"/>
          <w:lang w:val="hr-HR"/>
        </w:rPr>
        <w:t xml:space="preserve"> u 202</w:t>
      </w:r>
      <w:r w:rsidR="00806F28">
        <w:rPr>
          <w:rFonts w:ascii="Times New Roman" w:hAnsi="Times New Roman"/>
          <w:szCs w:val="24"/>
          <w:lang w:val="hr-HR"/>
        </w:rPr>
        <w:t>4</w:t>
      </w:r>
      <w:r>
        <w:rPr>
          <w:rFonts w:ascii="Times New Roman" w:hAnsi="Times New Roman"/>
          <w:szCs w:val="24"/>
          <w:lang w:val="hr-HR"/>
        </w:rPr>
        <w:t>. godini</w:t>
      </w:r>
      <w:r w:rsidRPr="00B638FF">
        <w:rPr>
          <w:rFonts w:ascii="Times New Roman" w:hAnsi="Times New Roman"/>
          <w:szCs w:val="24"/>
          <w:lang w:val="hr-HR"/>
        </w:rPr>
        <w:t>.</w:t>
      </w:r>
    </w:p>
    <w:p w14:paraId="384033EF" w14:textId="77777777" w:rsidR="00B638FF" w:rsidRDefault="00B638FF" w:rsidP="00B638FF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B638FF" w:rsidRPr="00B638FF" w14:paraId="15C3F377" w14:textId="77777777" w:rsidTr="00810F28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215351D" w14:textId="369CACD9" w:rsidR="00B638FF" w:rsidRPr="00B638FF" w:rsidRDefault="00B638FF" w:rsidP="00B638FF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B638FF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806F28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B638FF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2A3527B" w14:textId="133C30B3" w:rsidR="00B638FF" w:rsidRPr="00B638FF" w:rsidRDefault="00B638FF" w:rsidP="00B638FF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B638FF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806F28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B638FF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5EA01452" w14:textId="30118489" w:rsidR="00B638FF" w:rsidRPr="00B638FF" w:rsidRDefault="00B638FF" w:rsidP="00B638FF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B638FF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806F28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B638FF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E386D40" w14:textId="77777777" w:rsidR="00B638FF" w:rsidRPr="00B638FF" w:rsidRDefault="00B638FF" w:rsidP="00B638FF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B638FF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B638FF" w:rsidRPr="00B638FF" w14:paraId="454142A1" w14:textId="77777777" w:rsidTr="00810F28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CD16" w14:textId="4AAF5734" w:rsidR="00B638FF" w:rsidRPr="00B638FF" w:rsidRDefault="00806F28" w:rsidP="00B638FF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70.100</w:t>
            </w:r>
            <w:r w:rsidR="00B638FF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88F5" w14:textId="3BF3DB36" w:rsidR="00B638FF" w:rsidRPr="00B638FF" w:rsidRDefault="00806F28" w:rsidP="00B638FF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70.100</w:t>
            </w:r>
            <w:r w:rsidR="00B638FF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C8D0" w14:textId="1C736D1A" w:rsidR="00B638FF" w:rsidRPr="00B638FF" w:rsidRDefault="00806F28" w:rsidP="00B638FF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68.628,76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BB09" w14:textId="5A7A0B15" w:rsidR="00B638FF" w:rsidRPr="00B638FF" w:rsidRDefault="00806F28" w:rsidP="00B638FF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97,90</w:t>
            </w:r>
          </w:p>
        </w:tc>
      </w:tr>
    </w:tbl>
    <w:p w14:paraId="73A5E5B7" w14:textId="77777777" w:rsidR="00B638FF" w:rsidRDefault="00B638FF" w:rsidP="00B638FF">
      <w:pPr>
        <w:jc w:val="both"/>
        <w:rPr>
          <w:rFonts w:ascii="Times New Roman" w:hAnsi="Times New Roman"/>
          <w:szCs w:val="24"/>
          <w:lang w:val="hr-HR"/>
        </w:rPr>
      </w:pPr>
    </w:p>
    <w:p w14:paraId="3E6A8568" w14:textId="77777777" w:rsidR="00B01248" w:rsidRDefault="00B01248" w:rsidP="00B638FF">
      <w:pPr>
        <w:jc w:val="both"/>
        <w:rPr>
          <w:rFonts w:ascii="Times New Roman" w:hAnsi="Times New Roman"/>
          <w:szCs w:val="24"/>
          <w:lang w:val="hr-HR"/>
        </w:rPr>
      </w:pPr>
    </w:p>
    <w:p w14:paraId="178CBE3A" w14:textId="77777777" w:rsidR="00B638FF" w:rsidRDefault="000F6AD0" w:rsidP="00B638FF">
      <w:pPr>
        <w:jc w:val="both"/>
        <w:rPr>
          <w:rFonts w:ascii="Times New Roman" w:hAnsi="Times New Roman"/>
          <w:szCs w:val="24"/>
          <w:lang w:val="hr-HR"/>
        </w:rPr>
      </w:pPr>
      <w:r w:rsidRPr="00B01248">
        <w:rPr>
          <w:rFonts w:ascii="Times New Roman" w:hAnsi="Times New Roman"/>
          <w:b/>
          <w:szCs w:val="24"/>
          <w:lang w:val="hr-HR"/>
        </w:rPr>
        <w:t>A A000377</w:t>
      </w:r>
      <w:r w:rsidRPr="000F6AD0">
        <w:rPr>
          <w:rFonts w:ascii="Times New Roman" w:hAnsi="Times New Roman"/>
          <w:szCs w:val="24"/>
          <w:lang w:val="hr-HR"/>
        </w:rPr>
        <w:t xml:space="preserve"> </w:t>
      </w:r>
      <w:r w:rsidR="00B01248" w:rsidRPr="00B01248">
        <w:rPr>
          <w:rFonts w:ascii="Times New Roman" w:hAnsi="Times New Roman"/>
          <w:i/>
          <w:szCs w:val="24"/>
          <w:lang w:val="hr-HR"/>
        </w:rPr>
        <w:t xml:space="preserve">- </w:t>
      </w:r>
      <w:r w:rsidRPr="00B01248">
        <w:rPr>
          <w:rFonts w:ascii="Times New Roman" w:hAnsi="Times New Roman"/>
          <w:i/>
          <w:szCs w:val="24"/>
          <w:lang w:val="hr-HR"/>
        </w:rPr>
        <w:t>Potpora za implementaciju obnovljivih izvora energije</w:t>
      </w:r>
    </w:p>
    <w:p w14:paraId="0D6A6993" w14:textId="77777777" w:rsidR="009814C7" w:rsidRDefault="009814C7" w:rsidP="00191EE5">
      <w:pPr>
        <w:rPr>
          <w:rFonts w:ascii="Times New Roman" w:hAnsi="Times New Roman"/>
          <w:szCs w:val="24"/>
          <w:lang w:val="hr-HR"/>
        </w:rPr>
      </w:pPr>
    </w:p>
    <w:p w14:paraId="4660F036" w14:textId="2AF8E253" w:rsidR="00B638FF" w:rsidRDefault="00B01248" w:rsidP="00191EE5">
      <w:pPr>
        <w:rPr>
          <w:rFonts w:ascii="Times New Roman" w:hAnsi="Times New Roman"/>
          <w:szCs w:val="24"/>
          <w:lang w:val="hr-HR"/>
        </w:rPr>
      </w:pPr>
      <w:r w:rsidRPr="00B01248">
        <w:rPr>
          <w:rFonts w:ascii="Times New Roman" w:hAnsi="Times New Roman"/>
          <w:szCs w:val="24"/>
          <w:lang w:val="hr-HR"/>
        </w:rPr>
        <w:t>Navedenom aktivnošću isplaćene su potpore korisnicima Javnog poziva istoimeni naziv potpore</w:t>
      </w:r>
      <w:r>
        <w:rPr>
          <w:rFonts w:ascii="Times New Roman" w:hAnsi="Times New Roman"/>
          <w:szCs w:val="24"/>
          <w:lang w:val="hr-HR"/>
        </w:rPr>
        <w:t xml:space="preserve"> u 202</w:t>
      </w:r>
      <w:r w:rsidR="0094184B">
        <w:rPr>
          <w:rFonts w:ascii="Times New Roman" w:hAnsi="Times New Roman"/>
          <w:szCs w:val="24"/>
          <w:lang w:val="hr-HR"/>
        </w:rPr>
        <w:t>4</w:t>
      </w:r>
      <w:r>
        <w:rPr>
          <w:rFonts w:ascii="Times New Roman" w:hAnsi="Times New Roman"/>
          <w:szCs w:val="24"/>
          <w:lang w:val="hr-HR"/>
        </w:rPr>
        <w:t>. godini</w:t>
      </w:r>
      <w:r w:rsidRPr="00B01248">
        <w:rPr>
          <w:rFonts w:ascii="Times New Roman" w:hAnsi="Times New Roman"/>
          <w:szCs w:val="24"/>
          <w:lang w:val="hr-HR"/>
        </w:rPr>
        <w:t>.</w:t>
      </w:r>
      <w:r w:rsidRPr="00B01248">
        <w:rPr>
          <w:rFonts w:ascii="Times New Roman" w:hAnsi="Times New Roman"/>
          <w:szCs w:val="24"/>
          <w:lang w:val="hr-HR"/>
        </w:rPr>
        <w:cr/>
      </w: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B01248" w:rsidRPr="00B01248" w14:paraId="1C7D2DA7" w14:textId="77777777" w:rsidTr="00810F28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FEC3038" w14:textId="4C11D4C0" w:rsidR="00B01248" w:rsidRPr="00B01248" w:rsidRDefault="00B01248" w:rsidP="00B0124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B01248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94184B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B01248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3029DB2" w14:textId="36DB43F8" w:rsidR="00B01248" w:rsidRPr="00B01248" w:rsidRDefault="00B01248" w:rsidP="00B0124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B01248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94184B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B01248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4668AF33" w14:textId="54CBDE44" w:rsidR="00B01248" w:rsidRPr="00B01248" w:rsidRDefault="00B01248" w:rsidP="00B0124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B01248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94184B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B01248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91602FB" w14:textId="77777777" w:rsidR="00B01248" w:rsidRPr="00B01248" w:rsidRDefault="00B01248" w:rsidP="00B0124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B01248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B01248" w:rsidRPr="00B01248" w14:paraId="4B5FDCA4" w14:textId="77777777" w:rsidTr="00810F28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2AAD" w14:textId="6789AC08" w:rsidR="00B01248" w:rsidRPr="00B01248" w:rsidRDefault="0094184B" w:rsidP="00B01248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40.500</w:t>
            </w:r>
            <w:r w:rsidR="00B01248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B81" w14:textId="139ACED5" w:rsidR="00B01248" w:rsidRPr="00B01248" w:rsidRDefault="0094184B" w:rsidP="00B01248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40.500</w:t>
            </w:r>
            <w:r w:rsidR="00B01248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C798" w14:textId="4D72881F" w:rsidR="00B01248" w:rsidRPr="00B01248" w:rsidRDefault="0094184B" w:rsidP="00B01248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40.105,00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E311" w14:textId="6B16C6B0" w:rsidR="00B01248" w:rsidRPr="00B01248" w:rsidRDefault="0094184B" w:rsidP="00B01248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99,02</w:t>
            </w:r>
          </w:p>
        </w:tc>
      </w:tr>
    </w:tbl>
    <w:p w14:paraId="37A054C6" w14:textId="77777777" w:rsidR="00B638FF" w:rsidRDefault="00B638FF" w:rsidP="00191EE5">
      <w:pPr>
        <w:rPr>
          <w:rFonts w:ascii="Times New Roman" w:hAnsi="Times New Roman"/>
          <w:szCs w:val="24"/>
          <w:lang w:val="hr-HR"/>
        </w:rPr>
      </w:pPr>
    </w:p>
    <w:p w14:paraId="1CE0F790" w14:textId="77777777" w:rsidR="00B638FF" w:rsidRDefault="00B638FF" w:rsidP="00191EE5">
      <w:pPr>
        <w:rPr>
          <w:rFonts w:ascii="Times New Roman" w:hAnsi="Times New Roman"/>
          <w:szCs w:val="24"/>
          <w:lang w:val="hr-HR"/>
        </w:rPr>
      </w:pPr>
    </w:p>
    <w:p w14:paraId="7D861BA9" w14:textId="77777777" w:rsidR="00810F28" w:rsidRDefault="00810F28" w:rsidP="00191EE5">
      <w:pPr>
        <w:rPr>
          <w:rFonts w:ascii="Times New Roman" w:hAnsi="Times New Roman"/>
          <w:szCs w:val="24"/>
          <w:lang w:val="hr-HR"/>
        </w:rPr>
      </w:pPr>
      <w:r w:rsidRPr="00810F28">
        <w:rPr>
          <w:rFonts w:ascii="Times New Roman" w:hAnsi="Times New Roman"/>
          <w:b/>
          <w:szCs w:val="24"/>
          <w:lang w:val="hr-HR"/>
        </w:rPr>
        <w:t>T T000127</w:t>
      </w:r>
      <w:r w:rsidRPr="00810F28">
        <w:rPr>
          <w:rFonts w:ascii="Times New Roman" w:hAnsi="Times New Roman"/>
          <w:szCs w:val="24"/>
          <w:lang w:val="hr-HR"/>
        </w:rPr>
        <w:t xml:space="preserve"> </w:t>
      </w:r>
      <w:r w:rsidRPr="00810F28">
        <w:rPr>
          <w:rFonts w:ascii="Times New Roman" w:hAnsi="Times New Roman"/>
          <w:i/>
          <w:szCs w:val="24"/>
          <w:lang w:val="hr-HR"/>
        </w:rPr>
        <w:t>- Potpora razvoju poduzetničkoj infrastrukturi</w:t>
      </w:r>
    </w:p>
    <w:p w14:paraId="1CE0261F" w14:textId="77777777" w:rsidR="00810F28" w:rsidRDefault="00810F28" w:rsidP="00191EE5">
      <w:pPr>
        <w:rPr>
          <w:rFonts w:ascii="Times New Roman" w:hAnsi="Times New Roman"/>
          <w:szCs w:val="24"/>
          <w:lang w:val="hr-HR"/>
        </w:rPr>
      </w:pPr>
    </w:p>
    <w:p w14:paraId="5E233353" w14:textId="6CA48FCB" w:rsidR="00810F28" w:rsidRDefault="00810F28" w:rsidP="00191EE5">
      <w:pPr>
        <w:rPr>
          <w:rFonts w:ascii="Times New Roman" w:hAnsi="Times New Roman"/>
          <w:szCs w:val="24"/>
          <w:lang w:val="hr-HR"/>
        </w:rPr>
      </w:pPr>
      <w:r w:rsidRPr="00810F28">
        <w:rPr>
          <w:rFonts w:ascii="Times New Roman" w:hAnsi="Times New Roman"/>
          <w:szCs w:val="24"/>
          <w:lang w:val="hr-HR"/>
        </w:rPr>
        <w:t xml:space="preserve">Navedenom aktivnošću isplaćene su potpore korisnicima Javnog poziva </w:t>
      </w:r>
      <w:r>
        <w:rPr>
          <w:rFonts w:ascii="Times New Roman" w:hAnsi="Times New Roman"/>
          <w:szCs w:val="24"/>
          <w:lang w:val="hr-HR"/>
        </w:rPr>
        <w:t>za razvoj poduzetničke infrastrukture u 202</w:t>
      </w:r>
      <w:r w:rsidR="0094184B">
        <w:rPr>
          <w:rFonts w:ascii="Times New Roman" w:hAnsi="Times New Roman"/>
          <w:szCs w:val="24"/>
          <w:lang w:val="hr-HR"/>
        </w:rPr>
        <w:t>4</w:t>
      </w:r>
      <w:r>
        <w:rPr>
          <w:rFonts w:ascii="Times New Roman" w:hAnsi="Times New Roman"/>
          <w:szCs w:val="24"/>
          <w:lang w:val="hr-HR"/>
        </w:rPr>
        <w:t>. godini</w:t>
      </w:r>
      <w:r w:rsidRPr="00810F28">
        <w:rPr>
          <w:rFonts w:ascii="Times New Roman" w:hAnsi="Times New Roman"/>
          <w:szCs w:val="24"/>
          <w:lang w:val="hr-HR"/>
        </w:rPr>
        <w:t>.</w:t>
      </w:r>
    </w:p>
    <w:p w14:paraId="0774DC9C" w14:textId="77777777" w:rsidR="00810F28" w:rsidRDefault="00810F28" w:rsidP="00191EE5">
      <w:pPr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810F28" w:rsidRPr="00810F28" w14:paraId="6E8A7AA6" w14:textId="77777777" w:rsidTr="00810F28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93FFDE7" w14:textId="6832FB80" w:rsidR="00810F28" w:rsidRPr="00810F28" w:rsidRDefault="00810F28" w:rsidP="00810F2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810F28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94184B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810F28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6FC475C" w14:textId="7447CADA" w:rsidR="00810F28" w:rsidRPr="00810F28" w:rsidRDefault="00810F28" w:rsidP="00810F2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810F28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94184B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810F28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674A4FFD" w14:textId="43B1BDF2" w:rsidR="00810F28" w:rsidRPr="00810F28" w:rsidRDefault="00810F28" w:rsidP="00810F2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810F28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94184B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810F28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8EB8643" w14:textId="77777777" w:rsidR="00810F28" w:rsidRPr="00810F28" w:rsidRDefault="00810F28" w:rsidP="00810F28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810F28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810F28" w:rsidRPr="00810F28" w14:paraId="32D500F8" w14:textId="77777777" w:rsidTr="00810F28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28FE" w14:textId="277FE819" w:rsidR="00810F28" w:rsidRPr="00810F28" w:rsidRDefault="0094184B" w:rsidP="00810F28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9.1</w:t>
            </w:r>
            <w:r w:rsidR="00810F28">
              <w:rPr>
                <w:rFonts w:ascii="Times New Roman" w:hAnsi="Times New Roman"/>
                <w:szCs w:val="24"/>
                <w:lang w:val="hr-HR"/>
              </w:rPr>
              <w:t>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6753" w14:textId="150E1BC9" w:rsidR="00810F28" w:rsidRPr="00810F28" w:rsidRDefault="0094184B" w:rsidP="00810F28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9.1</w:t>
            </w:r>
            <w:r w:rsidR="00810F28">
              <w:rPr>
                <w:rFonts w:ascii="Times New Roman" w:hAnsi="Times New Roman"/>
                <w:szCs w:val="24"/>
                <w:lang w:val="hr-HR"/>
              </w:rPr>
              <w:t>00,00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A6D4" w14:textId="1794C7CA" w:rsidR="00810F28" w:rsidRPr="00810F28" w:rsidRDefault="0094184B" w:rsidP="00810F28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9.084,67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FE64" w14:textId="1A17AA68" w:rsidR="00810F28" w:rsidRPr="00810F28" w:rsidRDefault="0094184B" w:rsidP="00810F28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99,83</w:t>
            </w:r>
          </w:p>
        </w:tc>
      </w:tr>
    </w:tbl>
    <w:p w14:paraId="3092FE3D" w14:textId="77777777" w:rsidR="00B638FF" w:rsidRDefault="00B638FF" w:rsidP="00191EE5">
      <w:pPr>
        <w:rPr>
          <w:rFonts w:ascii="Times New Roman" w:hAnsi="Times New Roman"/>
          <w:szCs w:val="24"/>
          <w:lang w:val="hr-HR"/>
        </w:rPr>
      </w:pPr>
    </w:p>
    <w:p w14:paraId="12304354" w14:textId="7B325768" w:rsidR="0037248C" w:rsidRDefault="0037248C" w:rsidP="0037248C">
      <w:pPr>
        <w:rPr>
          <w:rFonts w:ascii="Times New Roman" w:hAnsi="Times New Roman"/>
          <w:b/>
          <w:szCs w:val="24"/>
          <w:lang w:val="hr-HR"/>
        </w:rPr>
      </w:pPr>
    </w:p>
    <w:p w14:paraId="55502944" w14:textId="7F4BF289" w:rsidR="007A7ECE" w:rsidRDefault="007A7ECE" w:rsidP="0037248C">
      <w:pPr>
        <w:rPr>
          <w:rFonts w:ascii="Times New Roman" w:hAnsi="Times New Roman"/>
          <w:b/>
          <w:szCs w:val="24"/>
          <w:lang w:val="hr-HR"/>
        </w:rPr>
      </w:pPr>
    </w:p>
    <w:p w14:paraId="1FA473FF" w14:textId="0302CBCA" w:rsidR="007A7ECE" w:rsidRDefault="007A7ECE" w:rsidP="0037248C">
      <w:pPr>
        <w:rPr>
          <w:rFonts w:ascii="Times New Roman" w:hAnsi="Times New Roman"/>
          <w:b/>
          <w:szCs w:val="24"/>
          <w:lang w:val="hr-HR"/>
        </w:rPr>
      </w:pPr>
    </w:p>
    <w:p w14:paraId="528C3A79" w14:textId="68AC0C5F" w:rsidR="007A7ECE" w:rsidRDefault="007A7ECE" w:rsidP="0037248C">
      <w:pPr>
        <w:rPr>
          <w:rFonts w:ascii="Times New Roman" w:hAnsi="Times New Roman"/>
          <w:b/>
          <w:szCs w:val="24"/>
          <w:lang w:val="hr-HR"/>
        </w:rPr>
      </w:pPr>
    </w:p>
    <w:p w14:paraId="2B637F3D" w14:textId="77777777" w:rsidR="007A7ECE" w:rsidRDefault="007A7ECE" w:rsidP="0037248C">
      <w:pPr>
        <w:rPr>
          <w:rFonts w:ascii="Times New Roman" w:hAnsi="Times New Roman"/>
          <w:b/>
          <w:szCs w:val="24"/>
          <w:lang w:val="hr-HR"/>
        </w:rPr>
      </w:pPr>
    </w:p>
    <w:p w14:paraId="6093A6D6" w14:textId="77777777" w:rsidR="008A0189" w:rsidRPr="008A0189" w:rsidRDefault="008A0189" w:rsidP="008A0189">
      <w:pPr>
        <w:rPr>
          <w:rFonts w:ascii="Times New Roman" w:hAnsi="Times New Roman"/>
          <w:b/>
          <w:szCs w:val="24"/>
          <w:lang w:val="hr-HR"/>
        </w:rPr>
      </w:pPr>
      <w:r w:rsidRPr="00CD027A">
        <w:rPr>
          <w:rFonts w:ascii="Times New Roman" w:hAnsi="Times New Roman"/>
          <w:b/>
          <w:szCs w:val="24"/>
          <w:lang w:val="hr-HR"/>
        </w:rPr>
        <w:t>POKAZATELJI USPJEŠNOSTI (na razini programa):</w:t>
      </w:r>
    </w:p>
    <w:tbl>
      <w:tblPr>
        <w:tblStyle w:val="Reetkatablice"/>
        <w:tblW w:w="9778" w:type="dxa"/>
        <w:tblInd w:w="0" w:type="dxa"/>
        <w:tblLook w:val="04A0" w:firstRow="1" w:lastRow="0" w:firstColumn="1" w:lastColumn="0" w:noHBand="0" w:noVBand="1"/>
      </w:tblPr>
      <w:tblGrid>
        <w:gridCol w:w="2122"/>
        <w:gridCol w:w="1842"/>
        <w:gridCol w:w="1418"/>
        <w:gridCol w:w="1417"/>
        <w:gridCol w:w="1560"/>
        <w:gridCol w:w="1419"/>
      </w:tblGrid>
      <w:tr w:rsidR="008A0189" w:rsidRPr="00CD027A" w14:paraId="6081743E" w14:textId="77777777" w:rsidTr="00810F28">
        <w:trPr>
          <w:trHeight w:val="25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B7437DC" w14:textId="77777777" w:rsidR="008A0189" w:rsidRPr="00CD027A" w:rsidRDefault="008A0189" w:rsidP="00810F28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bookmarkStart w:id="5" w:name="_Hlk163651086"/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Pokazatelj uspješnosti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48FBDC6" w14:textId="77777777" w:rsidR="008A0189" w:rsidRPr="00CD027A" w:rsidRDefault="008A0189" w:rsidP="00810F28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Definicija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9704061" w14:textId="77777777" w:rsidR="008A0189" w:rsidRPr="00CD027A" w:rsidRDefault="008A0189" w:rsidP="00810F28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Jedinica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2628ED9" w14:textId="77777777" w:rsidR="008A0189" w:rsidRPr="00CD027A" w:rsidRDefault="008A0189" w:rsidP="00810F28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Polazna vrijednost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A0EEADB" w14:textId="2648E5C2" w:rsidR="008A0189" w:rsidRPr="00CD027A" w:rsidRDefault="008A0189" w:rsidP="00810F28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Ciljana vrijednost 202</w:t>
            </w:r>
            <w:r w:rsidR="0094184B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954AD1A" w14:textId="6D3E22E1" w:rsidR="008A0189" w:rsidRPr="00CD027A" w:rsidRDefault="008A0189" w:rsidP="00810F28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Ostvarena vrijednost </w:t>
            </w:r>
            <w:r w:rsidRPr="00A57884">
              <w:rPr>
                <w:rFonts w:ascii="Times New Roman" w:hAnsi="Times New Roman" w:cs="Times New Roman"/>
                <w:b/>
                <w:sz w:val="22"/>
                <w:szCs w:val="24"/>
                <w:lang w:val="hr-HR"/>
              </w:rPr>
              <w:t>202</w:t>
            </w:r>
            <w:r w:rsidR="0094184B">
              <w:rPr>
                <w:rFonts w:ascii="Times New Roman" w:hAnsi="Times New Roman" w:cs="Times New Roman"/>
                <w:b/>
                <w:sz w:val="22"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</w:tr>
      <w:tr w:rsidR="008A0189" w:rsidRPr="00CD027A" w14:paraId="0F9C4A62" w14:textId="77777777" w:rsidTr="00810F28">
        <w:trPr>
          <w:trHeight w:val="520"/>
        </w:trPr>
        <w:tc>
          <w:tcPr>
            <w:tcW w:w="2122" w:type="dxa"/>
            <w:vAlign w:val="center"/>
          </w:tcPr>
          <w:p w14:paraId="61555865" w14:textId="77777777" w:rsidR="008A0189" w:rsidRPr="008A0189" w:rsidRDefault="008A0189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A0189">
              <w:rPr>
                <w:rFonts w:ascii="Times New Roman" w:hAnsi="Times New Roman"/>
                <w:sz w:val="20"/>
                <w:lang w:val="hr-HR"/>
              </w:rPr>
              <w:t xml:space="preserve">Poboljšanje </w:t>
            </w:r>
            <w:r w:rsidR="00E73BE8">
              <w:rPr>
                <w:rFonts w:ascii="Times New Roman" w:hAnsi="Times New Roman"/>
                <w:sz w:val="20"/>
                <w:lang w:val="hr-HR"/>
              </w:rPr>
              <w:t>razvoja gospodarstva Bjelovarsko-bilogorske županije</w:t>
            </w:r>
          </w:p>
        </w:tc>
        <w:tc>
          <w:tcPr>
            <w:tcW w:w="1842" w:type="dxa"/>
            <w:vAlign w:val="center"/>
          </w:tcPr>
          <w:p w14:paraId="222D0DC9" w14:textId="77777777" w:rsidR="008A0189" w:rsidRPr="008A0189" w:rsidRDefault="008A0189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A0189">
              <w:rPr>
                <w:rFonts w:ascii="Times New Roman" w:hAnsi="Times New Roman"/>
                <w:sz w:val="20"/>
                <w:lang w:val="hr-HR"/>
              </w:rPr>
              <w:t xml:space="preserve">Pokazatelj se odnosi na poboljšanje </w:t>
            </w:r>
            <w:r w:rsidR="00E73BE8">
              <w:rPr>
                <w:rFonts w:ascii="Times New Roman" w:hAnsi="Times New Roman"/>
                <w:sz w:val="20"/>
                <w:lang w:val="hr-HR"/>
              </w:rPr>
              <w:t>razvoja gospodarstva</w:t>
            </w:r>
            <w:r w:rsidRPr="008A0189">
              <w:rPr>
                <w:rFonts w:ascii="Times New Roman" w:hAnsi="Times New Roman"/>
                <w:sz w:val="20"/>
                <w:lang w:val="hr-HR"/>
              </w:rPr>
              <w:t xml:space="preserve"> kroz provođenje </w:t>
            </w:r>
            <w:r w:rsidR="00E73BE8">
              <w:rPr>
                <w:rFonts w:ascii="Times New Roman" w:hAnsi="Times New Roman"/>
                <w:sz w:val="20"/>
                <w:lang w:val="hr-HR"/>
              </w:rPr>
              <w:t>javnih poziva i odobravanjem javnih potpora</w:t>
            </w:r>
          </w:p>
        </w:tc>
        <w:tc>
          <w:tcPr>
            <w:tcW w:w="1418" w:type="dxa"/>
            <w:vAlign w:val="center"/>
          </w:tcPr>
          <w:p w14:paraId="35768B7F" w14:textId="77777777" w:rsidR="008A0189" w:rsidRPr="00815B14" w:rsidRDefault="008A0189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broj</w:t>
            </w:r>
          </w:p>
        </w:tc>
        <w:tc>
          <w:tcPr>
            <w:tcW w:w="1417" w:type="dxa"/>
            <w:vAlign w:val="center"/>
          </w:tcPr>
          <w:p w14:paraId="1FD258D0" w14:textId="3BC58F52" w:rsidR="008A0189" w:rsidRPr="00815B14" w:rsidRDefault="0094184B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208</w:t>
            </w:r>
          </w:p>
        </w:tc>
        <w:tc>
          <w:tcPr>
            <w:tcW w:w="1560" w:type="dxa"/>
            <w:vAlign w:val="center"/>
          </w:tcPr>
          <w:p w14:paraId="63A5D696" w14:textId="6BB6B5FE" w:rsidR="008A0189" w:rsidRPr="00815B14" w:rsidRDefault="0094184B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210</w:t>
            </w:r>
          </w:p>
        </w:tc>
        <w:tc>
          <w:tcPr>
            <w:tcW w:w="1419" w:type="dxa"/>
            <w:vAlign w:val="center"/>
          </w:tcPr>
          <w:p w14:paraId="6C262D14" w14:textId="0920113D" w:rsidR="008A0189" w:rsidRPr="00815B14" w:rsidRDefault="0094184B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213</w:t>
            </w:r>
          </w:p>
        </w:tc>
      </w:tr>
      <w:bookmarkEnd w:id="5"/>
    </w:tbl>
    <w:p w14:paraId="79DE5DA7" w14:textId="77777777" w:rsidR="008A0189" w:rsidRDefault="008A0189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62BBB784" w14:textId="67E2CB18" w:rsidR="0022147C" w:rsidRDefault="0022147C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567C39DD" w14:textId="77777777" w:rsidR="00210C29" w:rsidRPr="00210C29" w:rsidRDefault="00210C29" w:rsidP="00210C29">
      <w:pPr>
        <w:jc w:val="both"/>
        <w:rPr>
          <w:rFonts w:ascii="Times New Roman" w:hAnsi="Times New Roman"/>
          <w:i/>
          <w:szCs w:val="24"/>
          <w:lang w:val="hr-HR"/>
        </w:rPr>
      </w:pPr>
      <w:r w:rsidRPr="00210C29">
        <w:rPr>
          <w:rFonts w:ascii="Times New Roman" w:hAnsi="Times New Roman"/>
          <w:i/>
          <w:szCs w:val="24"/>
          <w:lang w:val="hr-HR"/>
        </w:rPr>
        <w:t>Glava: 00402 Gospodarski razvoj</w:t>
      </w:r>
    </w:p>
    <w:p w14:paraId="76C4B73D" w14:textId="77777777" w:rsid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</w:p>
    <w:p w14:paraId="73B684D6" w14:textId="77777777" w:rsidR="00210C29" w:rsidRDefault="00210C29" w:rsidP="00210C29">
      <w:pPr>
        <w:jc w:val="both"/>
        <w:rPr>
          <w:rFonts w:ascii="Times New Roman" w:hAnsi="Times New Roman"/>
          <w:b/>
          <w:szCs w:val="24"/>
          <w:lang w:val="hr-HR"/>
        </w:rPr>
      </w:pPr>
      <w:r w:rsidRPr="00210C29">
        <w:rPr>
          <w:rFonts w:ascii="Times New Roman" w:hAnsi="Times New Roman"/>
          <w:b/>
          <w:szCs w:val="24"/>
          <w:lang w:val="hr-HR"/>
        </w:rPr>
        <w:t xml:space="preserve">NAZIV PROGRAMA: </w:t>
      </w:r>
    </w:p>
    <w:p w14:paraId="3C12F250" w14:textId="77777777" w:rsidR="00210C29" w:rsidRPr="00210C29" w:rsidRDefault="00210C29" w:rsidP="00210C29">
      <w:pPr>
        <w:jc w:val="both"/>
        <w:rPr>
          <w:rFonts w:ascii="Times New Roman" w:hAnsi="Times New Roman"/>
          <w:b/>
          <w:szCs w:val="24"/>
          <w:lang w:val="hr-HR"/>
        </w:rPr>
      </w:pPr>
    </w:p>
    <w:p w14:paraId="3DE6C88B" w14:textId="77777777" w:rsidR="00210C29" w:rsidRP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  <w:r w:rsidRPr="00210C29">
        <w:rPr>
          <w:rFonts w:ascii="Times New Roman" w:hAnsi="Times New Roman"/>
          <w:szCs w:val="24"/>
          <w:lang w:val="hr-HR"/>
        </w:rPr>
        <w:t>Program : 1028 Redovna djelatnost Regionalne razvojne agencije</w:t>
      </w:r>
    </w:p>
    <w:p w14:paraId="59A86266" w14:textId="77777777" w:rsidR="00210C29" w:rsidRPr="00210C29" w:rsidRDefault="00210C29" w:rsidP="00210C29">
      <w:pPr>
        <w:jc w:val="both"/>
        <w:rPr>
          <w:rFonts w:ascii="Times New Roman" w:hAnsi="Times New Roman"/>
          <w:b/>
          <w:szCs w:val="24"/>
          <w:lang w:val="hr-HR"/>
        </w:rPr>
      </w:pPr>
      <w:r w:rsidRPr="00210C29">
        <w:rPr>
          <w:rFonts w:ascii="Times New Roman" w:hAnsi="Times New Roman"/>
          <w:b/>
          <w:szCs w:val="24"/>
          <w:lang w:val="hr-HR"/>
        </w:rPr>
        <w:t>OPIS PROGRAMA:</w:t>
      </w:r>
    </w:p>
    <w:p w14:paraId="2BD3BE18" w14:textId="77777777" w:rsid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</w:p>
    <w:p w14:paraId="75306CCB" w14:textId="77777777" w:rsidR="00210C29" w:rsidRP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  <w:r w:rsidRPr="00210C29">
        <w:rPr>
          <w:rFonts w:ascii="Times New Roman" w:hAnsi="Times New Roman"/>
          <w:szCs w:val="24"/>
          <w:lang w:val="hr-HR"/>
        </w:rPr>
        <w:t xml:space="preserve">Redovna djelatnost Javne ustanove Razvojne agencije Bjelovarsko-bilogorske županije su aktivnosti </w:t>
      </w:r>
    </w:p>
    <w:p w14:paraId="5DCA8BEC" w14:textId="77777777" w:rsidR="00210C29" w:rsidRP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  <w:r w:rsidRPr="00210C29">
        <w:rPr>
          <w:rFonts w:ascii="Times New Roman" w:hAnsi="Times New Roman"/>
          <w:szCs w:val="24"/>
          <w:lang w:val="hr-HR"/>
        </w:rPr>
        <w:t xml:space="preserve">vezane uz koordinaciju i poticanje regionalnog razvoja, strateškog planiranja, pripremu i provedbu </w:t>
      </w:r>
    </w:p>
    <w:p w14:paraId="3E66D764" w14:textId="77777777" w:rsid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  <w:r w:rsidRPr="00210C29">
        <w:rPr>
          <w:rFonts w:ascii="Times New Roman" w:hAnsi="Times New Roman"/>
          <w:szCs w:val="24"/>
          <w:lang w:val="hr-HR"/>
        </w:rPr>
        <w:t>projekata (regionalni koordinator).</w:t>
      </w:r>
    </w:p>
    <w:p w14:paraId="0A61FE6F" w14:textId="77777777" w:rsidR="00210C29" w:rsidRP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</w:p>
    <w:p w14:paraId="6C6A9966" w14:textId="77777777" w:rsidR="00210C29" w:rsidRPr="00210C29" w:rsidRDefault="00210C29" w:rsidP="00210C29">
      <w:pPr>
        <w:jc w:val="both"/>
        <w:rPr>
          <w:rFonts w:ascii="Times New Roman" w:hAnsi="Times New Roman"/>
          <w:b/>
          <w:szCs w:val="24"/>
          <w:lang w:val="hr-HR"/>
        </w:rPr>
      </w:pPr>
      <w:r w:rsidRPr="00210C29">
        <w:rPr>
          <w:rFonts w:ascii="Times New Roman" w:hAnsi="Times New Roman"/>
          <w:b/>
          <w:szCs w:val="24"/>
          <w:lang w:val="hr-HR"/>
        </w:rPr>
        <w:t>IZVRŠENJE PROGRAMA S OSVRTOM NA CILJEVE KOJI SU OSTVARENI NJEGOVOM PROVEDBOM</w:t>
      </w:r>
    </w:p>
    <w:p w14:paraId="508BDD48" w14:textId="77777777" w:rsidR="00210C29" w:rsidRPr="00210C29" w:rsidRDefault="00210C29" w:rsidP="00210C29">
      <w:pPr>
        <w:jc w:val="both"/>
        <w:rPr>
          <w:rFonts w:ascii="Times New Roman" w:hAnsi="Times New Roman"/>
          <w:b/>
          <w:szCs w:val="24"/>
          <w:lang w:val="hr-HR"/>
        </w:rPr>
      </w:pPr>
    </w:p>
    <w:p w14:paraId="20B4FD7B" w14:textId="77777777" w:rsidR="00210C29" w:rsidRP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  <w:r w:rsidRPr="00210C29">
        <w:rPr>
          <w:rFonts w:ascii="Times New Roman" w:hAnsi="Times New Roman"/>
          <w:szCs w:val="24"/>
          <w:lang w:val="hr-HR"/>
        </w:rPr>
        <w:t xml:space="preserve">Cilj programa je poticanje razvoja Bjelovarsko-bilogorske županije, jedinica lokalne samouprave, </w:t>
      </w:r>
    </w:p>
    <w:p w14:paraId="5A6D27DB" w14:textId="77777777" w:rsid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  <w:r w:rsidRPr="00210C29">
        <w:rPr>
          <w:rFonts w:ascii="Times New Roman" w:hAnsi="Times New Roman"/>
          <w:szCs w:val="24"/>
          <w:lang w:val="hr-HR"/>
        </w:rPr>
        <w:t>javnih ustanova i javnopravnih tijela čiji su osnivači JLP(R)S.</w:t>
      </w:r>
    </w:p>
    <w:p w14:paraId="289EE409" w14:textId="77777777" w:rsidR="00210C29" w:rsidRP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</w:p>
    <w:p w14:paraId="729F0130" w14:textId="77777777" w:rsid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  <w:r w:rsidRPr="00210C29">
        <w:rPr>
          <w:rFonts w:ascii="Times New Roman" w:hAnsi="Times New Roman"/>
          <w:szCs w:val="24"/>
          <w:lang w:val="hr-HR"/>
        </w:rPr>
        <w:t>U okviru ovog programa provode se slijedeće aktivnosti:</w:t>
      </w:r>
    </w:p>
    <w:p w14:paraId="58FD790F" w14:textId="77777777" w:rsidR="00210C29" w:rsidRP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</w:p>
    <w:p w14:paraId="0F1A2093" w14:textId="77777777" w:rsid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  <w:r w:rsidRPr="00210C29">
        <w:rPr>
          <w:rFonts w:ascii="Times New Roman" w:hAnsi="Times New Roman"/>
          <w:b/>
          <w:szCs w:val="24"/>
          <w:lang w:val="hr-HR"/>
        </w:rPr>
        <w:t>A A000271</w:t>
      </w:r>
      <w:r w:rsidRPr="00210C29">
        <w:rPr>
          <w:rFonts w:ascii="Times New Roman" w:hAnsi="Times New Roman"/>
          <w:szCs w:val="24"/>
          <w:lang w:val="hr-HR"/>
        </w:rPr>
        <w:t xml:space="preserve"> </w:t>
      </w:r>
      <w:r w:rsidRPr="00210C29">
        <w:rPr>
          <w:rFonts w:ascii="Times New Roman" w:hAnsi="Times New Roman"/>
          <w:i/>
          <w:szCs w:val="24"/>
          <w:lang w:val="hr-HR"/>
        </w:rPr>
        <w:t>– Sufinanciranje projekata SFEU</w:t>
      </w:r>
    </w:p>
    <w:p w14:paraId="78605EFF" w14:textId="77777777" w:rsidR="00210C29" w:rsidRP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</w:p>
    <w:p w14:paraId="2429544D" w14:textId="4DDE750B" w:rsidR="00E73BE8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  <w:r w:rsidRPr="00672BD3">
        <w:rPr>
          <w:rFonts w:ascii="Times New Roman" w:hAnsi="Times New Roman"/>
          <w:szCs w:val="24"/>
          <w:lang w:val="hr-HR"/>
        </w:rPr>
        <w:t xml:space="preserve">U sklopu ove aktivnosti isplaćene su ostale usluge vezane uz </w:t>
      </w:r>
      <w:r w:rsidR="00672BD3" w:rsidRPr="00672BD3">
        <w:rPr>
          <w:rFonts w:ascii="Times New Roman" w:hAnsi="Times New Roman"/>
          <w:szCs w:val="24"/>
          <w:lang w:val="hr-HR"/>
        </w:rPr>
        <w:t>1. privremenu situaciju za Kukavicu</w:t>
      </w:r>
      <w:r w:rsidR="0032214C">
        <w:rPr>
          <w:rFonts w:ascii="Times New Roman" w:hAnsi="Times New Roman"/>
          <w:szCs w:val="24"/>
          <w:lang w:val="hr-HR"/>
        </w:rPr>
        <w:t xml:space="preserve"> i uređenje dječjeg igrališta i izgradnja sportskog igrališta u Kukavici</w:t>
      </w:r>
      <w:r w:rsidR="00672BD3" w:rsidRPr="00672BD3">
        <w:rPr>
          <w:rFonts w:ascii="Times New Roman" w:hAnsi="Times New Roman"/>
          <w:szCs w:val="24"/>
          <w:lang w:val="hr-HR"/>
        </w:rPr>
        <w:t>.</w:t>
      </w:r>
    </w:p>
    <w:p w14:paraId="6093C498" w14:textId="77777777" w:rsid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210C29" w:rsidRPr="00210C29" w14:paraId="582D3A48" w14:textId="77777777" w:rsidTr="00541342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FE9E505" w14:textId="272F819D" w:rsidR="00210C29" w:rsidRPr="00210C29" w:rsidRDefault="00210C29" w:rsidP="00210C29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bookmarkStart w:id="6" w:name="_Hlk163650953"/>
            <w:r w:rsidRPr="00210C29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32214C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210C29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B03B693" w14:textId="707F8AF4" w:rsidR="00210C29" w:rsidRPr="00210C29" w:rsidRDefault="00210C29" w:rsidP="00210C29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210C29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32214C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210C29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0880035E" w14:textId="48A290AA" w:rsidR="00210C29" w:rsidRPr="00210C29" w:rsidRDefault="00210C29" w:rsidP="00210C29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210C29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32214C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210C29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20DD83C" w14:textId="77777777" w:rsidR="00210C29" w:rsidRPr="00210C29" w:rsidRDefault="00210C29" w:rsidP="00210C29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210C29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210C29" w:rsidRPr="00210C29" w14:paraId="2FBBE693" w14:textId="77777777" w:rsidTr="00541342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B6BE" w14:textId="77EB25BC" w:rsidR="00210C29" w:rsidRPr="00210C29" w:rsidRDefault="0032214C" w:rsidP="00210C29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151.7</w:t>
            </w:r>
            <w:r w:rsidR="00210C29">
              <w:rPr>
                <w:rFonts w:ascii="Times New Roman" w:hAnsi="Times New Roman"/>
                <w:szCs w:val="24"/>
                <w:lang w:val="hr-HR"/>
              </w:rPr>
              <w:t>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8804" w14:textId="5ABAA26B" w:rsidR="00210C29" w:rsidRPr="00210C29" w:rsidRDefault="0032214C" w:rsidP="00210C29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151.7</w:t>
            </w:r>
            <w:r w:rsidR="00210C29">
              <w:rPr>
                <w:rFonts w:ascii="Times New Roman" w:hAnsi="Times New Roman"/>
                <w:szCs w:val="24"/>
                <w:lang w:val="hr-HR"/>
              </w:rPr>
              <w:t>00</w:t>
            </w:r>
            <w:r w:rsidR="00210C29" w:rsidRPr="00210C29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D800" w14:textId="302077A2" w:rsidR="00210C29" w:rsidRPr="00210C29" w:rsidRDefault="0032214C" w:rsidP="00210C29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122.741,31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239D" w14:textId="1474C816" w:rsidR="00210C29" w:rsidRPr="00210C29" w:rsidRDefault="0032214C" w:rsidP="00210C29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80,91</w:t>
            </w:r>
          </w:p>
        </w:tc>
      </w:tr>
      <w:bookmarkEnd w:id="6"/>
    </w:tbl>
    <w:p w14:paraId="56895324" w14:textId="77777777" w:rsid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</w:p>
    <w:p w14:paraId="6D477FB1" w14:textId="77777777" w:rsid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</w:p>
    <w:p w14:paraId="6AFA8D8D" w14:textId="19EC7A7E" w:rsid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  <w:bookmarkStart w:id="7" w:name="_Hlk163651343"/>
      <w:r w:rsidRPr="00210C29">
        <w:rPr>
          <w:rFonts w:ascii="Times New Roman" w:hAnsi="Times New Roman"/>
          <w:b/>
          <w:szCs w:val="24"/>
          <w:lang w:val="hr-HR"/>
        </w:rPr>
        <w:t>A A000334</w:t>
      </w:r>
      <w:r w:rsidRPr="00210C29">
        <w:rPr>
          <w:rFonts w:ascii="Times New Roman" w:hAnsi="Times New Roman"/>
          <w:szCs w:val="24"/>
          <w:lang w:val="hr-HR"/>
        </w:rPr>
        <w:t xml:space="preserve"> </w:t>
      </w:r>
      <w:r w:rsidRPr="00210C29">
        <w:rPr>
          <w:rFonts w:ascii="Times New Roman" w:hAnsi="Times New Roman"/>
          <w:i/>
          <w:szCs w:val="24"/>
          <w:lang w:val="hr-HR"/>
        </w:rPr>
        <w:t>– Redovna djelatnost JU Razvojne agencije Bjelovarsko-bilogorske županije</w:t>
      </w:r>
    </w:p>
    <w:p w14:paraId="29155BED" w14:textId="77777777" w:rsidR="00210C29" w:rsidRP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</w:p>
    <w:p w14:paraId="337456C2" w14:textId="77777777" w:rsidR="00210C29" w:rsidRP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  <w:r w:rsidRPr="00210C29">
        <w:rPr>
          <w:rFonts w:ascii="Times New Roman" w:hAnsi="Times New Roman"/>
          <w:szCs w:val="24"/>
          <w:lang w:val="hr-HR"/>
        </w:rPr>
        <w:t>U sklopu ove aktivnosti nalaze se rashodi vezani uz redovnu djelatnost Javne ustanove razvojne</w:t>
      </w:r>
      <w:r>
        <w:rPr>
          <w:rFonts w:ascii="Times New Roman" w:hAnsi="Times New Roman"/>
          <w:szCs w:val="24"/>
          <w:lang w:val="hr-HR"/>
        </w:rPr>
        <w:t xml:space="preserve"> </w:t>
      </w:r>
      <w:r w:rsidRPr="00210C29">
        <w:rPr>
          <w:rFonts w:ascii="Times New Roman" w:hAnsi="Times New Roman"/>
          <w:szCs w:val="24"/>
          <w:lang w:val="hr-HR"/>
        </w:rPr>
        <w:t>agencije. Navedeni se odnose na primitke radnika, u</w:t>
      </w:r>
      <w:r>
        <w:rPr>
          <w:rFonts w:ascii="Times New Roman" w:hAnsi="Times New Roman"/>
          <w:szCs w:val="24"/>
          <w:lang w:val="hr-HR"/>
        </w:rPr>
        <w:t xml:space="preserve"> </w:t>
      </w:r>
      <w:r w:rsidRPr="00210C29">
        <w:rPr>
          <w:rFonts w:ascii="Times New Roman" w:hAnsi="Times New Roman"/>
          <w:szCs w:val="24"/>
          <w:lang w:val="hr-HR"/>
        </w:rPr>
        <w:t>skladu s propisima Republike Hrvatske, troškove za otvaranje, vođenje i zatvaranje računa, naknade</w:t>
      </w:r>
      <w:r w:rsidR="000571C0">
        <w:rPr>
          <w:rFonts w:ascii="Times New Roman" w:hAnsi="Times New Roman"/>
          <w:szCs w:val="24"/>
          <w:lang w:val="hr-HR"/>
        </w:rPr>
        <w:t xml:space="preserve"> </w:t>
      </w:r>
      <w:r w:rsidRPr="00210C29">
        <w:rPr>
          <w:rFonts w:ascii="Times New Roman" w:hAnsi="Times New Roman"/>
          <w:szCs w:val="24"/>
          <w:lang w:val="hr-HR"/>
        </w:rPr>
        <w:t>za financijske transfere, javnobilježnički trošak, doprinose u naravi, izdatke povezane s</w:t>
      </w:r>
      <w:r>
        <w:rPr>
          <w:rFonts w:ascii="Times New Roman" w:hAnsi="Times New Roman"/>
          <w:szCs w:val="24"/>
          <w:lang w:val="hr-HR"/>
        </w:rPr>
        <w:t xml:space="preserve"> </w:t>
      </w:r>
      <w:r w:rsidRPr="00210C29">
        <w:rPr>
          <w:rFonts w:ascii="Times New Roman" w:hAnsi="Times New Roman"/>
          <w:szCs w:val="24"/>
          <w:lang w:val="hr-HR"/>
        </w:rPr>
        <w:t>računovodstvenim uslugama i uslugama revizije.</w:t>
      </w:r>
    </w:p>
    <w:bookmarkEnd w:id="7"/>
    <w:p w14:paraId="11312B25" w14:textId="23152220" w:rsidR="00210C29" w:rsidRDefault="00210C29" w:rsidP="00210C29">
      <w:pPr>
        <w:jc w:val="both"/>
        <w:rPr>
          <w:rFonts w:ascii="Times New Roman" w:hAnsi="Times New Roman"/>
          <w:szCs w:val="24"/>
          <w:lang w:val="hr-HR"/>
        </w:rPr>
      </w:pPr>
    </w:p>
    <w:p w14:paraId="7CCAECBB" w14:textId="77777777" w:rsidR="007A7ECE" w:rsidRDefault="007A7ECE" w:rsidP="00210C29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0571C0" w:rsidRPr="000571C0" w14:paraId="53667DF7" w14:textId="77777777" w:rsidTr="00541342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650D5AD" w14:textId="440D841E" w:rsidR="000571C0" w:rsidRPr="000571C0" w:rsidRDefault="000571C0" w:rsidP="000571C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bookmarkStart w:id="8" w:name="_Hlk195779156"/>
            <w:r w:rsidRPr="000571C0">
              <w:rPr>
                <w:rFonts w:ascii="Times New Roman" w:hAnsi="Times New Roman"/>
                <w:b/>
                <w:szCs w:val="24"/>
                <w:lang w:val="hr-HR"/>
              </w:rPr>
              <w:lastRenderedPageBreak/>
              <w:t>Rebalans 202</w:t>
            </w:r>
            <w:r w:rsidR="0032214C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0571C0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6222046" w14:textId="688B40D9" w:rsidR="000571C0" w:rsidRPr="000571C0" w:rsidRDefault="000571C0" w:rsidP="000571C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0571C0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32214C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0571C0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663CC969" w14:textId="5C92227B" w:rsidR="000571C0" w:rsidRPr="000571C0" w:rsidRDefault="000571C0" w:rsidP="000571C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0571C0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32214C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0571C0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507B2E3" w14:textId="77777777" w:rsidR="000571C0" w:rsidRPr="000571C0" w:rsidRDefault="000571C0" w:rsidP="000571C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0571C0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0571C0" w:rsidRPr="000571C0" w14:paraId="4B455C20" w14:textId="77777777" w:rsidTr="00541342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3BDB" w14:textId="50256C82" w:rsidR="000571C0" w:rsidRPr="000571C0" w:rsidRDefault="0032214C" w:rsidP="000571C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202.307</w:t>
            </w:r>
            <w:r w:rsidR="000571C0" w:rsidRPr="000571C0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1334" w14:textId="7B2F271A" w:rsidR="000571C0" w:rsidRPr="000571C0" w:rsidRDefault="0032214C" w:rsidP="000571C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202.307</w:t>
            </w:r>
            <w:r w:rsidR="000571C0" w:rsidRPr="000571C0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9924" w14:textId="5F31D1FA" w:rsidR="000571C0" w:rsidRPr="000571C0" w:rsidRDefault="0032214C" w:rsidP="000571C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190.659,47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F74" w14:textId="223C6621" w:rsidR="000571C0" w:rsidRPr="000571C0" w:rsidRDefault="0032214C" w:rsidP="000571C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94,24</w:t>
            </w:r>
          </w:p>
        </w:tc>
      </w:tr>
      <w:bookmarkEnd w:id="8"/>
    </w:tbl>
    <w:p w14:paraId="3EEC228C" w14:textId="2CCE5E42" w:rsidR="000571C0" w:rsidRDefault="000571C0" w:rsidP="00210C29">
      <w:pPr>
        <w:jc w:val="both"/>
        <w:rPr>
          <w:rFonts w:ascii="Times New Roman" w:hAnsi="Times New Roman"/>
          <w:szCs w:val="24"/>
          <w:lang w:val="hr-HR"/>
        </w:rPr>
      </w:pPr>
    </w:p>
    <w:p w14:paraId="2B3B6138" w14:textId="7A8DF6E4" w:rsidR="0032214C" w:rsidRPr="0032214C" w:rsidRDefault="0032214C" w:rsidP="0032214C">
      <w:pPr>
        <w:jc w:val="both"/>
        <w:rPr>
          <w:rFonts w:ascii="Times New Roman" w:hAnsi="Times New Roman"/>
          <w:i/>
          <w:szCs w:val="24"/>
          <w:lang w:val="hr-HR"/>
        </w:rPr>
      </w:pPr>
      <w:r w:rsidRPr="0032214C">
        <w:rPr>
          <w:rFonts w:ascii="Times New Roman" w:hAnsi="Times New Roman"/>
          <w:b/>
          <w:szCs w:val="24"/>
          <w:lang w:val="hr-HR"/>
        </w:rPr>
        <w:t>A A0003</w:t>
      </w:r>
      <w:r>
        <w:rPr>
          <w:rFonts w:ascii="Times New Roman" w:hAnsi="Times New Roman"/>
          <w:b/>
          <w:szCs w:val="24"/>
          <w:lang w:val="hr-HR"/>
        </w:rPr>
        <w:t>61</w:t>
      </w:r>
      <w:r w:rsidRPr="0032214C">
        <w:rPr>
          <w:rFonts w:ascii="Times New Roman" w:hAnsi="Times New Roman"/>
          <w:szCs w:val="24"/>
          <w:lang w:val="hr-HR"/>
        </w:rPr>
        <w:t xml:space="preserve"> – </w:t>
      </w:r>
      <w:r w:rsidRPr="0032214C">
        <w:rPr>
          <w:rFonts w:ascii="Times New Roman" w:hAnsi="Times New Roman"/>
          <w:i/>
          <w:szCs w:val="24"/>
          <w:lang w:val="hr-HR"/>
        </w:rPr>
        <w:t>Redovna djelatnost JU Razvojne agencije Bjelovarsko-bilogorske županije-VS korisnika</w:t>
      </w:r>
    </w:p>
    <w:p w14:paraId="200D6070" w14:textId="77777777" w:rsidR="0032214C" w:rsidRPr="0032214C" w:rsidRDefault="0032214C" w:rsidP="0032214C">
      <w:pPr>
        <w:jc w:val="both"/>
        <w:rPr>
          <w:rFonts w:ascii="Times New Roman" w:hAnsi="Times New Roman"/>
          <w:szCs w:val="24"/>
          <w:lang w:val="hr-HR"/>
        </w:rPr>
      </w:pPr>
    </w:p>
    <w:p w14:paraId="3C3959EA" w14:textId="699D580A" w:rsidR="0032214C" w:rsidRPr="0032214C" w:rsidRDefault="0032214C" w:rsidP="0032214C">
      <w:pPr>
        <w:jc w:val="both"/>
        <w:rPr>
          <w:rFonts w:ascii="Times New Roman" w:hAnsi="Times New Roman"/>
          <w:szCs w:val="24"/>
          <w:lang w:val="hr-HR"/>
        </w:rPr>
      </w:pPr>
      <w:r w:rsidRPr="0032214C">
        <w:rPr>
          <w:rFonts w:ascii="Times New Roman" w:hAnsi="Times New Roman"/>
          <w:szCs w:val="24"/>
          <w:lang w:val="hr-HR"/>
        </w:rPr>
        <w:t>U sklopu ove aktivnosti nalaze se rashodi vezani uz redovnu djelatnost Javne ustanove razvojne agencije. Navedeni se odnose na primitke radnika, u skladu s propisima Republike Hrvatske.</w:t>
      </w:r>
    </w:p>
    <w:p w14:paraId="7F3B4CCE" w14:textId="77777777" w:rsidR="0032214C" w:rsidRPr="0032214C" w:rsidRDefault="0032214C" w:rsidP="0032214C">
      <w:pPr>
        <w:jc w:val="both"/>
        <w:rPr>
          <w:rFonts w:ascii="Times New Roman" w:hAnsi="Times New Roman"/>
          <w:szCs w:val="24"/>
          <w:lang w:val="hr-HR"/>
        </w:rPr>
      </w:pPr>
    </w:p>
    <w:p w14:paraId="0402C387" w14:textId="7C51DE4D" w:rsidR="0032214C" w:rsidRDefault="0032214C" w:rsidP="00210C29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32214C" w:rsidRPr="0032214C" w14:paraId="6E630BB4" w14:textId="77777777" w:rsidTr="005C0ABE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1D74E4E" w14:textId="77777777" w:rsidR="0032214C" w:rsidRPr="0032214C" w:rsidRDefault="0032214C" w:rsidP="0032214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2214C">
              <w:rPr>
                <w:rFonts w:ascii="Times New Roman" w:hAnsi="Times New Roman"/>
                <w:b/>
                <w:szCs w:val="24"/>
                <w:lang w:val="hr-HR"/>
              </w:rPr>
              <w:t>Rebalans 2024.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BE3CB32" w14:textId="77777777" w:rsidR="0032214C" w:rsidRPr="0032214C" w:rsidRDefault="0032214C" w:rsidP="0032214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2214C">
              <w:rPr>
                <w:rFonts w:ascii="Times New Roman" w:hAnsi="Times New Roman"/>
                <w:b/>
                <w:szCs w:val="24"/>
                <w:lang w:val="hr-HR"/>
              </w:rPr>
              <w:t>Tekući plan 2024.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4CF7143B" w14:textId="77777777" w:rsidR="0032214C" w:rsidRPr="0032214C" w:rsidRDefault="0032214C" w:rsidP="0032214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2214C">
              <w:rPr>
                <w:rFonts w:ascii="Times New Roman" w:hAnsi="Times New Roman"/>
                <w:b/>
                <w:szCs w:val="24"/>
                <w:lang w:val="hr-HR"/>
              </w:rPr>
              <w:t>Izvršenje 2024.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DCFF7D2" w14:textId="77777777" w:rsidR="0032214C" w:rsidRPr="0032214C" w:rsidRDefault="0032214C" w:rsidP="0032214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2214C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32214C" w:rsidRPr="0032214C" w14:paraId="3DD6B19C" w14:textId="77777777" w:rsidTr="005C0ABE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DF1D" w14:textId="36C495D8" w:rsidR="0032214C" w:rsidRPr="0032214C" w:rsidRDefault="0032214C" w:rsidP="0032214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231.860</w:t>
            </w:r>
            <w:r w:rsidRPr="0032214C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5CEF" w14:textId="5DDB03E5" w:rsidR="0032214C" w:rsidRPr="0032214C" w:rsidRDefault="0032214C" w:rsidP="0032214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231.860</w:t>
            </w:r>
            <w:r w:rsidRPr="0032214C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3142" w14:textId="2235CD9E" w:rsidR="0032214C" w:rsidRPr="0032214C" w:rsidRDefault="0032214C" w:rsidP="0032214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110.199,76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BB85" w14:textId="646DF6DD" w:rsidR="0032214C" w:rsidRPr="0032214C" w:rsidRDefault="0032214C" w:rsidP="0032214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47,53</w:t>
            </w:r>
          </w:p>
        </w:tc>
      </w:tr>
    </w:tbl>
    <w:p w14:paraId="6BCA34D1" w14:textId="47593813" w:rsidR="0032214C" w:rsidRDefault="0032214C" w:rsidP="00210C29">
      <w:pPr>
        <w:jc w:val="both"/>
        <w:rPr>
          <w:rFonts w:ascii="Times New Roman" w:hAnsi="Times New Roman"/>
          <w:szCs w:val="24"/>
          <w:lang w:val="hr-HR"/>
        </w:rPr>
      </w:pPr>
    </w:p>
    <w:p w14:paraId="03DB9668" w14:textId="34D297B0" w:rsidR="0032214C" w:rsidRPr="0032214C" w:rsidRDefault="0032214C" w:rsidP="0032214C">
      <w:pPr>
        <w:jc w:val="both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b/>
          <w:szCs w:val="24"/>
          <w:lang w:val="hr-HR"/>
        </w:rPr>
        <w:t>K K</w:t>
      </w:r>
      <w:r w:rsidRPr="0032214C">
        <w:rPr>
          <w:rFonts w:ascii="Times New Roman" w:hAnsi="Times New Roman"/>
          <w:b/>
          <w:szCs w:val="24"/>
          <w:lang w:val="hr-HR"/>
        </w:rPr>
        <w:t>000</w:t>
      </w:r>
      <w:r>
        <w:rPr>
          <w:rFonts w:ascii="Times New Roman" w:hAnsi="Times New Roman"/>
          <w:b/>
          <w:szCs w:val="24"/>
          <w:lang w:val="hr-HR"/>
        </w:rPr>
        <w:t>149</w:t>
      </w:r>
      <w:r w:rsidRPr="0032214C">
        <w:rPr>
          <w:rFonts w:ascii="Times New Roman" w:hAnsi="Times New Roman"/>
          <w:szCs w:val="24"/>
          <w:lang w:val="hr-HR"/>
        </w:rPr>
        <w:t xml:space="preserve"> </w:t>
      </w:r>
      <w:r w:rsidRPr="0032214C">
        <w:rPr>
          <w:rFonts w:ascii="Times New Roman" w:hAnsi="Times New Roman"/>
          <w:i/>
          <w:szCs w:val="24"/>
          <w:lang w:val="hr-HR"/>
        </w:rPr>
        <w:t xml:space="preserve">– </w:t>
      </w:r>
      <w:r>
        <w:rPr>
          <w:rFonts w:ascii="Times New Roman" w:hAnsi="Times New Roman"/>
          <w:i/>
          <w:szCs w:val="24"/>
          <w:lang w:val="hr-HR"/>
        </w:rPr>
        <w:t>Revitalizacija prostora Bjelovarskog sajma</w:t>
      </w:r>
    </w:p>
    <w:p w14:paraId="1A25B700" w14:textId="77777777" w:rsidR="0032214C" w:rsidRPr="0032214C" w:rsidRDefault="0032214C" w:rsidP="0032214C">
      <w:pPr>
        <w:jc w:val="both"/>
        <w:rPr>
          <w:rFonts w:ascii="Times New Roman" w:hAnsi="Times New Roman"/>
          <w:szCs w:val="24"/>
          <w:lang w:val="hr-HR"/>
        </w:rPr>
      </w:pPr>
    </w:p>
    <w:p w14:paraId="33EA3CB7" w14:textId="3A677386" w:rsidR="0032214C" w:rsidRPr="0032214C" w:rsidRDefault="0032214C" w:rsidP="0032214C">
      <w:pPr>
        <w:jc w:val="both"/>
        <w:rPr>
          <w:rFonts w:ascii="Times New Roman" w:hAnsi="Times New Roman"/>
          <w:szCs w:val="24"/>
          <w:lang w:val="hr-HR"/>
        </w:rPr>
      </w:pPr>
      <w:r w:rsidRPr="0032214C">
        <w:rPr>
          <w:rFonts w:ascii="Times New Roman" w:hAnsi="Times New Roman"/>
          <w:szCs w:val="24"/>
          <w:lang w:val="hr-HR"/>
        </w:rPr>
        <w:t xml:space="preserve">U sklopu ove aktivnosti </w:t>
      </w:r>
      <w:r w:rsidR="008F1AAC">
        <w:rPr>
          <w:rFonts w:ascii="Times New Roman" w:hAnsi="Times New Roman"/>
          <w:szCs w:val="24"/>
          <w:lang w:val="hr-HR"/>
        </w:rPr>
        <w:t>nalaze se rashodi za rekonstrukciju krovišta na zgradi Bjelovarskog sajma d.o.o</w:t>
      </w:r>
      <w:r w:rsidRPr="0032214C">
        <w:rPr>
          <w:rFonts w:ascii="Times New Roman" w:hAnsi="Times New Roman"/>
          <w:szCs w:val="24"/>
          <w:lang w:val="hr-HR"/>
        </w:rPr>
        <w:t>.</w:t>
      </w:r>
      <w:r w:rsidR="00470825">
        <w:rPr>
          <w:rFonts w:ascii="Times New Roman" w:hAnsi="Times New Roman"/>
          <w:szCs w:val="24"/>
          <w:lang w:val="hr-HR"/>
        </w:rPr>
        <w:t xml:space="preserve"> sufinancirano od strane Ministarstva poljoprivrede, šumarstva i ribarstva.</w:t>
      </w:r>
    </w:p>
    <w:p w14:paraId="3C27F76C" w14:textId="77777777" w:rsidR="0032214C" w:rsidRPr="0032214C" w:rsidRDefault="0032214C" w:rsidP="0032214C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32214C" w:rsidRPr="0032214C" w14:paraId="3A3D4F82" w14:textId="77777777" w:rsidTr="008F1AAC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44BB3E3" w14:textId="77777777" w:rsidR="0032214C" w:rsidRPr="0032214C" w:rsidRDefault="0032214C" w:rsidP="008F1AA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2214C">
              <w:rPr>
                <w:rFonts w:ascii="Times New Roman" w:hAnsi="Times New Roman"/>
                <w:b/>
                <w:szCs w:val="24"/>
                <w:lang w:val="hr-HR"/>
              </w:rPr>
              <w:t>Rebalans 2024.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740FA82" w14:textId="77777777" w:rsidR="0032214C" w:rsidRPr="0032214C" w:rsidRDefault="0032214C" w:rsidP="008F1AA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2214C">
              <w:rPr>
                <w:rFonts w:ascii="Times New Roman" w:hAnsi="Times New Roman"/>
                <w:b/>
                <w:szCs w:val="24"/>
                <w:lang w:val="hr-HR"/>
              </w:rPr>
              <w:t>Tekući plan 2024.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22D72E69" w14:textId="77777777" w:rsidR="0032214C" w:rsidRPr="0032214C" w:rsidRDefault="0032214C" w:rsidP="008F1AA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2214C">
              <w:rPr>
                <w:rFonts w:ascii="Times New Roman" w:hAnsi="Times New Roman"/>
                <w:b/>
                <w:szCs w:val="24"/>
                <w:lang w:val="hr-HR"/>
              </w:rPr>
              <w:t>Izvršenje 2024.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41C3C2D" w14:textId="77777777" w:rsidR="0032214C" w:rsidRPr="0032214C" w:rsidRDefault="0032214C" w:rsidP="008F1AA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2214C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32214C" w:rsidRPr="0032214C" w14:paraId="1824D344" w14:textId="77777777" w:rsidTr="008F1AAC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FACD" w14:textId="601633CD" w:rsidR="0032214C" w:rsidRPr="0032214C" w:rsidRDefault="008F1AAC" w:rsidP="008F1AA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320.000</w:t>
            </w:r>
            <w:r w:rsidR="0032214C" w:rsidRPr="0032214C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7CBD" w14:textId="7E553535" w:rsidR="0032214C" w:rsidRPr="0032214C" w:rsidRDefault="008F1AAC" w:rsidP="008F1AA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320.0</w:t>
            </w:r>
            <w:r w:rsidR="0032214C" w:rsidRPr="0032214C">
              <w:rPr>
                <w:rFonts w:ascii="Times New Roman" w:hAnsi="Times New Roman"/>
                <w:szCs w:val="24"/>
                <w:lang w:val="hr-HR"/>
              </w:rPr>
              <w:t>00,00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3893" w14:textId="59877600" w:rsidR="0032214C" w:rsidRPr="0032214C" w:rsidRDefault="008F1AAC" w:rsidP="008F1AA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320.000,00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380B" w14:textId="3E1D3833" w:rsidR="0032214C" w:rsidRPr="0032214C" w:rsidRDefault="008F1AAC" w:rsidP="008F1AA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100</w:t>
            </w:r>
          </w:p>
        </w:tc>
      </w:tr>
    </w:tbl>
    <w:p w14:paraId="57C9A64D" w14:textId="77777777" w:rsidR="0032214C" w:rsidRPr="0032214C" w:rsidRDefault="0032214C" w:rsidP="0032214C">
      <w:pPr>
        <w:jc w:val="both"/>
        <w:rPr>
          <w:rFonts w:ascii="Times New Roman" w:hAnsi="Times New Roman"/>
          <w:szCs w:val="24"/>
          <w:lang w:val="hr-HR"/>
        </w:rPr>
      </w:pPr>
    </w:p>
    <w:p w14:paraId="6DFDC690" w14:textId="77777777" w:rsidR="0032214C" w:rsidRPr="0032214C" w:rsidRDefault="0032214C" w:rsidP="0032214C">
      <w:pPr>
        <w:jc w:val="both"/>
        <w:rPr>
          <w:rFonts w:ascii="Times New Roman" w:hAnsi="Times New Roman"/>
          <w:szCs w:val="24"/>
          <w:lang w:val="hr-HR"/>
        </w:rPr>
      </w:pPr>
    </w:p>
    <w:p w14:paraId="03F6366C" w14:textId="77777777" w:rsidR="000571C0" w:rsidRPr="000571C0" w:rsidRDefault="000571C0" w:rsidP="000571C0">
      <w:pPr>
        <w:jc w:val="both"/>
        <w:rPr>
          <w:rFonts w:ascii="Times New Roman" w:hAnsi="Times New Roman"/>
          <w:szCs w:val="24"/>
          <w:lang w:val="hr-HR"/>
        </w:rPr>
      </w:pPr>
      <w:r w:rsidRPr="000571C0">
        <w:rPr>
          <w:rFonts w:ascii="Times New Roman" w:hAnsi="Times New Roman"/>
          <w:b/>
          <w:szCs w:val="24"/>
          <w:lang w:val="hr-HR"/>
        </w:rPr>
        <w:t>K K000150</w:t>
      </w:r>
      <w:r w:rsidRPr="000571C0">
        <w:rPr>
          <w:rFonts w:ascii="Times New Roman" w:hAnsi="Times New Roman"/>
          <w:szCs w:val="24"/>
          <w:lang w:val="hr-HR"/>
        </w:rPr>
        <w:t xml:space="preserve"> – </w:t>
      </w:r>
      <w:r>
        <w:rPr>
          <w:rFonts w:ascii="Times New Roman" w:hAnsi="Times New Roman"/>
          <w:szCs w:val="24"/>
          <w:lang w:val="hr-HR"/>
        </w:rPr>
        <w:t>EKO-TURIZAM 360</w:t>
      </w:r>
    </w:p>
    <w:p w14:paraId="17926D62" w14:textId="77777777" w:rsidR="000571C0" w:rsidRPr="000571C0" w:rsidRDefault="000571C0" w:rsidP="000571C0">
      <w:pPr>
        <w:jc w:val="both"/>
        <w:rPr>
          <w:rFonts w:ascii="Times New Roman" w:hAnsi="Times New Roman"/>
          <w:szCs w:val="24"/>
          <w:lang w:val="hr-HR"/>
        </w:rPr>
      </w:pPr>
    </w:p>
    <w:p w14:paraId="677AF927" w14:textId="6B3A5C43" w:rsidR="000571C0" w:rsidRDefault="000571C0" w:rsidP="000571C0">
      <w:pPr>
        <w:jc w:val="both"/>
        <w:rPr>
          <w:rFonts w:ascii="Times New Roman" w:hAnsi="Times New Roman"/>
          <w:szCs w:val="24"/>
          <w:lang w:val="hr-HR"/>
        </w:rPr>
      </w:pPr>
      <w:r w:rsidRPr="000571C0">
        <w:rPr>
          <w:rFonts w:ascii="Times New Roman" w:hAnsi="Times New Roman"/>
          <w:szCs w:val="24"/>
          <w:lang w:val="hr-HR"/>
        </w:rPr>
        <w:t xml:space="preserve">U sklopu ove aktivnosti nalaze se rashodi vezani </w:t>
      </w:r>
      <w:r w:rsidRPr="00F776EE">
        <w:rPr>
          <w:rFonts w:ascii="Times New Roman" w:hAnsi="Times New Roman"/>
          <w:szCs w:val="24"/>
          <w:lang w:val="hr-HR"/>
        </w:rPr>
        <w:t>uz</w:t>
      </w:r>
      <w:r w:rsidR="00F776EE">
        <w:rPr>
          <w:rFonts w:ascii="Times New Roman" w:hAnsi="Times New Roman"/>
          <w:szCs w:val="24"/>
          <w:lang w:val="hr-HR"/>
        </w:rPr>
        <w:t xml:space="preserve"> izradu geodetske podloge za izradu idejnog projekta Ciklo turističke rute.</w:t>
      </w:r>
      <w:r w:rsidR="00470825">
        <w:rPr>
          <w:rFonts w:ascii="Times New Roman" w:hAnsi="Times New Roman"/>
          <w:szCs w:val="24"/>
          <w:lang w:val="hr-HR"/>
        </w:rPr>
        <w:t xml:space="preserve"> Projekt će biti dovršen 2025. godine te će se dobivena sredstva od Ministarstva regionalnog razvoja i fondova europske unije prikazati u toj godini.</w:t>
      </w:r>
    </w:p>
    <w:p w14:paraId="73B541FA" w14:textId="77777777" w:rsidR="000571C0" w:rsidRPr="000571C0" w:rsidRDefault="000571C0" w:rsidP="000571C0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0571C0" w:rsidRPr="000571C0" w14:paraId="60794094" w14:textId="77777777" w:rsidTr="00541342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BB11AD8" w14:textId="4A0FD68A" w:rsidR="000571C0" w:rsidRPr="000571C0" w:rsidRDefault="000571C0" w:rsidP="000571C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bookmarkStart w:id="9" w:name="_Hlk163651601"/>
            <w:r w:rsidRPr="000571C0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286395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0571C0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45F903C" w14:textId="6FB50BB3" w:rsidR="000571C0" w:rsidRPr="000571C0" w:rsidRDefault="000571C0" w:rsidP="000571C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0571C0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286395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0571C0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012D1761" w14:textId="71AE9B03" w:rsidR="000571C0" w:rsidRPr="000571C0" w:rsidRDefault="000571C0" w:rsidP="000571C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0571C0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286395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0571C0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9E6A5F3" w14:textId="77777777" w:rsidR="000571C0" w:rsidRPr="000571C0" w:rsidRDefault="000571C0" w:rsidP="000571C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0571C0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0571C0" w:rsidRPr="000571C0" w14:paraId="2436DDFF" w14:textId="77777777" w:rsidTr="00541342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6940" w14:textId="2B39E624" w:rsidR="000571C0" w:rsidRPr="000571C0" w:rsidRDefault="00232B06" w:rsidP="000571C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293.500</w:t>
            </w:r>
            <w:r w:rsidR="000571C0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7CEA" w14:textId="7D2BD5AC" w:rsidR="000571C0" w:rsidRPr="000571C0" w:rsidRDefault="00232B06" w:rsidP="000571C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293.500</w:t>
            </w:r>
            <w:r w:rsidR="000571C0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ED7A" w14:textId="5A956368" w:rsidR="000571C0" w:rsidRPr="000571C0" w:rsidRDefault="00232B06" w:rsidP="000571C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10.500,00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64AC" w14:textId="35B7E77A" w:rsidR="000571C0" w:rsidRPr="000571C0" w:rsidRDefault="00232B06" w:rsidP="000571C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3,58</w:t>
            </w:r>
          </w:p>
        </w:tc>
      </w:tr>
      <w:bookmarkEnd w:id="9"/>
    </w:tbl>
    <w:p w14:paraId="67EF4C5C" w14:textId="77777777" w:rsidR="00E73BE8" w:rsidRDefault="00E73BE8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6251659F" w14:textId="15061C95" w:rsidR="00E73BE8" w:rsidRDefault="00E73BE8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67B47CCB" w14:textId="77777777" w:rsidR="000571C0" w:rsidRDefault="000571C0" w:rsidP="000571C0">
      <w:pPr>
        <w:jc w:val="both"/>
        <w:rPr>
          <w:rFonts w:ascii="Times New Roman" w:hAnsi="Times New Roman"/>
          <w:szCs w:val="24"/>
          <w:lang w:val="hr-HR"/>
        </w:rPr>
      </w:pPr>
      <w:r w:rsidRPr="000571C0">
        <w:rPr>
          <w:rFonts w:ascii="Times New Roman" w:hAnsi="Times New Roman"/>
          <w:szCs w:val="24"/>
          <w:lang w:val="hr-HR"/>
        </w:rPr>
        <w:t>POKAZATELJI USPJEŠNOSTI (na razini programa):</w:t>
      </w:r>
    </w:p>
    <w:tbl>
      <w:tblPr>
        <w:tblStyle w:val="Reetkatablice"/>
        <w:tblW w:w="9778" w:type="dxa"/>
        <w:tblInd w:w="0" w:type="dxa"/>
        <w:tblLook w:val="04A0" w:firstRow="1" w:lastRow="0" w:firstColumn="1" w:lastColumn="0" w:noHBand="0" w:noVBand="1"/>
      </w:tblPr>
      <w:tblGrid>
        <w:gridCol w:w="2122"/>
        <w:gridCol w:w="1842"/>
        <w:gridCol w:w="1418"/>
        <w:gridCol w:w="1417"/>
        <w:gridCol w:w="1560"/>
        <w:gridCol w:w="1419"/>
      </w:tblGrid>
      <w:tr w:rsidR="000571C0" w:rsidRPr="000571C0" w14:paraId="259AAE0D" w14:textId="77777777" w:rsidTr="00541342">
        <w:trPr>
          <w:trHeight w:val="25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2247780" w14:textId="77777777" w:rsidR="000571C0" w:rsidRPr="000571C0" w:rsidRDefault="000571C0" w:rsidP="00541342">
            <w:pPr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</w:pPr>
            <w:r w:rsidRPr="000571C0"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  <w:t>Pokazatelj uspješnosti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C0937BA" w14:textId="77777777" w:rsidR="000571C0" w:rsidRPr="000571C0" w:rsidRDefault="000571C0" w:rsidP="00541342">
            <w:pPr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</w:pPr>
            <w:r w:rsidRPr="000571C0"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  <w:t>Definicija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8ABA653" w14:textId="77777777" w:rsidR="000571C0" w:rsidRPr="000571C0" w:rsidRDefault="000571C0" w:rsidP="00541342">
            <w:pPr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</w:pPr>
            <w:r w:rsidRPr="000571C0"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  <w:t>Jedinica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C188A21" w14:textId="77777777" w:rsidR="000571C0" w:rsidRPr="000571C0" w:rsidRDefault="000571C0" w:rsidP="00541342">
            <w:pPr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</w:pPr>
            <w:r w:rsidRPr="000571C0"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  <w:t>Polazna vrijednost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477F4DF" w14:textId="4618F608" w:rsidR="000571C0" w:rsidRPr="000571C0" w:rsidRDefault="000571C0" w:rsidP="00541342">
            <w:pPr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</w:pPr>
            <w:r w:rsidRPr="000571C0"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  <w:t>Ciljana vrijednost 202</w:t>
            </w:r>
            <w:r w:rsidR="00232B06"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  <w:t>4</w:t>
            </w:r>
            <w:r w:rsidRPr="000571C0"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8F9E387" w14:textId="078D8431" w:rsidR="000571C0" w:rsidRPr="000571C0" w:rsidRDefault="000571C0" w:rsidP="00541342">
            <w:pPr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</w:pPr>
            <w:r w:rsidRPr="000571C0"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  <w:t>Ostvarena vrijednost 202</w:t>
            </w:r>
            <w:r w:rsidR="00232B06"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  <w:t>4</w:t>
            </w:r>
            <w:r w:rsidRPr="000571C0"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  <w:t>.</w:t>
            </w:r>
          </w:p>
        </w:tc>
      </w:tr>
      <w:tr w:rsidR="000571C0" w:rsidRPr="000571C0" w14:paraId="02EE801F" w14:textId="77777777" w:rsidTr="00E95388">
        <w:trPr>
          <w:trHeight w:val="520"/>
        </w:trPr>
        <w:tc>
          <w:tcPr>
            <w:tcW w:w="2122" w:type="dxa"/>
            <w:vAlign w:val="center"/>
          </w:tcPr>
          <w:p w14:paraId="3A13F3E0" w14:textId="77777777" w:rsidR="000571C0" w:rsidRPr="000571C0" w:rsidRDefault="000571C0" w:rsidP="00E95388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</w:pPr>
            <w:r w:rsidRPr="000571C0"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  <w:t xml:space="preserve">Broj </w:t>
            </w:r>
            <w:r w:rsidR="00E95388"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  <w:t>provedenih programa i projekata</w:t>
            </w:r>
          </w:p>
        </w:tc>
        <w:tc>
          <w:tcPr>
            <w:tcW w:w="1842" w:type="dxa"/>
            <w:vAlign w:val="center"/>
          </w:tcPr>
          <w:p w14:paraId="2A7FB955" w14:textId="77777777" w:rsidR="000571C0" w:rsidRPr="000571C0" w:rsidRDefault="000571C0" w:rsidP="00541342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</w:pPr>
            <w:r w:rsidRPr="000571C0"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  <w:t xml:space="preserve">Pokazatelji </w:t>
            </w:r>
          </w:p>
          <w:p w14:paraId="00F5CD5F" w14:textId="77777777" w:rsidR="000571C0" w:rsidRPr="000571C0" w:rsidRDefault="000571C0" w:rsidP="00541342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</w:pPr>
            <w:r w:rsidRPr="000571C0"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  <w:t xml:space="preserve">neposrednih </w:t>
            </w:r>
          </w:p>
          <w:p w14:paraId="70D460AB" w14:textId="77777777" w:rsidR="000571C0" w:rsidRPr="000571C0" w:rsidRDefault="000571C0" w:rsidP="00541342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</w:pPr>
            <w:r w:rsidRPr="000571C0"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  <w:t>rezultata</w:t>
            </w:r>
          </w:p>
        </w:tc>
        <w:tc>
          <w:tcPr>
            <w:tcW w:w="1418" w:type="dxa"/>
            <w:vAlign w:val="center"/>
          </w:tcPr>
          <w:p w14:paraId="1E8D71F1" w14:textId="77777777" w:rsidR="000571C0" w:rsidRPr="000571C0" w:rsidRDefault="000571C0" w:rsidP="00541342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</w:pPr>
            <w:r w:rsidRPr="000571C0"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  <w:t>broj</w:t>
            </w:r>
          </w:p>
        </w:tc>
        <w:tc>
          <w:tcPr>
            <w:tcW w:w="1417" w:type="dxa"/>
            <w:vAlign w:val="center"/>
          </w:tcPr>
          <w:p w14:paraId="3358E645" w14:textId="77777777" w:rsidR="000571C0" w:rsidRPr="000571C0" w:rsidRDefault="000571C0" w:rsidP="00541342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  <w:t>0</w:t>
            </w:r>
          </w:p>
        </w:tc>
        <w:tc>
          <w:tcPr>
            <w:tcW w:w="1560" w:type="dxa"/>
            <w:vAlign w:val="center"/>
          </w:tcPr>
          <w:p w14:paraId="7486B5FC" w14:textId="4D7890A6" w:rsidR="000571C0" w:rsidRPr="000571C0" w:rsidRDefault="00232B06" w:rsidP="00541342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  <w:t>6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6F008B57" w14:textId="7B7CB69B" w:rsidR="000571C0" w:rsidRPr="00E95388" w:rsidRDefault="00232B06" w:rsidP="00541342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r-HR" w:eastAsia="hr-HR"/>
              </w:rPr>
              <w:t>6</w:t>
            </w:r>
          </w:p>
        </w:tc>
      </w:tr>
      <w:tr w:rsidR="000571C0" w:rsidRPr="000571C0" w14:paraId="1ACD5A5E" w14:textId="77777777" w:rsidTr="00232B06">
        <w:trPr>
          <w:trHeight w:val="520"/>
        </w:trPr>
        <w:tc>
          <w:tcPr>
            <w:tcW w:w="2122" w:type="dxa"/>
            <w:vAlign w:val="center"/>
          </w:tcPr>
          <w:p w14:paraId="12B5CDF3" w14:textId="77777777" w:rsidR="000571C0" w:rsidRPr="000571C0" w:rsidRDefault="000571C0" w:rsidP="00541342">
            <w:pPr>
              <w:jc w:val="both"/>
              <w:rPr>
                <w:rFonts w:ascii="Times New Roman" w:hAnsi="Times New Roman"/>
                <w:szCs w:val="24"/>
                <w:lang w:val="hr-HR"/>
              </w:rPr>
            </w:pPr>
            <w:r w:rsidRPr="000571C0">
              <w:rPr>
                <w:rFonts w:ascii="Times New Roman" w:hAnsi="Times New Roman"/>
                <w:szCs w:val="24"/>
                <w:lang w:val="hr-HR"/>
              </w:rPr>
              <w:t xml:space="preserve">Broj potencijalnih </w:t>
            </w:r>
          </w:p>
          <w:p w14:paraId="63AAAEF5" w14:textId="77777777" w:rsidR="000571C0" w:rsidRPr="000571C0" w:rsidRDefault="000571C0" w:rsidP="00541342">
            <w:pPr>
              <w:jc w:val="both"/>
              <w:rPr>
                <w:rFonts w:ascii="Times New Roman" w:hAnsi="Times New Roman"/>
                <w:szCs w:val="24"/>
                <w:lang w:val="hr-HR"/>
              </w:rPr>
            </w:pPr>
            <w:r w:rsidRPr="000571C0">
              <w:rPr>
                <w:rFonts w:ascii="Times New Roman" w:hAnsi="Times New Roman"/>
                <w:szCs w:val="24"/>
                <w:lang w:val="hr-HR"/>
              </w:rPr>
              <w:t xml:space="preserve">korisnika koji </w:t>
            </w:r>
          </w:p>
          <w:p w14:paraId="2606C905" w14:textId="77777777" w:rsidR="000571C0" w:rsidRPr="000571C0" w:rsidRDefault="000571C0" w:rsidP="00541342">
            <w:pPr>
              <w:jc w:val="both"/>
              <w:rPr>
                <w:rFonts w:ascii="Times New Roman" w:hAnsi="Times New Roman"/>
                <w:szCs w:val="24"/>
                <w:lang w:val="hr-HR"/>
              </w:rPr>
            </w:pPr>
            <w:r w:rsidRPr="000571C0">
              <w:rPr>
                <w:rFonts w:ascii="Times New Roman" w:hAnsi="Times New Roman"/>
                <w:szCs w:val="24"/>
                <w:lang w:val="hr-HR"/>
              </w:rPr>
              <w:t xml:space="preserve">primaju </w:t>
            </w:r>
          </w:p>
          <w:p w14:paraId="6D5A7A63" w14:textId="77777777" w:rsidR="000571C0" w:rsidRPr="000571C0" w:rsidRDefault="000571C0" w:rsidP="00541342">
            <w:pPr>
              <w:jc w:val="both"/>
              <w:rPr>
                <w:rFonts w:ascii="Times New Roman" w:hAnsi="Times New Roman"/>
                <w:szCs w:val="24"/>
                <w:lang w:val="hr-HR"/>
              </w:rPr>
            </w:pPr>
            <w:r w:rsidRPr="000571C0">
              <w:rPr>
                <w:rFonts w:ascii="Times New Roman" w:hAnsi="Times New Roman"/>
                <w:szCs w:val="24"/>
                <w:lang w:val="hr-HR"/>
              </w:rPr>
              <w:t xml:space="preserve">savjetodavnu </w:t>
            </w:r>
          </w:p>
          <w:p w14:paraId="4316234C" w14:textId="77777777" w:rsidR="000571C0" w:rsidRPr="000571C0" w:rsidRDefault="000571C0" w:rsidP="00541342">
            <w:pPr>
              <w:jc w:val="both"/>
              <w:rPr>
                <w:rFonts w:ascii="Times New Roman" w:hAnsi="Times New Roman"/>
                <w:szCs w:val="24"/>
                <w:lang w:val="hr-HR"/>
              </w:rPr>
            </w:pPr>
            <w:r w:rsidRPr="000571C0">
              <w:rPr>
                <w:rFonts w:ascii="Times New Roman" w:hAnsi="Times New Roman"/>
                <w:szCs w:val="24"/>
                <w:lang w:val="hr-HR"/>
              </w:rPr>
              <w:t>potporu -</w:t>
            </w:r>
          </w:p>
          <w:p w14:paraId="4354F3D9" w14:textId="77777777" w:rsidR="000571C0" w:rsidRPr="000571C0" w:rsidRDefault="000571C0" w:rsidP="00541342">
            <w:pPr>
              <w:jc w:val="both"/>
              <w:rPr>
                <w:rFonts w:ascii="Times New Roman" w:hAnsi="Times New Roman"/>
                <w:szCs w:val="24"/>
                <w:lang w:val="hr-HR"/>
              </w:rPr>
            </w:pPr>
            <w:r w:rsidRPr="000571C0">
              <w:rPr>
                <w:rFonts w:ascii="Times New Roman" w:hAnsi="Times New Roman"/>
                <w:szCs w:val="24"/>
                <w:lang w:val="hr-HR"/>
              </w:rPr>
              <w:t>javnopravna tijela</w:t>
            </w:r>
          </w:p>
        </w:tc>
        <w:tc>
          <w:tcPr>
            <w:tcW w:w="1842" w:type="dxa"/>
            <w:vAlign w:val="center"/>
          </w:tcPr>
          <w:p w14:paraId="2D1BB27C" w14:textId="77777777" w:rsidR="000571C0" w:rsidRPr="000571C0" w:rsidRDefault="000571C0" w:rsidP="00541342">
            <w:pPr>
              <w:jc w:val="both"/>
              <w:rPr>
                <w:rFonts w:ascii="Times New Roman" w:hAnsi="Times New Roman"/>
                <w:szCs w:val="24"/>
                <w:lang w:val="hr-HR"/>
              </w:rPr>
            </w:pPr>
            <w:r w:rsidRPr="000571C0">
              <w:rPr>
                <w:rFonts w:ascii="Times New Roman" w:hAnsi="Times New Roman"/>
                <w:szCs w:val="24"/>
                <w:lang w:val="hr-HR"/>
              </w:rPr>
              <w:t xml:space="preserve">Pokazatelji </w:t>
            </w:r>
          </w:p>
          <w:p w14:paraId="1A9B130B" w14:textId="77777777" w:rsidR="000571C0" w:rsidRPr="000571C0" w:rsidRDefault="000571C0" w:rsidP="00541342">
            <w:pPr>
              <w:jc w:val="both"/>
              <w:rPr>
                <w:rFonts w:ascii="Times New Roman" w:hAnsi="Times New Roman"/>
                <w:szCs w:val="24"/>
                <w:lang w:val="hr-HR"/>
              </w:rPr>
            </w:pPr>
            <w:r w:rsidRPr="000571C0">
              <w:rPr>
                <w:rFonts w:ascii="Times New Roman" w:hAnsi="Times New Roman"/>
                <w:szCs w:val="24"/>
                <w:lang w:val="hr-HR"/>
              </w:rPr>
              <w:t xml:space="preserve">neposrednih </w:t>
            </w:r>
          </w:p>
          <w:p w14:paraId="4A365839" w14:textId="77777777" w:rsidR="000571C0" w:rsidRPr="000571C0" w:rsidRDefault="000571C0" w:rsidP="00541342">
            <w:pPr>
              <w:jc w:val="both"/>
              <w:rPr>
                <w:rFonts w:ascii="Times New Roman" w:hAnsi="Times New Roman"/>
                <w:szCs w:val="24"/>
                <w:lang w:val="hr-HR"/>
              </w:rPr>
            </w:pPr>
            <w:r w:rsidRPr="000571C0">
              <w:rPr>
                <w:rFonts w:ascii="Times New Roman" w:hAnsi="Times New Roman"/>
                <w:szCs w:val="24"/>
                <w:lang w:val="hr-HR"/>
              </w:rPr>
              <w:t>rezultata</w:t>
            </w:r>
          </w:p>
        </w:tc>
        <w:tc>
          <w:tcPr>
            <w:tcW w:w="1418" w:type="dxa"/>
            <w:vAlign w:val="center"/>
          </w:tcPr>
          <w:p w14:paraId="21E36AA2" w14:textId="77777777" w:rsidR="000571C0" w:rsidRPr="000571C0" w:rsidRDefault="000571C0" w:rsidP="00541342">
            <w:pPr>
              <w:jc w:val="both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broj</w:t>
            </w:r>
          </w:p>
        </w:tc>
        <w:tc>
          <w:tcPr>
            <w:tcW w:w="1417" w:type="dxa"/>
            <w:vAlign w:val="center"/>
          </w:tcPr>
          <w:p w14:paraId="2C7EA038" w14:textId="77777777" w:rsidR="000571C0" w:rsidRDefault="000571C0" w:rsidP="00541342">
            <w:pPr>
              <w:jc w:val="both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0</w:t>
            </w:r>
          </w:p>
        </w:tc>
        <w:tc>
          <w:tcPr>
            <w:tcW w:w="1560" w:type="dxa"/>
            <w:vAlign w:val="center"/>
          </w:tcPr>
          <w:p w14:paraId="10D5563E" w14:textId="4C10F6A9" w:rsidR="000571C0" w:rsidRDefault="00232B06" w:rsidP="00541342">
            <w:pPr>
              <w:jc w:val="both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29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35A5074" w14:textId="29B2A564" w:rsidR="000571C0" w:rsidRPr="000571C0" w:rsidRDefault="00232B06" w:rsidP="00541342">
            <w:pPr>
              <w:jc w:val="both"/>
              <w:rPr>
                <w:rFonts w:ascii="Times New Roman" w:hAnsi="Times New Roman"/>
                <w:szCs w:val="24"/>
                <w:highlight w:val="yellow"/>
                <w:lang w:val="hr-HR"/>
              </w:rPr>
            </w:pPr>
            <w:r w:rsidRPr="00232B06">
              <w:rPr>
                <w:rFonts w:ascii="Times New Roman" w:hAnsi="Times New Roman"/>
                <w:szCs w:val="24"/>
                <w:lang w:val="hr-HR"/>
              </w:rPr>
              <w:t>29</w:t>
            </w:r>
          </w:p>
        </w:tc>
      </w:tr>
    </w:tbl>
    <w:p w14:paraId="53109506" w14:textId="77777777" w:rsidR="00E73BE8" w:rsidRDefault="00E73BE8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3E31EEF5" w14:textId="77777777" w:rsidR="00E73BE8" w:rsidRDefault="00E73BE8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1CA8F670" w14:textId="77777777" w:rsidR="000571C0" w:rsidRPr="000571C0" w:rsidRDefault="000571C0" w:rsidP="000571C0">
      <w:pPr>
        <w:jc w:val="both"/>
        <w:rPr>
          <w:rFonts w:ascii="Times New Roman" w:hAnsi="Times New Roman"/>
          <w:i/>
          <w:szCs w:val="24"/>
          <w:lang w:val="hr-HR"/>
        </w:rPr>
      </w:pPr>
      <w:r w:rsidRPr="000571C0">
        <w:rPr>
          <w:rFonts w:ascii="Times New Roman" w:hAnsi="Times New Roman"/>
          <w:i/>
          <w:szCs w:val="24"/>
          <w:lang w:val="hr-HR"/>
        </w:rPr>
        <w:t>Glava: 00403 Komunalna infrastruktura i promet</w:t>
      </w:r>
    </w:p>
    <w:p w14:paraId="1902DA77" w14:textId="77777777" w:rsidR="000571C0" w:rsidRPr="000571C0" w:rsidRDefault="000571C0" w:rsidP="000571C0">
      <w:pPr>
        <w:jc w:val="both"/>
        <w:rPr>
          <w:rFonts w:ascii="Times New Roman" w:hAnsi="Times New Roman"/>
          <w:szCs w:val="24"/>
          <w:lang w:val="hr-HR"/>
        </w:rPr>
      </w:pPr>
    </w:p>
    <w:p w14:paraId="1D83CE6A" w14:textId="77777777" w:rsidR="000571C0" w:rsidRPr="000571C0" w:rsidRDefault="000571C0" w:rsidP="000571C0">
      <w:pPr>
        <w:jc w:val="both"/>
        <w:rPr>
          <w:rFonts w:ascii="Times New Roman" w:hAnsi="Times New Roman"/>
          <w:b/>
          <w:szCs w:val="24"/>
          <w:lang w:val="hr-HR"/>
        </w:rPr>
      </w:pPr>
      <w:r w:rsidRPr="000571C0">
        <w:rPr>
          <w:rFonts w:ascii="Times New Roman" w:hAnsi="Times New Roman"/>
          <w:b/>
          <w:szCs w:val="24"/>
          <w:lang w:val="hr-HR"/>
        </w:rPr>
        <w:lastRenderedPageBreak/>
        <w:t>NAZIV PROGRAMA:</w:t>
      </w:r>
    </w:p>
    <w:p w14:paraId="64928169" w14:textId="77777777" w:rsidR="000571C0" w:rsidRPr="000571C0" w:rsidRDefault="000571C0" w:rsidP="000571C0">
      <w:pPr>
        <w:jc w:val="both"/>
        <w:rPr>
          <w:rFonts w:ascii="Times New Roman" w:hAnsi="Times New Roman"/>
          <w:szCs w:val="24"/>
          <w:lang w:val="hr-HR"/>
        </w:rPr>
      </w:pPr>
    </w:p>
    <w:p w14:paraId="637B8F3B" w14:textId="77777777" w:rsidR="000571C0" w:rsidRDefault="000571C0" w:rsidP="000571C0">
      <w:pPr>
        <w:jc w:val="both"/>
        <w:rPr>
          <w:rFonts w:ascii="Times New Roman" w:hAnsi="Times New Roman"/>
          <w:szCs w:val="24"/>
          <w:lang w:val="hr-HR"/>
        </w:rPr>
      </w:pPr>
      <w:r w:rsidRPr="000571C0">
        <w:rPr>
          <w:rFonts w:ascii="Times New Roman" w:hAnsi="Times New Roman"/>
          <w:szCs w:val="24"/>
          <w:lang w:val="hr-HR"/>
        </w:rPr>
        <w:t>Program: 1000 Redovne djelatnosti</w:t>
      </w:r>
    </w:p>
    <w:p w14:paraId="1632AE77" w14:textId="77777777" w:rsidR="000571C0" w:rsidRDefault="000571C0" w:rsidP="000571C0">
      <w:pPr>
        <w:jc w:val="both"/>
        <w:rPr>
          <w:rFonts w:ascii="Times New Roman" w:hAnsi="Times New Roman"/>
          <w:szCs w:val="24"/>
          <w:lang w:val="hr-HR"/>
        </w:rPr>
      </w:pPr>
    </w:p>
    <w:p w14:paraId="315BD184" w14:textId="77777777" w:rsidR="000571C0" w:rsidRPr="000571C0" w:rsidRDefault="000571C0" w:rsidP="000571C0">
      <w:pPr>
        <w:jc w:val="both"/>
        <w:rPr>
          <w:rFonts w:ascii="Times New Roman" w:hAnsi="Times New Roman"/>
          <w:b/>
          <w:szCs w:val="24"/>
          <w:lang w:val="hr-HR"/>
        </w:rPr>
      </w:pPr>
      <w:r w:rsidRPr="000571C0">
        <w:rPr>
          <w:rFonts w:ascii="Times New Roman" w:hAnsi="Times New Roman"/>
          <w:b/>
          <w:szCs w:val="24"/>
          <w:lang w:val="hr-HR"/>
        </w:rPr>
        <w:t>OPIS PROGRAMA:</w:t>
      </w:r>
    </w:p>
    <w:p w14:paraId="2A8176F7" w14:textId="77777777" w:rsidR="000571C0" w:rsidRPr="000571C0" w:rsidRDefault="000571C0" w:rsidP="000571C0">
      <w:pPr>
        <w:jc w:val="both"/>
        <w:rPr>
          <w:rFonts w:ascii="Times New Roman" w:hAnsi="Times New Roman"/>
          <w:szCs w:val="24"/>
          <w:lang w:val="hr-HR"/>
        </w:rPr>
      </w:pPr>
    </w:p>
    <w:p w14:paraId="43BDBC8B" w14:textId="77777777" w:rsidR="000571C0" w:rsidRPr="000571C0" w:rsidRDefault="000571C0" w:rsidP="000571C0">
      <w:pPr>
        <w:jc w:val="both"/>
        <w:rPr>
          <w:rFonts w:ascii="Times New Roman" w:hAnsi="Times New Roman"/>
          <w:szCs w:val="24"/>
          <w:lang w:val="hr-HR"/>
        </w:rPr>
      </w:pPr>
      <w:r w:rsidRPr="000571C0">
        <w:rPr>
          <w:rFonts w:ascii="Times New Roman" w:hAnsi="Times New Roman"/>
          <w:szCs w:val="24"/>
          <w:lang w:val="hr-HR"/>
        </w:rPr>
        <w:t xml:space="preserve">U ovom programu cilj je bio unaprijediti i poboljšati putnički prijevoz na području županije i kroz </w:t>
      </w:r>
    </w:p>
    <w:p w14:paraId="60F70007" w14:textId="77777777" w:rsidR="000571C0" w:rsidRDefault="000571C0" w:rsidP="000571C0">
      <w:pPr>
        <w:jc w:val="both"/>
        <w:rPr>
          <w:rFonts w:ascii="Times New Roman" w:hAnsi="Times New Roman"/>
          <w:szCs w:val="24"/>
          <w:lang w:val="hr-HR"/>
        </w:rPr>
      </w:pPr>
      <w:r w:rsidRPr="000571C0">
        <w:rPr>
          <w:rFonts w:ascii="Times New Roman" w:hAnsi="Times New Roman"/>
          <w:szCs w:val="24"/>
          <w:lang w:val="hr-HR"/>
        </w:rPr>
        <w:t>subvenciju željezničkog prometa.</w:t>
      </w:r>
    </w:p>
    <w:p w14:paraId="7EC8FD15" w14:textId="77777777" w:rsidR="0040158C" w:rsidRPr="000571C0" w:rsidRDefault="0040158C" w:rsidP="000571C0">
      <w:pPr>
        <w:jc w:val="both"/>
        <w:rPr>
          <w:rFonts w:ascii="Times New Roman" w:hAnsi="Times New Roman"/>
          <w:szCs w:val="24"/>
          <w:lang w:val="hr-HR"/>
        </w:rPr>
      </w:pPr>
    </w:p>
    <w:p w14:paraId="7FA20816" w14:textId="77777777" w:rsidR="000571C0" w:rsidRPr="0040158C" w:rsidRDefault="000571C0" w:rsidP="000571C0">
      <w:pPr>
        <w:jc w:val="both"/>
        <w:rPr>
          <w:rFonts w:ascii="Times New Roman" w:hAnsi="Times New Roman"/>
          <w:b/>
          <w:szCs w:val="24"/>
          <w:lang w:val="hr-HR"/>
        </w:rPr>
      </w:pPr>
      <w:r w:rsidRPr="0040158C">
        <w:rPr>
          <w:rFonts w:ascii="Times New Roman" w:hAnsi="Times New Roman"/>
          <w:b/>
          <w:szCs w:val="24"/>
          <w:lang w:val="hr-HR"/>
        </w:rPr>
        <w:t>IZVRŠENJE PROGRAMA S OSVRTOM NA CILJEVE KOJI SU OSTVARENI NJEGOVOM PROVEDBOM</w:t>
      </w:r>
    </w:p>
    <w:p w14:paraId="061D1EC5" w14:textId="77777777" w:rsidR="0040158C" w:rsidRPr="0040158C" w:rsidRDefault="0040158C" w:rsidP="000571C0">
      <w:pPr>
        <w:jc w:val="both"/>
        <w:rPr>
          <w:rFonts w:ascii="Times New Roman" w:hAnsi="Times New Roman"/>
          <w:b/>
          <w:szCs w:val="24"/>
          <w:lang w:val="hr-HR"/>
        </w:rPr>
      </w:pPr>
    </w:p>
    <w:p w14:paraId="263218E6" w14:textId="77777777" w:rsidR="000571C0" w:rsidRDefault="000571C0" w:rsidP="000571C0">
      <w:pPr>
        <w:jc w:val="both"/>
        <w:rPr>
          <w:rFonts w:ascii="Times New Roman" w:hAnsi="Times New Roman"/>
          <w:szCs w:val="24"/>
          <w:lang w:val="hr-HR"/>
        </w:rPr>
      </w:pPr>
      <w:r w:rsidRPr="0040158C">
        <w:rPr>
          <w:rFonts w:ascii="Times New Roman" w:hAnsi="Times New Roman"/>
          <w:b/>
          <w:szCs w:val="24"/>
          <w:lang w:val="hr-HR"/>
        </w:rPr>
        <w:t>A A000322</w:t>
      </w:r>
      <w:r w:rsidRPr="000571C0">
        <w:rPr>
          <w:rFonts w:ascii="Times New Roman" w:hAnsi="Times New Roman"/>
          <w:szCs w:val="24"/>
          <w:lang w:val="hr-HR"/>
        </w:rPr>
        <w:t xml:space="preserve"> </w:t>
      </w:r>
      <w:r w:rsidR="0040158C">
        <w:rPr>
          <w:rFonts w:ascii="Times New Roman" w:hAnsi="Times New Roman"/>
          <w:szCs w:val="24"/>
          <w:lang w:val="hr-HR"/>
        </w:rPr>
        <w:t xml:space="preserve">- </w:t>
      </w:r>
      <w:r w:rsidRPr="0040158C">
        <w:rPr>
          <w:rFonts w:ascii="Times New Roman" w:hAnsi="Times New Roman"/>
          <w:i/>
          <w:szCs w:val="24"/>
          <w:lang w:val="hr-HR"/>
        </w:rPr>
        <w:t>Potpora željezničkog prijevoza B</w:t>
      </w:r>
      <w:r w:rsidR="0040158C">
        <w:rPr>
          <w:rFonts w:ascii="Times New Roman" w:hAnsi="Times New Roman"/>
          <w:i/>
          <w:szCs w:val="24"/>
          <w:lang w:val="hr-HR"/>
        </w:rPr>
        <w:t>jelovarsko-bilogorske županije</w:t>
      </w:r>
    </w:p>
    <w:p w14:paraId="6AF20545" w14:textId="77777777" w:rsidR="0040158C" w:rsidRPr="000571C0" w:rsidRDefault="0040158C" w:rsidP="000571C0">
      <w:pPr>
        <w:jc w:val="both"/>
        <w:rPr>
          <w:rFonts w:ascii="Times New Roman" w:hAnsi="Times New Roman"/>
          <w:szCs w:val="24"/>
          <w:lang w:val="hr-HR"/>
        </w:rPr>
      </w:pPr>
    </w:p>
    <w:p w14:paraId="61C12079" w14:textId="77777777" w:rsidR="000571C0" w:rsidRDefault="000571C0" w:rsidP="000571C0">
      <w:pPr>
        <w:jc w:val="both"/>
        <w:rPr>
          <w:rFonts w:ascii="Times New Roman" w:hAnsi="Times New Roman"/>
          <w:szCs w:val="24"/>
          <w:lang w:val="hr-HR"/>
        </w:rPr>
      </w:pPr>
      <w:r w:rsidRPr="000571C0">
        <w:rPr>
          <w:rFonts w:ascii="Times New Roman" w:hAnsi="Times New Roman"/>
          <w:szCs w:val="24"/>
          <w:lang w:val="hr-HR"/>
        </w:rPr>
        <w:t xml:space="preserve">U sklopu ove aktivnosti sufinanciran je prijevoz </w:t>
      </w:r>
      <w:r w:rsidR="00094CEA">
        <w:rPr>
          <w:rFonts w:ascii="Times New Roman" w:hAnsi="Times New Roman"/>
          <w:szCs w:val="24"/>
          <w:lang w:val="hr-HR"/>
        </w:rPr>
        <w:t xml:space="preserve">u iznosu 9,95 Eura za mjesečnu kartu redovitim studentima </w:t>
      </w:r>
      <w:r w:rsidR="007615D4">
        <w:rPr>
          <w:rFonts w:ascii="Times New Roman" w:hAnsi="Times New Roman"/>
          <w:szCs w:val="24"/>
          <w:lang w:val="hr-HR"/>
        </w:rPr>
        <w:t>s područja Bjelovarsko-bilogorske županije. Zatim sufinanciramo izradu profila pametne kartice koja omogućuje umirovljenicima besplatan prijevoz u Republici Hrvatskoj</w:t>
      </w:r>
      <w:r w:rsidRPr="000571C0">
        <w:rPr>
          <w:rFonts w:ascii="Times New Roman" w:hAnsi="Times New Roman"/>
          <w:szCs w:val="24"/>
          <w:lang w:val="hr-HR"/>
        </w:rPr>
        <w:t>.</w:t>
      </w:r>
    </w:p>
    <w:p w14:paraId="4907BE43" w14:textId="77777777" w:rsidR="000571C0" w:rsidRDefault="000571C0" w:rsidP="001B418B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40158C" w:rsidRPr="0040158C" w14:paraId="583939D3" w14:textId="77777777" w:rsidTr="00541342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91AF74B" w14:textId="4D9C013F" w:rsidR="0040158C" w:rsidRPr="0040158C" w:rsidRDefault="0040158C" w:rsidP="0040158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40158C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232B06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40158C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A8DC1C1" w14:textId="1E43478D" w:rsidR="0040158C" w:rsidRPr="0040158C" w:rsidRDefault="0040158C" w:rsidP="0040158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40158C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232B06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40158C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1B4EC3DC" w14:textId="67C7B26A" w:rsidR="0040158C" w:rsidRPr="0040158C" w:rsidRDefault="0040158C" w:rsidP="0040158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40158C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232B06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40158C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7BC91FC" w14:textId="77777777" w:rsidR="0040158C" w:rsidRPr="0040158C" w:rsidRDefault="0040158C" w:rsidP="0040158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40158C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40158C" w:rsidRPr="0040158C" w14:paraId="4F08C47C" w14:textId="77777777" w:rsidTr="00541342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4638" w14:textId="5619CACC" w:rsidR="0040158C" w:rsidRPr="0040158C" w:rsidRDefault="00232B06" w:rsidP="0040158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66.000</w:t>
            </w:r>
            <w:r w:rsidR="0040158C">
              <w:rPr>
                <w:rFonts w:ascii="Times New Roman" w:hAnsi="Times New Roman"/>
                <w:szCs w:val="24"/>
                <w:lang w:val="hr-HR"/>
              </w:rPr>
              <w:t>,0</w:t>
            </w:r>
            <w:r w:rsidR="0040158C" w:rsidRPr="0040158C">
              <w:rPr>
                <w:rFonts w:ascii="Times New Roman" w:hAnsi="Times New Roman"/>
                <w:szCs w:val="24"/>
                <w:lang w:val="hr-HR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A1C5" w14:textId="2D6A5E66" w:rsidR="0040158C" w:rsidRPr="0040158C" w:rsidRDefault="00232B06" w:rsidP="0040158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66.000</w:t>
            </w:r>
            <w:r w:rsidR="0040158C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CAB8" w14:textId="5CFFBB5E" w:rsidR="0040158C" w:rsidRPr="0040158C" w:rsidRDefault="00232B06" w:rsidP="0040158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63.919,51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F1F9" w14:textId="0B288B28" w:rsidR="0040158C" w:rsidRPr="0040158C" w:rsidRDefault="00232B06" w:rsidP="0040158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96,85</w:t>
            </w:r>
          </w:p>
        </w:tc>
      </w:tr>
    </w:tbl>
    <w:p w14:paraId="1E669986" w14:textId="77777777" w:rsidR="0040158C" w:rsidRDefault="0040158C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611C604D" w14:textId="77777777" w:rsidR="003977EC" w:rsidRPr="003977EC" w:rsidRDefault="003977EC" w:rsidP="003977EC">
      <w:pPr>
        <w:jc w:val="both"/>
        <w:rPr>
          <w:rFonts w:ascii="Times New Roman" w:hAnsi="Times New Roman"/>
          <w:szCs w:val="24"/>
          <w:lang w:val="hr-HR"/>
        </w:rPr>
      </w:pPr>
    </w:p>
    <w:p w14:paraId="18A753C6" w14:textId="77777777" w:rsidR="003977EC" w:rsidRDefault="003977EC" w:rsidP="003977EC">
      <w:pPr>
        <w:jc w:val="both"/>
        <w:rPr>
          <w:rFonts w:ascii="Times New Roman" w:hAnsi="Times New Roman"/>
          <w:szCs w:val="24"/>
          <w:lang w:val="hr-HR"/>
        </w:rPr>
      </w:pPr>
      <w:r w:rsidRPr="003977EC">
        <w:rPr>
          <w:rFonts w:ascii="Times New Roman" w:hAnsi="Times New Roman"/>
          <w:b/>
          <w:szCs w:val="24"/>
          <w:lang w:val="hr-HR"/>
        </w:rPr>
        <w:t>A A000344</w:t>
      </w:r>
      <w:r w:rsidRPr="003977EC">
        <w:rPr>
          <w:rFonts w:ascii="Times New Roman" w:hAnsi="Times New Roman"/>
          <w:szCs w:val="24"/>
          <w:lang w:val="hr-HR"/>
        </w:rPr>
        <w:t xml:space="preserve"> </w:t>
      </w:r>
      <w:r w:rsidRPr="003977EC">
        <w:rPr>
          <w:rFonts w:ascii="Times New Roman" w:hAnsi="Times New Roman"/>
          <w:i/>
          <w:szCs w:val="24"/>
          <w:lang w:val="hr-HR"/>
        </w:rPr>
        <w:t xml:space="preserve">– Javna usluga – prijevoz putnika u cestovnom prometu </w:t>
      </w:r>
    </w:p>
    <w:p w14:paraId="664598B0" w14:textId="77777777" w:rsidR="003977EC" w:rsidRPr="003977EC" w:rsidRDefault="003977EC" w:rsidP="003977EC">
      <w:pPr>
        <w:jc w:val="both"/>
        <w:rPr>
          <w:rFonts w:ascii="Times New Roman" w:hAnsi="Times New Roman"/>
          <w:szCs w:val="24"/>
          <w:lang w:val="hr-HR"/>
        </w:rPr>
      </w:pPr>
    </w:p>
    <w:p w14:paraId="16FF75E7" w14:textId="368580A0" w:rsidR="0040158C" w:rsidRDefault="003977EC" w:rsidP="003977EC">
      <w:pPr>
        <w:jc w:val="both"/>
        <w:rPr>
          <w:rFonts w:ascii="Times New Roman" w:hAnsi="Times New Roman"/>
          <w:szCs w:val="24"/>
          <w:lang w:val="hr-HR"/>
        </w:rPr>
      </w:pPr>
      <w:r w:rsidRPr="003977EC">
        <w:rPr>
          <w:rFonts w:ascii="Times New Roman" w:hAnsi="Times New Roman"/>
          <w:szCs w:val="24"/>
          <w:lang w:val="hr-HR"/>
        </w:rPr>
        <w:t>U sklopu ove aktivnosti sufinanciran je prijevoz</w:t>
      </w:r>
      <w:r>
        <w:rPr>
          <w:rFonts w:ascii="Times New Roman" w:hAnsi="Times New Roman"/>
          <w:szCs w:val="24"/>
          <w:lang w:val="hr-HR"/>
        </w:rPr>
        <w:t xml:space="preserve"> putnika u cestovnom prometu. Subvencija za prijevoz učenika i </w:t>
      </w:r>
      <w:r w:rsidRPr="003977EC">
        <w:rPr>
          <w:rFonts w:ascii="Times New Roman" w:hAnsi="Times New Roman"/>
          <w:szCs w:val="24"/>
          <w:lang w:val="hr-HR"/>
        </w:rPr>
        <w:t>studenata</w:t>
      </w:r>
      <w:r>
        <w:rPr>
          <w:rFonts w:ascii="Times New Roman" w:hAnsi="Times New Roman"/>
          <w:szCs w:val="24"/>
          <w:lang w:val="hr-HR"/>
        </w:rPr>
        <w:t xml:space="preserve"> iznosi 80%, zatim </w:t>
      </w:r>
      <w:r w:rsidRPr="003977EC">
        <w:rPr>
          <w:rFonts w:ascii="Times New Roman" w:hAnsi="Times New Roman"/>
          <w:szCs w:val="24"/>
          <w:lang w:val="hr-HR"/>
        </w:rPr>
        <w:t>umirovljenika</w:t>
      </w:r>
      <w:r w:rsidR="00AD7038">
        <w:rPr>
          <w:rFonts w:ascii="Times New Roman" w:hAnsi="Times New Roman"/>
          <w:szCs w:val="24"/>
          <w:lang w:val="hr-HR"/>
        </w:rPr>
        <w:t>, djece i stradalnika domovinskog rata</w:t>
      </w:r>
      <w:r>
        <w:rPr>
          <w:rFonts w:ascii="Times New Roman" w:hAnsi="Times New Roman"/>
          <w:szCs w:val="24"/>
          <w:lang w:val="hr-HR"/>
        </w:rPr>
        <w:t xml:space="preserve"> 60% i radnika 20% od cijene karte u javnoj usluzi.</w:t>
      </w:r>
      <w:r w:rsidRPr="003977EC">
        <w:rPr>
          <w:rFonts w:ascii="Times New Roman" w:hAnsi="Times New Roman"/>
          <w:szCs w:val="24"/>
          <w:lang w:val="hr-HR"/>
        </w:rPr>
        <w:t xml:space="preserve"> </w:t>
      </w:r>
    </w:p>
    <w:p w14:paraId="615AC9DA" w14:textId="77777777" w:rsidR="0040158C" w:rsidRDefault="0040158C" w:rsidP="001B418B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3977EC" w:rsidRPr="003977EC" w14:paraId="07558712" w14:textId="77777777" w:rsidTr="00541342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2FE8D1B" w14:textId="1D4210B4" w:rsidR="003977EC" w:rsidRPr="003977EC" w:rsidRDefault="003977EC" w:rsidP="003977E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977EC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232B06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3977EC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A7827A4" w14:textId="0D0FE854" w:rsidR="003977EC" w:rsidRPr="003977EC" w:rsidRDefault="003977EC" w:rsidP="003977E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977EC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232B06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3977EC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5E958888" w14:textId="4E4514B1" w:rsidR="003977EC" w:rsidRPr="003977EC" w:rsidRDefault="003977EC" w:rsidP="003977E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977EC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232B06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3977EC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9A3ADF6" w14:textId="77777777" w:rsidR="003977EC" w:rsidRPr="003977EC" w:rsidRDefault="003977EC" w:rsidP="003977E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977EC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3977EC" w:rsidRPr="003977EC" w14:paraId="6409E960" w14:textId="77777777" w:rsidTr="00541342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62B3" w14:textId="25242278" w:rsidR="003977EC" w:rsidRPr="003977EC" w:rsidRDefault="00232B06" w:rsidP="003977E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3.153.385</w:t>
            </w:r>
            <w:r w:rsidR="003977EC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70D3" w14:textId="2BF4A313" w:rsidR="003977EC" w:rsidRPr="003977EC" w:rsidRDefault="00232B06" w:rsidP="003977E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3.153.385</w:t>
            </w:r>
            <w:r w:rsidR="003977EC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3BFA" w14:textId="5C0DD59C" w:rsidR="003977EC" w:rsidRPr="003977EC" w:rsidRDefault="00232B06" w:rsidP="003977E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2.938.705,65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99D1" w14:textId="6114F28B" w:rsidR="003977EC" w:rsidRPr="003977EC" w:rsidRDefault="00232B06" w:rsidP="003977E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93,19</w:t>
            </w:r>
          </w:p>
        </w:tc>
      </w:tr>
    </w:tbl>
    <w:p w14:paraId="6B4AEADA" w14:textId="77777777" w:rsidR="0040158C" w:rsidRDefault="0040158C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3420AB60" w14:textId="77777777" w:rsidR="003977EC" w:rsidRDefault="003977EC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645B5737" w14:textId="77777777" w:rsidR="003977EC" w:rsidRPr="003977EC" w:rsidRDefault="003977EC" w:rsidP="003977EC">
      <w:pPr>
        <w:jc w:val="both"/>
        <w:rPr>
          <w:rFonts w:ascii="Times New Roman" w:hAnsi="Times New Roman"/>
          <w:i/>
          <w:szCs w:val="24"/>
          <w:lang w:val="hr-HR"/>
        </w:rPr>
      </w:pPr>
      <w:r w:rsidRPr="003977EC">
        <w:rPr>
          <w:rFonts w:ascii="Times New Roman" w:hAnsi="Times New Roman"/>
          <w:b/>
          <w:szCs w:val="24"/>
          <w:lang w:val="hr-HR"/>
        </w:rPr>
        <w:t>A A000382</w:t>
      </w:r>
      <w:r w:rsidRPr="003977EC">
        <w:rPr>
          <w:rFonts w:ascii="Times New Roman" w:hAnsi="Times New Roman"/>
          <w:szCs w:val="24"/>
          <w:lang w:val="hr-HR"/>
        </w:rPr>
        <w:t xml:space="preserve"> </w:t>
      </w:r>
      <w:r w:rsidRPr="003977EC">
        <w:rPr>
          <w:rFonts w:ascii="Times New Roman" w:hAnsi="Times New Roman"/>
          <w:i/>
          <w:szCs w:val="24"/>
          <w:lang w:val="hr-HR"/>
        </w:rPr>
        <w:t xml:space="preserve">– Linijski autobusni prijevoz </w:t>
      </w:r>
    </w:p>
    <w:p w14:paraId="1F2DD4EA" w14:textId="77777777" w:rsidR="003977EC" w:rsidRPr="003977EC" w:rsidRDefault="003977EC" w:rsidP="003977EC">
      <w:pPr>
        <w:jc w:val="both"/>
        <w:rPr>
          <w:rFonts w:ascii="Times New Roman" w:hAnsi="Times New Roman"/>
          <w:szCs w:val="24"/>
          <w:lang w:val="hr-HR"/>
        </w:rPr>
      </w:pPr>
    </w:p>
    <w:p w14:paraId="3C4DD91E" w14:textId="77777777" w:rsidR="003977EC" w:rsidRPr="003977EC" w:rsidRDefault="003977EC" w:rsidP="003977EC">
      <w:pPr>
        <w:jc w:val="both"/>
        <w:rPr>
          <w:rFonts w:ascii="Times New Roman" w:hAnsi="Times New Roman"/>
          <w:szCs w:val="24"/>
          <w:lang w:val="hr-HR"/>
        </w:rPr>
      </w:pPr>
      <w:r w:rsidRPr="003977EC">
        <w:rPr>
          <w:rFonts w:ascii="Times New Roman" w:hAnsi="Times New Roman"/>
          <w:szCs w:val="24"/>
          <w:lang w:val="hr-HR"/>
        </w:rPr>
        <w:t xml:space="preserve">U sklopu ove aktivnosti sufinanciran je prijevoz </w:t>
      </w:r>
      <w:r>
        <w:rPr>
          <w:rFonts w:ascii="Times New Roman" w:hAnsi="Times New Roman"/>
          <w:szCs w:val="24"/>
          <w:lang w:val="hr-HR"/>
        </w:rPr>
        <w:t xml:space="preserve">umirovljenika </w:t>
      </w:r>
      <w:r w:rsidRPr="003977EC">
        <w:rPr>
          <w:rFonts w:ascii="Times New Roman" w:hAnsi="Times New Roman"/>
          <w:szCs w:val="24"/>
          <w:lang w:val="hr-HR"/>
        </w:rPr>
        <w:t>u cestovnom prometu</w:t>
      </w:r>
      <w:r>
        <w:rPr>
          <w:rFonts w:ascii="Times New Roman" w:hAnsi="Times New Roman"/>
          <w:szCs w:val="24"/>
          <w:lang w:val="hr-HR"/>
        </w:rPr>
        <w:t xml:space="preserve"> izvan Bjelovarsko-bilogorske županije</w:t>
      </w:r>
      <w:r w:rsidRPr="003977EC">
        <w:rPr>
          <w:rFonts w:ascii="Times New Roman" w:hAnsi="Times New Roman"/>
          <w:szCs w:val="24"/>
          <w:lang w:val="hr-HR"/>
        </w:rPr>
        <w:t xml:space="preserve">. Subvencija za prijevoz umirovljenika </w:t>
      </w:r>
      <w:r>
        <w:rPr>
          <w:rFonts w:ascii="Times New Roman" w:hAnsi="Times New Roman"/>
          <w:szCs w:val="24"/>
          <w:lang w:val="hr-HR"/>
        </w:rPr>
        <w:t>izvan županije iznosi 60%</w:t>
      </w:r>
      <w:r w:rsidRPr="003977EC">
        <w:rPr>
          <w:rFonts w:ascii="Times New Roman" w:hAnsi="Times New Roman"/>
          <w:szCs w:val="24"/>
          <w:lang w:val="hr-HR"/>
        </w:rPr>
        <w:t xml:space="preserve"> od cijene karte.</w:t>
      </w:r>
      <w:r>
        <w:rPr>
          <w:rFonts w:ascii="Times New Roman" w:hAnsi="Times New Roman"/>
          <w:szCs w:val="24"/>
          <w:lang w:val="hr-HR"/>
        </w:rPr>
        <w:t xml:space="preserve"> Bjelovarsko-bilogorska županija subvencionira iznos od 50%, dok komercijalni popust prijevoznika iznosi dodatnih 10% cijene karte.</w:t>
      </w:r>
      <w:r w:rsidRPr="003977EC">
        <w:rPr>
          <w:rFonts w:ascii="Times New Roman" w:hAnsi="Times New Roman"/>
          <w:szCs w:val="24"/>
          <w:lang w:val="hr-HR"/>
        </w:rPr>
        <w:t xml:space="preserve"> </w:t>
      </w:r>
    </w:p>
    <w:p w14:paraId="118F3203" w14:textId="77777777" w:rsidR="003977EC" w:rsidRDefault="003977EC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3D7E55F6" w14:textId="77777777" w:rsidR="003977EC" w:rsidRDefault="003977EC" w:rsidP="001B418B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3977EC" w:rsidRPr="003977EC" w14:paraId="7EC7D881" w14:textId="77777777" w:rsidTr="00541342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2B4930A" w14:textId="384AFE9E" w:rsidR="003977EC" w:rsidRPr="003977EC" w:rsidRDefault="003977EC" w:rsidP="003977E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977EC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232B06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3977EC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479A3D9" w14:textId="731A8DDE" w:rsidR="003977EC" w:rsidRPr="003977EC" w:rsidRDefault="003977EC" w:rsidP="003977E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977EC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232B06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3977EC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598FA508" w14:textId="04B2B535" w:rsidR="003977EC" w:rsidRPr="003977EC" w:rsidRDefault="003977EC" w:rsidP="003977E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977EC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232B06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3977EC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6BAFEA4" w14:textId="77777777" w:rsidR="003977EC" w:rsidRPr="003977EC" w:rsidRDefault="003977EC" w:rsidP="003977EC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3977EC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3977EC" w:rsidRPr="003977EC" w14:paraId="1008C083" w14:textId="77777777" w:rsidTr="00541342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C1AD" w14:textId="4157CE56" w:rsidR="003977EC" w:rsidRPr="003977EC" w:rsidRDefault="00232B06" w:rsidP="003977E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17</w:t>
            </w:r>
            <w:r w:rsidR="003977EC">
              <w:rPr>
                <w:rFonts w:ascii="Times New Roman" w:hAnsi="Times New Roman"/>
                <w:szCs w:val="24"/>
                <w:lang w:val="hr-HR"/>
              </w:rPr>
              <w:t>.000,00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EA94" w14:textId="6480D184" w:rsidR="003977EC" w:rsidRPr="003977EC" w:rsidRDefault="00232B06" w:rsidP="003977E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17</w:t>
            </w:r>
            <w:r w:rsidR="003977EC">
              <w:rPr>
                <w:rFonts w:ascii="Times New Roman" w:hAnsi="Times New Roman"/>
                <w:szCs w:val="24"/>
                <w:lang w:val="hr-HR"/>
              </w:rPr>
              <w:t>.000,00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1CB5" w14:textId="47B4D910" w:rsidR="003977EC" w:rsidRPr="003977EC" w:rsidRDefault="00232B06" w:rsidP="003977E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15.723,10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5026" w14:textId="7D0026A2" w:rsidR="003977EC" w:rsidRPr="003977EC" w:rsidRDefault="00232B06" w:rsidP="003977EC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92,49</w:t>
            </w:r>
          </w:p>
        </w:tc>
      </w:tr>
    </w:tbl>
    <w:p w14:paraId="3ACE1B0F" w14:textId="77777777" w:rsidR="0040158C" w:rsidRDefault="0040158C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0FF0F481" w14:textId="77777777" w:rsidR="003977EC" w:rsidRDefault="003977EC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46493F89" w14:textId="3AA45277" w:rsidR="00232B06" w:rsidRDefault="00232B06" w:rsidP="003977EC">
      <w:pPr>
        <w:jc w:val="both"/>
        <w:rPr>
          <w:rFonts w:ascii="Times New Roman" w:hAnsi="Times New Roman"/>
          <w:i/>
          <w:szCs w:val="24"/>
          <w:lang w:val="hr-HR"/>
        </w:rPr>
      </w:pPr>
    </w:p>
    <w:p w14:paraId="4CFC7EFD" w14:textId="0C9AC749" w:rsidR="00AD7038" w:rsidRDefault="00AD7038" w:rsidP="003977EC">
      <w:pPr>
        <w:jc w:val="both"/>
        <w:rPr>
          <w:rFonts w:ascii="Times New Roman" w:hAnsi="Times New Roman"/>
          <w:i/>
          <w:szCs w:val="24"/>
          <w:lang w:val="hr-HR"/>
        </w:rPr>
      </w:pPr>
    </w:p>
    <w:p w14:paraId="28DBE6AE" w14:textId="172D6CAB" w:rsidR="00AD7038" w:rsidRDefault="00AD7038" w:rsidP="003977EC">
      <w:pPr>
        <w:jc w:val="both"/>
        <w:rPr>
          <w:rFonts w:ascii="Times New Roman" w:hAnsi="Times New Roman"/>
          <w:i/>
          <w:szCs w:val="24"/>
          <w:lang w:val="hr-HR"/>
        </w:rPr>
      </w:pPr>
    </w:p>
    <w:p w14:paraId="44AE8C3A" w14:textId="77777777" w:rsidR="00AD7038" w:rsidRDefault="00AD7038" w:rsidP="003977EC">
      <w:pPr>
        <w:jc w:val="both"/>
        <w:rPr>
          <w:rFonts w:ascii="Times New Roman" w:hAnsi="Times New Roman"/>
          <w:i/>
          <w:szCs w:val="24"/>
          <w:lang w:val="hr-HR"/>
        </w:rPr>
      </w:pPr>
    </w:p>
    <w:p w14:paraId="639A935E" w14:textId="77777777" w:rsidR="00AD7038" w:rsidRDefault="00AD7038" w:rsidP="003977EC">
      <w:pPr>
        <w:jc w:val="both"/>
        <w:rPr>
          <w:rFonts w:ascii="Times New Roman" w:hAnsi="Times New Roman"/>
          <w:i/>
          <w:szCs w:val="24"/>
          <w:lang w:val="hr-HR"/>
        </w:rPr>
      </w:pPr>
    </w:p>
    <w:p w14:paraId="2D84FD28" w14:textId="0570751B" w:rsidR="003977EC" w:rsidRPr="00094CEA" w:rsidRDefault="003977EC" w:rsidP="003977EC">
      <w:pPr>
        <w:jc w:val="both"/>
        <w:rPr>
          <w:rFonts w:ascii="Times New Roman" w:hAnsi="Times New Roman"/>
          <w:i/>
          <w:szCs w:val="24"/>
          <w:lang w:val="hr-HR"/>
        </w:rPr>
      </w:pPr>
      <w:r w:rsidRPr="00094CEA">
        <w:rPr>
          <w:rFonts w:ascii="Times New Roman" w:hAnsi="Times New Roman"/>
          <w:i/>
          <w:szCs w:val="24"/>
          <w:lang w:val="hr-HR"/>
        </w:rPr>
        <w:lastRenderedPageBreak/>
        <w:t>Program: 1010 Poticanje i razvoj komunalne infrastrukture</w:t>
      </w:r>
    </w:p>
    <w:p w14:paraId="61F0A618" w14:textId="77777777" w:rsidR="00094CEA" w:rsidRPr="003977EC" w:rsidRDefault="00094CEA" w:rsidP="003977EC">
      <w:pPr>
        <w:jc w:val="both"/>
        <w:rPr>
          <w:rFonts w:ascii="Times New Roman" w:hAnsi="Times New Roman"/>
          <w:szCs w:val="24"/>
          <w:lang w:val="hr-HR"/>
        </w:rPr>
      </w:pPr>
    </w:p>
    <w:p w14:paraId="6820DA42" w14:textId="77777777" w:rsidR="003977EC" w:rsidRPr="00094CEA" w:rsidRDefault="003977EC" w:rsidP="003977EC">
      <w:pPr>
        <w:jc w:val="both"/>
        <w:rPr>
          <w:rFonts w:ascii="Times New Roman" w:hAnsi="Times New Roman"/>
          <w:b/>
          <w:szCs w:val="24"/>
          <w:lang w:val="hr-HR"/>
        </w:rPr>
      </w:pPr>
      <w:r w:rsidRPr="00094CEA">
        <w:rPr>
          <w:rFonts w:ascii="Times New Roman" w:hAnsi="Times New Roman"/>
          <w:b/>
          <w:szCs w:val="24"/>
          <w:lang w:val="hr-HR"/>
        </w:rPr>
        <w:t>OPIS PROGRAMA:</w:t>
      </w:r>
    </w:p>
    <w:p w14:paraId="4F61F343" w14:textId="77777777" w:rsidR="00094CEA" w:rsidRPr="003977EC" w:rsidRDefault="00094CEA" w:rsidP="003977EC">
      <w:pPr>
        <w:jc w:val="both"/>
        <w:rPr>
          <w:rFonts w:ascii="Times New Roman" w:hAnsi="Times New Roman"/>
          <w:szCs w:val="24"/>
          <w:lang w:val="hr-HR"/>
        </w:rPr>
      </w:pPr>
    </w:p>
    <w:p w14:paraId="7BBE30A5" w14:textId="77777777" w:rsidR="003977EC" w:rsidRDefault="003977EC" w:rsidP="003977EC">
      <w:pPr>
        <w:jc w:val="both"/>
        <w:rPr>
          <w:rFonts w:ascii="Times New Roman" w:hAnsi="Times New Roman"/>
          <w:szCs w:val="24"/>
          <w:lang w:val="hr-HR"/>
        </w:rPr>
      </w:pPr>
      <w:r w:rsidRPr="003977EC">
        <w:rPr>
          <w:rFonts w:ascii="Times New Roman" w:hAnsi="Times New Roman"/>
          <w:szCs w:val="24"/>
          <w:lang w:val="hr-HR"/>
        </w:rPr>
        <w:t>U ovom programu cilj je unapređenje komunalne infrastrukture na području županije.</w:t>
      </w:r>
    </w:p>
    <w:p w14:paraId="4A5D2BF1" w14:textId="77777777" w:rsidR="00094CEA" w:rsidRPr="003977EC" w:rsidRDefault="00094CEA" w:rsidP="003977EC">
      <w:pPr>
        <w:jc w:val="both"/>
        <w:rPr>
          <w:rFonts w:ascii="Times New Roman" w:hAnsi="Times New Roman"/>
          <w:szCs w:val="24"/>
          <w:lang w:val="hr-HR"/>
        </w:rPr>
      </w:pPr>
    </w:p>
    <w:p w14:paraId="736B9C15" w14:textId="77777777" w:rsidR="003977EC" w:rsidRDefault="003977EC" w:rsidP="003977EC">
      <w:pPr>
        <w:jc w:val="both"/>
        <w:rPr>
          <w:rFonts w:ascii="Times New Roman" w:hAnsi="Times New Roman"/>
          <w:i/>
          <w:szCs w:val="24"/>
          <w:lang w:val="hr-HR"/>
        </w:rPr>
      </w:pPr>
      <w:bookmarkStart w:id="10" w:name="_Hlk163653173"/>
      <w:r w:rsidRPr="00094CEA">
        <w:rPr>
          <w:rFonts w:ascii="Times New Roman" w:hAnsi="Times New Roman"/>
          <w:b/>
          <w:szCs w:val="24"/>
          <w:lang w:val="hr-HR"/>
        </w:rPr>
        <w:t>A A000179</w:t>
      </w:r>
      <w:r w:rsidRPr="003977EC">
        <w:rPr>
          <w:rFonts w:ascii="Times New Roman" w:hAnsi="Times New Roman"/>
          <w:szCs w:val="24"/>
          <w:lang w:val="hr-HR"/>
        </w:rPr>
        <w:t xml:space="preserve"> </w:t>
      </w:r>
      <w:r w:rsidR="00094CEA" w:rsidRPr="00094CEA">
        <w:rPr>
          <w:rFonts w:ascii="Times New Roman" w:hAnsi="Times New Roman"/>
          <w:i/>
          <w:szCs w:val="24"/>
          <w:lang w:val="hr-HR"/>
        </w:rPr>
        <w:t xml:space="preserve">- </w:t>
      </w:r>
      <w:r w:rsidRPr="00094CEA">
        <w:rPr>
          <w:rFonts w:ascii="Times New Roman" w:hAnsi="Times New Roman"/>
          <w:i/>
          <w:szCs w:val="24"/>
          <w:lang w:val="hr-HR"/>
        </w:rPr>
        <w:t>Ostala komunalna infrastruktura</w:t>
      </w:r>
    </w:p>
    <w:p w14:paraId="024FC22D" w14:textId="77777777" w:rsidR="00094CEA" w:rsidRDefault="00094CEA" w:rsidP="003977EC">
      <w:pPr>
        <w:jc w:val="both"/>
        <w:rPr>
          <w:rFonts w:ascii="Times New Roman" w:hAnsi="Times New Roman"/>
          <w:szCs w:val="24"/>
          <w:lang w:val="hr-HR"/>
        </w:rPr>
      </w:pPr>
    </w:p>
    <w:p w14:paraId="48D8E53B" w14:textId="77777777" w:rsidR="00094CEA" w:rsidRDefault="00094CEA" w:rsidP="00094CEA">
      <w:pPr>
        <w:jc w:val="both"/>
        <w:rPr>
          <w:rFonts w:ascii="Times New Roman" w:hAnsi="Times New Roman"/>
          <w:szCs w:val="24"/>
          <w:lang w:val="hr-HR"/>
        </w:rPr>
      </w:pPr>
      <w:r w:rsidRPr="00094CEA">
        <w:rPr>
          <w:rFonts w:ascii="Times New Roman" w:hAnsi="Times New Roman"/>
          <w:szCs w:val="24"/>
          <w:lang w:val="hr-HR"/>
        </w:rPr>
        <w:t xml:space="preserve">Planirana sredstva su utrošena na unapređenje razvoja komunalne infrastrukture </w:t>
      </w:r>
      <w:r>
        <w:rPr>
          <w:rFonts w:ascii="Times New Roman" w:hAnsi="Times New Roman"/>
          <w:szCs w:val="24"/>
          <w:lang w:val="hr-HR"/>
        </w:rPr>
        <w:t>kao i sudski troškovi vezano za drugostupanjska rješenja</w:t>
      </w:r>
      <w:r w:rsidRPr="00094CEA">
        <w:rPr>
          <w:rFonts w:ascii="Times New Roman" w:hAnsi="Times New Roman"/>
          <w:szCs w:val="24"/>
          <w:lang w:val="hr-HR"/>
        </w:rPr>
        <w:t>.</w:t>
      </w:r>
    </w:p>
    <w:bookmarkEnd w:id="10"/>
    <w:p w14:paraId="43DEDAB5" w14:textId="77777777" w:rsidR="00094CEA" w:rsidRDefault="00094CEA" w:rsidP="003977EC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094CEA" w:rsidRPr="00094CEA" w14:paraId="54FCB88A" w14:textId="77777777" w:rsidTr="00541342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7792D2A" w14:textId="2E84C849" w:rsidR="00094CEA" w:rsidRPr="00094CEA" w:rsidRDefault="00094CEA" w:rsidP="00094CEA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094CEA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232B06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094CE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EC6952C" w14:textId="3E56D69C" w:rsidR="00094CEA" w:rsidRPr="00094CEA" w:rsidRDefault="00094CEA" w:rsidP="00094CEA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094CEA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232B06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094CE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0355AEED" w14:textId="0EC41A44" w:rsidR="00094CEA" w:rsidRPr="00094CEA" w:rsidRDefault="00094CEA" w:rsidP="00094CEA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094CEA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232B06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094CE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92469D5" w14:textId="77777777" w:rsidR="00094CEA" w:rsidRPr="00094CEA" w:rsidRDefault="00094CEA" w:rsidP="00094CEA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094CE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094CEA" w:rsidRPr="00094CEA" w14:paraId="0D4777AA" w14:textId="77777777" w:rsidTr="00541342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6DC1" w14:textId="07D761F2" w:rsidR="00094CEA" w:rsidRPr="00094CEA" w:rsidRDefault="00232B06" w:rsidP="00094CEA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3.545</w:t>
            </w:r>
            <w:r w:rsidR="00094CEA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8D56" w14:textId="36671B38" w:rsidR="00094CEA" w:rsidRPr="00094CEA" w:rsidRDefault="00232B06" w:rsidP="00094CEA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3.545</w:t>
            </w:r>
            <w:r w:rsidR="00094CEA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D869" w14:textId="4384B531" w:rsidR="00094CEA" w:rsidRPr="00094CEA" w:rsidRDefault="00232B06" w:rsidP="00094CEA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3.524,05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0884" w14:textId="055F5B11" w:rsidR="00094CEA" w:rsidRPr="00094CEA" w:rsidRDefault="00232B06" w:rsidP="00094CEA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99,41</w:t>
            </w:r>
          </w:p>
        </w:tc>
      </w:tr>
    </w:tbl>
    <w:p w14:paraId="09C661B8" w14:textId="77777777" w:rsidR="00094CEA" w:rsidRDefault="00094CEA" w:rsidP="003977EC">
      <w:pPr>
        <w:jc w:val="both"/>
        <w:rPr>
          <w:rFonts w:ascii="Times New Roman" w:hAnsi="Times New Roman"/>
          <w:szCs w:val="24"/>
          <w:lang w:val="hr-HR"/>
        </w:rPr>
      </w:pPr>
    </w:p>
    <w:p w14:paraId="1A9F82B9" w14:textId="77777777" w:rsidR="00094CEA" w:rsidRDefault="00094CEA" w:rsidP="003977EC">
      <w:pPr>
        <w:jc w:val="both"/>
        <w:rPr>
          <w:rFonts w:ascii="Times New Roman" w:hAnsi="Times New Roman"/>
          <w:szCs w:val="24"/>
          <w:lang w:val="hr-HR"/>
        </w:rPr>
      </w:pPr>
    </w:p>
    <w:p w14:paraId="7466B37E" w14:textId="34820A89" w:rsidR="00094CEA" w:rsidRPr="00094CEA" w:rsidRDefault="00232B06" w:rsidP="003977EC">
      <w:pPr>
        <w:jc w:val="both"/>
        <w:rPr>
          <w:rFonts w:ascii="Times New Roman" w:hAnsi="Times New Roman"/>
          <w:i/>
          <w:szCs w:val="24"/>
          <w:lang w:val="hr-HR"/>
        </w:rPr>
      </w:pPr>
      <w:r>
        <w:rPr>
          <w:rFonts w:ascii="Times New Roman" w:hAnsi="Times New Roman"/>
          <w:b/>
          <w:szCs w:val="24"/>
          <w:lang w:val="hr-HR"/>
        </w:rPr>
        <w:t>K K</w:t>
      </w:r>
      <w:r w:rsidR="00094CEA" w:rsidRPr="00094CEA">
        <w:rPr>
          <w:rFonts w:ascii="Times New Roman" w:hAnsi="Times New Roman"/>
          <w:b/>
          <w:szCs w:val="24"/>
          <w:lang w:val="hr-HR"/>
        </w:rPr>
        <w:t>000</w:t>
      </w:r>
      <w:r>
        <w:rPr>
          <w:rFonts w:ascii="Times New Roman" w:hAnsi="Times New Roman"/>
          <w:b/>
          <w:szCs w:val="24"/>
          <w:lang w:val="hr-HR"/>
        </w:rPr>
        <w:t>163</w:t>
      </w:r>
      <w:r w:rsidR="00094CEA" w:rsidRPr="00094CEA">
        <w:rPr>
          <w:rFonts w:ascii="Times New Roman" w:hAnsi="Times New Roman"/>
          <w:szCs w:val="24"/>
          <w:lang w:val="hr-HR"/>
        </w:rPr>
        <w:t xml:space="preserve"> </w:t>
      </w:r>
      <w:r>
        <w:rPr>
          <w:rFonts w:ascii="Times New Roman" w:hAnsi="Times New Roman"/>
          <w:i/>
          <w:szCs w:val="24"/>
          <w:lang w:val="hr-HR"/>
        </w:rPr>
        <w:t>–</w:t>
      </w:r>
      <w:r w:rsidR="00094CEA" w:rsidRPr="00094CEA">
        <w:rPr>
          <w:rFonts w:ascii="Times New Roman" w:hAnsi="Times New Roman"/>
          <w:i/>
          <w:szCs w:val="24"/>
          <w:lang w:val="hr-HR"/>
        </w:rPr>
        <w:t xml:space="preserve"> </w:t>
      </w:r>
      <w:r>
        <w:rPr>
          <w:rFonts w:ascii="Times New Roman" w:hAnsi="Times New Roman"/>
          <w:i/>
          <w:szCs w:val="24"/>
          <w:lang w:val="hr-HR"/>
        </w:rPr>
        <w:t>Vodoopskrba Bjelovarsko-bilogorske županije</w:t>
      </w:r>
    </w:p>
    <w:p w14:paraId="2300E322" w14:textId="77777777" w:rsidR="00094CEA" w:rsidRDefault="00094CEA" w:rsidP="003977EC">
      <w:pPr>
        <w:jc w:val="both"/>
        <w:rPr>
          <w:rFonts w:ascii="Times New Roman" w:hAnsi="Times New Roman"/>
          <w:szCs w:val="24"/>
          <w:lang w:val="hr-HR"/>
        </w:rPr>
      </w:pPr>
    </w:p>
    <w:p w14:paraId="18A0A791" w14:textId="3BA8F62B" w:rsidR="00094CEA" w:rsidRPr="00AD7038" w:rsidRDefault="00AD7038" w:rsidP="000714E3">
      <w:pPr>
        <w:jc w:val="both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 xml:space="preserve">Planirana sredstva za aktivnosti </w:t>
      </w:r>
      <w:r w:rsidR="00472549">
        <w:rPr>
          <w:rFonts w:ascii="Times New Roman" w:hAnsi="Times New Roman"/>
          <w:szCs w:val="24"/>
          <w:lang w:val="hr-HR"/>
        </w:rPr>
        <w:t xml:space="preserve">vezanih za </w:t>
      </w:r>
      <w:r w:rsidR="000714E3" w:rsidRPr="00AD7038">
        <w:rPr>
          <w:rFonts w:ascii="Times New Roman" w:hAnsi="Times New Roman"/>
          <w:szCs w:val="24"/>
          <w:lang w:val="hr-HR"/>
        </w:rPr>
        <w:t>vodoopskrb</w:t>
      </w:r>
      <w:r w:rsidR="00472549">
        <w:rPr>
          <w:rFonts w:ascii="Times New Roman" w:hAnsi="Times New Roman"/>
          <w:szCs w:val="24"/>
          <w:lang w:val="hr-HR"/>
        </w:rPr>
        <w:t>u</w:t>
      </w:r>
      <w:r w:rsidR="000714E3" w:rsidRPr="00AD7038">
        <w:rPr>
          <w:rFonts w:ascii="Times New Roman" w:hAnsi="Times New Roman"/>
          <w:szCs w:val="24"/>
          <w:lang w:val="hr-HR"/>
        </w:rPr>
        <w:t xml:space="preserve"> na području Bjelovarsko-bilogorske županije</w:t>
      </w:r>
      <w:r w:rsidRPr="00AD7038">
        <w:rPr>
          <w:rFonts w:ascii="Times New Roman" w:hAnsi="Times New Roman"/>
          <w:szCs w:val="24"/>
          <w:lang w:val="hr-HR"/>
        </w:rPr>
        <w:t xml:space="preserve"> u suradnji sa jedinicama lokalne samouprave</w:t>
      </w:r>
      <w:r w:rsidR="00472549">
        <w:rPr>
          <w:rFonts w:ascii="Times New Roman" w:hAnsi="Times New Roman"/>
          <w:szCs w:val="24"/>
          <w:lang w:val="hr-HR"/>
        </w:rPr>
        <w:t>.</w:t>
      </w:r>
    </w:p>
    <w:p w14:paraId="6649128E" w14:textId="77777777" w:rsidR="00094CEA" w:rsidRDefault="00094CEA" w:rsidP="003977EC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094CEA" w:rsidRPr="00094CEA" w14:paraId="59DBE258" w14:textId="77777777" w:rsidTr="00541342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C59CA39" w14:textId="120D60BE" w:rsidR="00094CEA" w:rsidRPr="00094CEA" w:rsidRDefault="00094CEA" w:rsidP="000714E3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094CEA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0714E3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094CE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BAFB11E" w14:textId="42031BEA" w:rsidR="00094CEA" w:rsidRPr="00094CEA" w:rsidRDefault="00094CEA" w:rsidP="00094CEA">
            <w:pPr>
              <w:jc w:val="both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094CEA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0714E3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094CE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5E2A9F84" w14:textId="5B631A81" w:rsidR="00094CEA" w:rsidRPr="00094CEA" w:rsidRDefault="00094CEA" w:rsidP="00094CEA">
            <w:pPr>
              <w:jc w:val="both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094CEA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0714E3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094CE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4368011" w14:textId="77777777" w:rsidR="00094CEA" w:rsidRPr="00094CEA" w:rsidRDefault="00094CEA" w:rsidP="00094CEA">
            <w:pPr>
              <w:jc w:val="both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094CE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094CEA" w:rsidRPr="00094CEA" w14:paraId="0A00084C" w14:textId="77777777" w:rsidTr="00541342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1F76" w14:textId="32CFD9DE" w:rsidR="00094CEA" w:rsidRPr="00094CEA" w:rsidRDefault="000714E3" w:rsidP="000714E3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2.500,00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D55F" w14:textId="0B998AA0" w:rsidR="00094CEA" w:rsidRPr="00094CEA" w:rsidRDefault="000714E3" w:rsidP="000714E3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2.500</w:t>
            </w:r>
            <w:r w:rsidR="00814E8A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7FBF" w14:textId="56AAEC12" w:rsidR="00094CEA" w:rsidRPr="00094CEA" w:rsidRDefault="000714E3" w:rsidP="000714E3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7AE2" w14:textId="123CFD48" w:rsidR="00094CEA" w:rsidRPr="00094CEA" w:rsidRDefault="000714E3" w:rsidP="000714E3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0</w:t>
            </w:r>
          </w:p>
        </w:tc>
      </w:tr>
    </w:tbl>
    <w:p w14:paraId="3E4AF711" w14:textId="77777777" w:rsidR="00094CEA" w:rsidRDefault="00094CEA" w:rsidP="003977EC">
      <w:pPr>
        <w:jc w:val="both"/>
        <w:rPr>
          <w:rFonts w:ascii="Times New Roman" w:hAnsi="Times New Roman"/>
          <w:szCs w:val="24"/>
          <w:lang w:val="hr-HR"/>
        </w:rPr>
      </w:pPr>
    </w:p>
    <w:p w14:paraId="5CF52E80" w14:textId="77777777" w:rsidR="00623140" w:rsidRDefault="00623140" w:rsidP="003977EC">
      <w:pPr>
        <w:jc w:val="both"/>
        <w:rPr>
          <w:rFonts w:ascii="Times New Roman" w:hAnsi="Times New Roman"/>
          <w:szCs w:val="24"/>
          <w:lang w:val="hr-HR"/>
        </w:rPr>
      </w:pPr>
    </w:p>
    <w:p w14:paraId="4505D0D9" w14:textId="77777777" w:rsidR="00623140" w:rsidRPr="00623140" w:rsidRDefault="00623140" w:rsidP="00623140">
      <w:pPr>
        <w:jc w:val="both"/>
        <w:rPr>
          <w:rFonts w:ascii="Times New Roman" w:hAnsi="Times New Roman"/>
          <w:szCs w:val="24"/>
          <w:lang w:val="hr-HR"/>
        </w:rPr>
      </w:pPr>
      <w:r w:rsidRPr="00623140">
        <w:rPr>
          <w:rFonts w:ascii="Times New Roman" w:hAnsi="Times New Roman"/>
          <w:b/>
          <w:szCs w:val="24"/>
          <w:lang w:val="hr-HR"/>
        </w:rPr>
        <w:t>T T000047</w:t>
      </w:r>
      <w:r w:rsidRPr="00623140">
        <w:rPr>
          <w:rFonts w:ascii="Times New Roman" w:hAnsi="Times New Roman"/>
          <w:szCs w:val="24"/>
          <w:lang w:val="hr-HR"/>
        </w:rPr>
        <w:t xml:space="preserve"> </w:t>
      </w:r>
      <w:r w:rsidRPr="00623140">
        <w:rPr>
          <w:rFonts w:ascii="Times New Roman" w:hAnsi="Times New Roman"/>
          <w:i/>
          <w:szCs w:val="24"/>
          <w:lang w:val="hr-HR"/>
        </w:rPr>
        <w:t>– Monitoring za piće</w:t>
      </w:r>
    </w:p>
    <w:p w14:paraId="0B29E156" w14:textId="77777777" w:rsidR="00623140" w:rsidRPr="00623140" w:rsidRDefault="00623140" w:rsidP="00623140">
      <w:pPr>
        <w:jc w:val="both"/>
        <w:rPr>
          <w:rFonts w:ascii="Times New Roman" w:hAnsi="Times New Roman"/>
          <w:szCs w:val="24"/>
          <w:lang w:val="hr-HR"/>
        </w:rPr>
      </w:pPr>
    </w:p>
    <w:p w14:paraId="60B6652D" w14:textId="77777777" w:rsidR="00623140" w:rsidRDefault="00623140" w:rsidP="00623140">
      <w:pPr>
        <w:jc w:val="both"/>
        <w:rPr>
          <w:rFonts w:ascii="Times New Roman" w:hAnsi="Times New Roman"/>
          <w:szCs w:val="24"/>
          <w:lang w:val="hr-HR"/>
        </w:rPr>
      </w:pPr>
      <w:r w:rsidRPr="00623140">
        <w:rPr>
          <w:rFonts w:ascii="Times New Roman" w:hAnsi="Times New Roman"/>
          <w:szCs w:val="24"/>
          <w:lang w:val="hr-HR"/>
        </w:rPr>
        <w:t xml:space="preserve">Planirana sredstva utrošena su </w:t>
      </w:r>
      <w:r>
        <w:rPr>
          <w:rFonts w:ascii="Times New Roman" w:hAnsi="Times New Roman"/>
          <w:szCs w:val="24"/>
          <w:lang w:val="hr-HR"/>
        </w:rPr>
        <w:t xml:space="preserve">za provjeru kvalitete vode za piće </w:t>
      </w:r>
      <w:r w:rsidR="00204976">
        <w:rPr>
          <w:rFonts w:ascii="Times New Roman" w:hAnsi="Times New Roman"/>
          <w:szCs w:val="24"/>
          <w:lang w:val="hr-HR"/>
        </w:rPr>
        <w:t>na području Bjelovarsko-bilogorske županije</w:t>
      </w:r>
      <w:r w:rsidRPr="00623140">
        <w:rPr>
          <w:rFonts w:ascii="Times New Roman" w:hAnsi="Times New Roman"/>
          <w:szCs w:val="24"/>
          <w:lang w:val="hr-HR"/>
        </w:rPr>
        <w:t>.</w:t>
      </w:r>
      <w:r w:rsidR="00204976">
        <w:rPr>
          <w:rFonts w:ascii="Times New Roman" w:hAnsi="Times New Roman"/>
          <w:szCs w:val="24"/>
          <w:lang w:val="hr-HR"/>
        </w:rPr>
        <w:t xml:space="preserve"> Bjelovarsko-bilogorska županija osigurala je sredstva za monitoring voda temeljem Ugovora sa Zavodom za javno zdravstvo Bjelovarsko-bilogorske županije.</w:t>
      </w:r>
    </w:p>
    <w:p w14:paraId="50544D62" w14:textId="77777777" w:rsidR="00623140" w:rsidRDefault="00623140" w:rsidP="003977EC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318"/>
        <w:gridCol w:w="1646"/>
      </w:tblGrid>
      <w:tr w:rsidR="00623140" w:rsidRPr="00623140" w14:paraId="66219933" w14:textId="77777777" w:rsidTr="00541342">
        <w:trPr>
          <w:trHeight w:val="32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D2980DE" w14:textId="095A7860" w:rsidR="00623140" w:rsidRPr="00623140" w:rsidRDefault="00623140" w:rsidP="0062314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623140">
              <w:rPr>
                <w:rFonts w:ascii="Times New Roman" w:hAnsi="Times New Roman"/>
                <w:b/>
                <w:szCs w:val="24"/>
                <w:lang w:val="hr-HR"/>
              </w:rPr>
              <w:t>Rebalans 202</w:t>
            </w:r>
            <w:r w:rsidR="000714E3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623140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C419D70" w14:textId="22C190C9" w:rsidR="00623140" w:rsidRPr="00623140" w:rsidRDefault="00623140" w:rsidP="0062314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623140"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0714E3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623140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0C41B4E5" w14:textId="77E49FA1" w:rsidR="00623140" w:rsidRPr="00623140" w:rsidRDefault="00623140" w:rsidP="0062314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623140"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0714E3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623140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FC57B8C" w14:textId="77777777" w:rsidR="00623140" w:rsidRPr="00623140" w:rsidRDefault="00623140" w:rsidP="0062314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623140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623140" w:rsidRPr="00623140" w14:paraId="286957DF" w14:textId="77777777" w:rsidTr="00541342">
        <w:trPr>
          <w:trHeight w:val="3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3695" w14:textId="77777777" w:rsidR="00623140" w:rsidRPr="00623140" w:rsidRDefault="00623140" w:rsidP="0062314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65.000</w:t>
            </w:r>
            <w:r w:rsidRPr="00623140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20A" w14:textId="77777777" w:rsidR="00623140" w:rsidRPr="00623140" w:rsidRDefault="00623140" w:rsidP="0062314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65.000</w:t>
            </w:r>
            <w:r w:rsidRPr="00623140">
              <w:rPr>
                <w:rFonts w:ascii="Times New Roman" w:hAnsi="Times New Roman"/>
                <w:szCs w:val="24"/>
                <w:lang w:val="hr-HR"/>
              </w:rPr>
              <w:t>,00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904B" w14:textId="741EF002" w:rsidR="00623140" w:rsidRPr="00623140" w:rsidRDefault="00623140" w:rsidP="0062314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59.8</w:t>
            </w:r>
            <w:r w:rsidR="000714E3">
              <w:rPr>
                <w:rFonts w:ascii="Times New Roman" w:hAnsi="Times New Roman"/>
                <w:szCs w:val="24"/>
                <w:lang w:val="hr-HR"/>
              </w:rPr>
              <w:t>56,52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4BBE" w14:textId="77777777" w:rsidR="00623140" w:rsidRPr="00623140" w:rsidRDefault="00623140" w:rsidP="0062314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92,09</w:t>
            </w:r>
          </w:p>
        </w:tc>
      </w:tr>
    </w:tbl>
    <w:p w14:paraId="6C5CC10E" w14:textId="760BDA8A" w:rsidR="00E73BE8" w:rsidRDefault="00E73BE8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3FCBE847" w14:textId="6FCDD15D" w:rsidR="00AD7038" w:rsidRDefault="00AD7038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45E5D711" w14:textId="1D7891CD" w:rsidR="005B0437" w:rsidRDefault="005B0437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357E2B28" w14:textId="77777777" w:rsidR="005B0437" w:rsidRPr="001B418B" w:rsidRDefault="005B0437" w:rsidP="001B418B">
      <w:pPr>
        <w:jc w:val="both"/>
        <w:rPr>
          <w:rFonts w:ascii="Times New Roman" w:hAnsi="Times New Roman"/>
          <w:szCs w:val="24"/>
          <w:lang w:val="hr-HR"/>
        </w:rPr>
      </w:pPr>
    </w:p>
    <w:p w14:paraId="3D671505" w14:textId="77777777" w:rsidR="00623140" w:rsidRDefault="00623140" w:rsidP="00247AD4">
      <w:pPr>
        <w:tabs>
          <w:tab w:val="center" w:pos="6804"/>
        </w:tabs>
        <w:spacing w:line="276" w:lineRule="auto"/>
        <w:ind w:left="4962" w:hanging="90"/>
        <w:rPr>
          <w:rFonts w:ascii="Times New Roman" w:eastAsia="MS Reference 2" w:hAnsi="Times New Roman"/>
          <w:b/>
          <w:bCs/>
          <w:noProof/>
          <w:color w:val="000000" w:themeColor="text1"/>
          <w:lang w:val="hr-HR"/>
        </w:rPr>
      </w:pPr>
    </w:p>
    <w:p w14:paraId="369E400D" w14:textId="77777777" w:rsidR="0022147C" w:rsidRPr="00247AD4" w:rsidRDefault="00E73BE8" w:rsidP="00247AD4">
      <w:pPr>
        <w:tabs>
          <w:tab w:val="center" w:pos="6804"/>
        </w:tabs>
        <w:spacing w:line="276" w:lineRule="auto"/>
        <w:ind w:left="4962" w:hanging="90"/>
        <w:rPr>
          <w:rFonts w:ascii="Times New Roman" w:hAnsi="Times New Roman"/>
          <w:b/>
          <w:color w:val="000000" w:themeColor="text1"/>
          <w:szCs w:val="24"/>
          <w:lang w:val="hr-HR"/>
        </w:rPr>
      </w:pPr>
      <w:r>
        <w:rPr>
          <w:rFonts w:ascii="Times New Roman" w:eastAsia="MS Reference 2" w:hAnsi="Times New Roman"/>
          <w:b/>
          <w:bCs/>
          <w:noProof/>
          <w:color w:val="000000" w:themeColor="text1"/>
          <w:lang w:val="hr-HR"/>
        </w:rPr>
        <w:tab/>
      </w:r>
      <w:r>
        <w:rPr>
          <w:rFonts w:ascii="Times New Roman" w:eastAsia="MS Reference 2" w:hAnsi="Times New Roman"/>
          <w:b/>
          <w:bCs/>
          <w:noProof/>
          <w:color w:val="000000" w:themeColor="text1"/>
          <w:lang w:val="hr-HR"/>
        </w:rPr>
        <w:tab/>
        <w:t>PROČELNIK</w:t>
      </w:r>
    </w:p>
    <w:p w14:paraId="700C0764" w14:textId="6AE1FA8B" w:rsidR="00647CBD" w:rsidRPr="00E879D8" w:rsidRDefault="009A23F9" w:rsidP="00E879D8">
      <w:pPr>
        <w:tabs>
          <w:tab w:val="center" w:pos="6237"/>
        </w:tabs>
        <w:spacing w:line="276" w:lineRule="auto"/>
        <w:ind w:left="4962" w:firstLine="52"/>
        <w:rPr>
          <w:rFonts w:ascii="Times New Roman" w:hAnsi="Times New Roman"/>
          <w:b/>
          <w:szCs w:val="24"/>
          <w:lang w:val="hr-HR"/>
        </w:rPr>
      </w:pPr>
      <w:r>
        <w:rPr>
          <w:rFonts w:ascii="Times New Roman" w:eastAsia="MS Reference 2" w:hAnsi="Times New Roman"/>
          <w:b/>
          <w:bCs/>
          <w:noProof/>
          <w:lang w:val="de-DE"/>
        </w:rPr>
        <w:t xml:space="preserve">        </w:t>
      </w:r>
      <w:r w:rsidR="00E73BE8">
        <w:rPr>
          <w:rFonts w:ascii="Times New Roman" w:eastAsia="MS Reference 2" w:hAnsi="Times New Roman"/>
          <w:b/>
          <w:bCs/>
          <w:noProof/>
          <w:lang w:val="de-DE"/>
        </w:rPr>
        <w:t>Denis Biškup</w:t>
      </w:r>
      <w:r w:rsidR="0022147C">
        <w:rPr>
          <w:rFonts w:ascii="Times New Roman" w:eastAsia="MS Reference 2" w:hAnsi="Times New Roman"/>
          <w:b/>
          <w:bCs/>
          <w:noProof/>
          <w:lang w:val="de-DE"/>
        </w:rPr>
        <w:t xml:space="preserve">, </w:t>
      </w:r>
      <w:r w:rsidR="003B49D0">
        <w:rPr>
          <w:rFonts w:ascii="Times New Roman" w:eastAsia="MS Reference 2" w:hAnsi="Times New Roman"/>
          <w:b/>
          <w:bCs/>
          <w:noProof/>
          <w:lang w:val="de-DE"/>
        </w:rPr>
        <w:t>dipl.oec</w:t>
      </w:r>
      <w:r w:rsidR="00141D7C">
        <w:rPr>
          <w:rFonts w:ascii="Times New Roman" w:eastAsia="MS Reference 2" w:hAnsi="Times New Roman"/>
          <w:b/>
          <w:bCs/>
          <w:noProof/>
          <w:lang w:val="de-DE"/>
        </w:rPr>
        <w:t>., v.r.</w:t>
      </w:r>
    </w:p>
    <w:sectPr w:rsidR="00647CBD" w:rsidRPr="00E879D8" w:rsidSect="007F42BF">
      <w:headerReference w:type="even" r:id="rId11"/>
      <w:footerReference w:type="default" r:id="rId12"/>
      <w:footerReference w:type="first" r:id="rId13"/>
      <w:pgSz w:w="11907" w:h="16840" w:code="9"/>
      <w:pgMar w:top="993" w:right="1134" w:bottom="142" w:left="1134" w:header="62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96F0E" w14:textId="77777777" w:rsidR="009006A3" w:rsidRDefault="009006A3">
      <w:r>
        <w:separator/>
      </w:r>
    </w:p>
  </w:endnote>
  <w:endnote w:type="continuationSeparator" w:id="0">
    <w:p w14:paraId="17C9ED71" w14:textId="77777777" w:rsidR="009006A3" w:rsidRDefault="00900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2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BA1A3" w14:textId="77777777" w:rsidR="004963B0" w:rsidRDefault="004963B0" w:rsidP="00267D8C">
    <w:pPr>
      <w:pStyle w:val="Podnoje"/>
    </w:pPr>
    <w:r w:rsidRPr="00A65000">
      <w:rPr>
        <w:noProof/>
        <w:lang w:val="hr-HR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8A29269" wp14:editId="5FD76B15">
              <wp:simplePos x="0" y="0"/>
              <wp:positionH relativeFrom="column">
                <wp:posOffset>-720090</wp:posOffset>
              </wp:positionH>
              <wp:positionV relativeFrom="paragraph">
                <wp:posOffset>229606</wp:posOffset>
              </wp:positionV>
              <wp:extent cx="7524750" cy="2762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E18B80" w14:textId="77777777" w:rsidR="004963B0" w:rsidRPr="00A65000" w:rsidRDefault="004963B0" w:rsidP="00267D8C">
                          <w:pPr>
                            <w:pStyle w:val="Podnoje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hyperlink r:id="rId1" w:history="1">
                            <w:r w:rsidRPr="00A65000">
                              <w:rPr>
                                <w:rStyle w:val="Hiperveza"/>
                                <w:color w:val="808080" w:themeColor="background1" w:themeShade="80"/>
                                <w:sz w:val="20"/>
                                <w:u w:val="none"/>
                              </w:rPr>
                              <w:t>Bjelovarsko-bilogorska</w:t>
                            </w:r>
                          </w:hyperlink>
                          <w:r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županija, Dr. Ante Starčevića 8, Bjelovar</w: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t>,</w:t>
                          </w:r>
                          <w:r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14:paraId="26B188D7" w14:textId="77777777" w:rsidR="004963B0" w:rsidRDefault="004963B0" w:rsidP="00267D8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08A2926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6.7pt;margin-top:18.1pt;width:592.5pt;height:21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" stroked="f">
              <v:textbox>
                <w:txbxContent>
                  <w:p w14:paraId="4BE18B80" w14:textId="77777777" w:rsidR="004963B0" w:rsidRPr="00A65000" w:rsidRDefault="004963B0" w:rsidP="00267D8C">
                    <w:pPr>
                      <w:pStyle w:val="Footer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r>
                      <w:fldChar w:fldCharType="begin"/>
                    </w:r>
                    <w:r>
                      <w:instrText xml:space="preserve"> HYPERLINK "http://www.bbz.hr" </w:instrText>
                    </w:r>
                    <w:r>
                      <w:fldChar w:fldCharType="separate"/>
                    </w:r>
                    <w:r w:rsidRPr="00A65000">
                      <w:rPr>
                        <w:rStyle w:val="Hyperlink"/>
                        <w:color w:val="808080" w:themeColor="background1" w:themeShade="80"/>
                        <w:sz w:val="20"/>
                        <w:u w:val="none"/>
                      </w:rPr>
                      <w:t>Bjelovarsko-bilogorska</w:t>
                    </w:r>
                    <w:r>
                      <w:rPr>
                        <w:rStyle w:val="Hyperlink"/>
                        <w:color w:val="808080" w:themeColor="background1" w:themeShade="80"/>
                        <w:sz w:val="20"/>
                        <w:u w:val="none"/>
                      </w:rPr>
                      <w:fldChar w:fldCharType="end"/>
                    </w:r>
                    <w:r w:rsidRPr="00A65000">
                      <w:rPr>
                        <w:color w:val="808080" w:themeColor="background1" w:themeShade="80"/>
                        <w:sz w:val="20"/>
                      </w:rPr>
                      <w:t xml:space="preserve"> </w:t>
                    </w:r>
                    <w:proofErr w:type="spellStart"/>
                    <w:r w:rsidRPr="00A65000">
                      <w:rPr>
                        <w:color w:val="808080" w:themeColor="background1" w:themeShade="80"/>
                        <w:sz w:val="20"/>
                      </w:rPr>
                      <w:t>županija</w:t>
                    </w:r>
                    <w:proofErr w:type="spellEnd"/>
                    <w:r w:rsidRPr="00A65000">
                      <w:rPr>
                        <w:color w:val="808080" w:themeColor="background1" w:themeShade="80"/>
                        <w:sz w:val="20"/>
                      </w:rPr>
                      <w:t xml:space="preserve">, </w:t>
                    </w:r>
                    <w:proofErr w:type="spellStart"/>
                    <w:r w:rsidRPr="00A65000">
                      <w:rPr>
                        <w:color w:val="808080" w:themeColor="background1" w:themeShade="80"/>
                        <w:sz w:val="20"/>
                      </w:rPr>
                      <w:t>Dr.</w:t>
                    </w:r>
                    <w:proofErr w:type="spellEnd"/>
                    <w:r w:rsidRPr="00A65000">
                      <w:rPr>
                        <w:color w:val="808080" w:themeColor="background1" w:themeShade="80"/>
                        <w:sz w:val="20"/>
                      </w:rPr>
                      <w:t xml:space="preserve"> Ante </w:t>
                    </w:r>
                    <w:proofErr w:type="spellStart"/>
                    <w:r w:rsidRPr="00A65000">
                      <w:rPr>
                        <w:color w:val="808080" w:themeColor="background1" w:themeShade="80"/>
                        <w:sz w:val="20"/>
                      </w:rPr>
                      <w:t>Starčevića</w:t>
                    </w:r>
                    <w:proofErr w:type="spellEnd"/>
                    <w:r w:rsidRPr="00A65000">
                      <w:rPr>
                        <w:color w:val="808080" w:themeColor="background1" w:themeShade="80"/>
                        <w:sz w:val="20"/>
                      </w:rPr>
                      <w:t xml:space="preserve"> 8, </w:t>
                    </w:r>
                    <w:proofErr w:type="spellStart"/>
                    <w:r w:rsidRPr="00A65000">
                      <w:rPr>
                        <w:color w:val="808080" w:themeColor="background1" w:themeShade="80"/>
                        <w:sz w:val="20"/>
                      </w:rPr>
                      <w:t>Bjelovar</w:t>
                    </w:r>
                    <w:proofErr w:type="spellEnd"/>
                    <w:r>
                      <w:rPr>
                        <w:color w:val="808080" w:themeColor="background1" w:themeShade="80"/>
                        <w:sz w:val="20"/>
                      </w:rPr>
                      <w:t>,</w:t>
                    </w:r>
                    <w:r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14:paraId="26B188D7" w14:textId="77777777" w:rsidR="004963B0" w:rsidRDefault="004963B0" w:rsidP="00267D8C"/>
                </w:txbxContent>
              </v:textbox>
            </v:shape>
          </w:pict>
        </mc:Fallback>
      </mc:AlternateContent>
    </w:r>
  </w:p>
  <w:p w14:paraId="64E4CF4B" w14:textId="77777777" w:rsidR="004963B0" w:rsidRDefault="004963B0" w:rsidP="00267D8C">
    <w:pPr>
      <w:pStyle w:val="Podnoje"/>
    </w:pPr>
    <w:r>
      <w:rPr>
        <w:noProof/>
        <w:lang w:val="hr-HR"/>
      </w:rPr>
      <w:drawing>
        <wp:anchor distT="0" distB="0" distL="114300" distR="114300" simplePos="0" relativeHeight="251664384" behindDoc="0" locked="0" layoutInCell="1" allowOverlap="1" wp14:anchorId="6633F385" wp14:editId="72122EEC">
          <wp:simplePos x="0" y="0"/>
          <wp:positionH relativeFrom="margin">
            <wp:posOffset>2537460</wp:posOffset>
          </wp:positionH>
          <wp:positionV relativeFrom="margin">
            <wp:posOffset>9408795</wp:posOffset>
          </wp:positionV>
          <wp:extent cx="1066800" cy="547370"/>
          <wp:effectExtent l="0" t="0" r="0" b="5080"/>
          <wp:wrapNone/>
          <wp:docPr id="7" name="Picture 7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E9F0C5F" wp14:editId="76AA5D11">
              <wp:simplePos x="0" y="0"/>
              <wp:positionH relativeFrom="margin">
                <wp:posOffset>168275</wp:posOffset>
              </wp:positionH>
              <wp:positionV relativeFrom="margin">
                <wp:posOffset>8872855</wp:posOffset>
              </wp:positionV>
              <wp:extent cx="5759450" cy="0"/>
              <wp:effectExtent l="0" t="0" r="317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4B46D42B" id="Straight Connector 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3.25pt,698.65pt" to="466.75pt,6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" strokecolor="black [3040]">
              <w10:wrap anchorx="margin" anchory="margin"/>
            </v:line>
          </w:pict>
        </mc:Fallback>
      </mc:AlternateContent>
    </w:r>
  </w:p>
  <w:p w14:paraId="38F14B5C" w14:textId="77777777" w:rsidR="004963B0" w:rsidRDefault="004963B0" w:rsidP="00267D8C">
    <w:pPr>
      <w:pStyle w:val="Podnoje"/>
    </w:pPr>
    <w:r>
      <w:ptab w:relativeTo="margin" w:alignment="right" w:leader="none"/>
    </w:r>
  </w:p>
  <w:p w14:paraId="1BE4DD78" w14:textId="77777777" w:rsidR="004963B0" w:rsidRDefault="004963B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8317A" w14:textId="77777777" w:rsidR="004963B0" w:rsidRDefault="004963B0">
    <w:pPr>
      <w:pStyle w:val="Podnoje"/>
    </w:pPr>
    <w:r>
      <w:rPr>
        <w:noProof/>
        <w:lang w:val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C15D1A" wp14:editId="151D4EBE">
              <wp:simplePos x="0" y="0"/>
              <wp:positionH relativeFrom="column">
                <wp:posOffset>-715010</wp:posOffset>
              </wp:positionH>
              <wp:positionV relativeFrom="paragraph">
                <wp:posOffset>316312</wp:posOffset>
              </wp:positionV>
              <wp:extent cx="7550590" cy="0"/>
              <wp:effectExtent l="0" t="0" r="3175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059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21177841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3pt,24.9pt" to="538.2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" strokecolor="black [3040]"/>
          </w:pict>
        </mc:Fallback>
      </mc:AlternateContent>
    </w:r>
    <w:r>
      <w:rPr>
        <w:noProof/>
        <w:lang w:val="hr-HR"/>
      </w:rPr>
      <w:drawing>
        <wp:anchor distT="0" distB="0" distL="114300" distR="114300" simplePos="0" relativeHeight="251659264" behindDoc="0" locked="0" layoutInCell="1" allowOverlap="1" wp14:anchorId="20628D84" wp14:editId="7FDBD2A9">
          <wp:simplePos x="0" y="0"/>
          <wp:positionH relativeFrom="margin">
            <wp:posOffset>2678430</wp:posOffset>
          </wp:positionH>
          <wp:positionV relativeFrom="margin">
            <wp:posOffset>9062720</wp:posOffset>
          </wp:positionV>
          <wp:extent cx="971550" cy="537845"/>
          <wp:effectExtent l="0" t="0" r="0" b="0"/>
          <wp:wrapNone/>
          <wp:docPr id="8" name="Picture 1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5000">
      <w:rPr>
        <w:noProof/>
        <w:lang w:val="hr-HR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F2D8D73" wp14:editId="0198542A">
              <wp:simplePos x="0" y="0"/>
              <wp:positionH relativeFrom="column">
                <wp:posOffset>-720090</wp:posOffset>
              </wp:positionH>
              <wp:positionV relativeFrom="paragraph">
                <wp:posOffset>317500</wp:posOffset>
              </wp:positionV>
              <wp:extent cx="7524750" cy="2762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441D36" w14:textId="77777777" w:rsidR="004963B0" w:rsidRPr="00A65000" w:rsidRDefault="009006A3" w:rsidP="00A65000">
                          <w:pPr>
                            <w:pStyle w:val="Podnoje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hyperlink r:id="rId2" w:history="1">
                            <w:r w:rsidR="004963B0" w:rsidRPr="00A65000">
                              <w:rPr>
                                <w:rStyle w:val="Hiperveza"/>
                                <w:color w:val="808080" w:themeColor="background1" w:themeShade="80"/>
                                <w:sz w:val="20"/>
                                <w:u w:val="none"/>
                              </w:rPr>
                              <w:t>Bjelovarsko-bilogorska</w:t>
                            </w:r>
                          </w:hyperlink>
                          <w:r w:rsidR="004963B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županija, Dr. Ante Starčevića 8, Bjelovar</w:t>
                          </w:r>
                          <w:r w:rsidR="004963B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,   </w:t>
                          </w:r>
                          <w:r w:rsidR="004963B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14:paraId="142165A1" w14:textId="77777777" w:rsidR="004963B0" w:rsidRDefault="004963B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2F2D8D7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56.7pt;margin-top:25pt;width:592.5pt;height:2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" stroked="f">
              <v:textbox>
                <w:txbxContent>
                  <w:p w14:paraId="14441D36" w14:textId="77777777" w:rsidR="004963B0" w:rsidRPr="00A65000" w:rsidRDefault="00A936A3" w:rsidP="00A65000">
                    <w:pPr>
                      <w:pStyle w:val="Footer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hyperlink r:id="rId3" w:history="1">
                      <w:r w:rsidR="004963B0" w:rsidRPr="00A65000">
                        <w:rPr>
                          <w:rStyle w:val="Hyperlink"/>
                          <w:color w:val="808080" w:themeColor="background1" w:themeShade="80"/>
                          <w:sz w:val="20"/>
                          <w:u w:val="none"/>
                        </w:rPr>
                        <w:t>Bjelovarsko-bilogorska</w:t>
                      </w:r>
                    </w:hyperlink>
                    <w:r w:rsidR="004963B0" w:rsidRPr="00A65000">
                      <w:rPr>
                        <w:color w:val="808080" w:themeColor="background1" w:themeShade="80"/>
                        <w:sz w:val="20"/>
                      </w:rPr>
                      <w:t xml:space="preserve"> </w:t>
                    </w:r>
                    <w:proofErr w:type="spellStart"/>
                    <w:r w:rsidR="004963B0" w:rsidRPr="00A65000">
                      <w:rPr>
                        <w:color w:val="808080" w:themeColor="background1" w:themeShade="80"/>
                        <w:sz w:val="20"/>
                      </w:rPr>
                      <w:t>županija</w:t>
                    </w:r>
                    <w:proofErr w:type="spellEnd"/>
                    <w:r w:rsidR="004963B0" w:rsidRPr="00A65000">
                      <w:rPr>
                        <w:color w:val="808080" w:themeColor="background1" w:themeShade="80"/>
                        <w:sz w:val="20"/>
                      </w:rPr>
                      <w:t xml:space="preserve">, </w:t>
                    </w:r>
                    <w:proofErr w:type="spellStart"/>
                    <w:r w:rsidR="004963B0" w:rsidRPr="00A65000">
                      <w:rPr>
                        <w:color w:val="808080" w:themeColor="background1" w:themeShade="80"/>
                        <w:sz w:val="20"/>
                      </w:rPr>
                      <w:t>Dr.</w:t>
                    </w:r>
                    <w:proofErr w:type="spellEnd"/>
                    <w:r w:rsidR="004963B0" w:rsidRPr="00A65000">
                      <w:rPr>
                        <w:color w:val="808080" w:themeColor="background1" w:themeShade="80"/>
                        <w:sz w:val="20"/>
                      </w:rPr>
                      <w:t xml:space="preserve"> Ante </w:t>
                    </w:r>
                    <w:proofErr w:type="spellStart"/>
                    <w:r w:rsidR="004963B0" w:rsidRPr="00A65000">
                      <w:rPr>
                        <w:color w:val="808080" w:themeColor="background1" w:themeShade="80"/>
                        <w:sz w:val="20"/>
                      </w:rPr>
                      <w:t>Starčevića</w:t>
                    </w:r>
                    <w:proofErr w:type="spellEnd"/>
                    <w:r w:rsidR="004963B0" w:rsidRPr="00A65000">
                      <w:rPr>
                        <w:color w:val="808080" w:themeColor="background1" w:themeShade="80"/>
                        <w:sz w:val="20"/>
                      </w:rPr>
                      <w:t xml:space="preserve"> 8, </w:t>
                    </w:r>
                    <w:proofErr w:type="spellStart"/>
                    <w:proofErr w:type="gramStart"/>
                    <w:r w:rsidR="004963B0" w:rsidRPr="00A65000">
                      <w:rPr>
                        <w:color w:val="808080" w:themeColor="background1" w:themeShade="80"/>
                        <w:sz w:val="20"/>
                      </w:rPr>
                      <w:t>Bjelovar</w:t>
                    </w:r>
                    <w:proofErr w:type="spellEnd"/>
                    <w:r w:rsidR="004963B0">
                      <w:rPr>
                        <w:color w:val="808080" w:themeColor="background1" w:themeShade="80"/>
                        <w:sz w:val="20"/>
                      </w:rPr>
                      <w:t xml:space="preserve">,   </w:t>
                    </w:r>
                    <w:proofErr w:type="gramEnd"/>
                    <w:r w:rsidR="004963B0"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14:paraId="142165A1" w14:textId="77777777" w:rsidR="004963B0" w:rsidRDefault="004963B0"/>
                </w:txbxContent>
              </v:textbox>
              <w10:wrap type="square"/>
            </v:shape>
          </w:pict>
        </mc:Fallback>
      </mc:AlternateContent>
    </w:r>
  </w:p>
  <w:p w14:paraId="008EF1F0" w14:textId="77777777" w:rsidR="004963B0" w:rsidRDefault="004963B0">
    <w:pPr>
      <w:pStyle w:val="Podnoje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F3F57" w14:textId="77777777" w:rsidR="009006A3" w:rsidRDefault="009006A3">
      <w:r>
        <w:separator/>
      </w:r>
    </w:p>
  </w:footnote>
  <w:footnote w:type="continuationSeparator" w:id="0">
    <w:p w14:paraId="666DBD3B" w14:textId="77777777" w:rsidR="009006A3" w:rsidRDefault="00900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70421" w14:textId="77777777" w:rsidR="004963B0" w:rsidRDefault="004963B0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9B61E09" w14:textId="77777777" w:rsidR="004963B0" w:rsidRDefault="004963B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5EFC"/>
    <w:multiLevelType w:val="hybridMultilevel"/>
    <w:tmpl w:val="2732038C"/>
    <w:lvl w:ilvl="0" w:tplc="4B8A6FC4">
      <w:start w:val="10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B961FC8"/>
    <w:multiLevelType w:val="hybridMultilevel"/>
    <w:tmpl w:val="4580BFE4"/>
    <w:lvl w:ilvl="0" w:tplc="749862B6">
      <w:start w:val="1"/>
      <w:numFmt w:val="decimal"/>
      <w:lvlText w:val="%1."/>
      <w:lvlJc w:val="left"/>
      <w:pPr>
        <w:ind w:left="69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665" w:hanging="360"/>
      </w:pPr>
    </w:lvl>
    <w:lvl w:ilvl="2" w:tplc="041A001B" w:tentative="1">
      <w:start w:val="1"/>
      <w:numFmt w:val="lowerRoman"/>
      <w:lvlText w:val="%3."/>
      <w:lvlJc w:val="right"/>
      <w:pPr>
        <w:ind w:left="8385" w:hanging="180"/>
      </w:pPr>
    </w:lvl>
    <w:lvl w:ilvl="3" w:tplc="041A000F" w:tentative="1">
      <w:start w:val="1"/>
      <w:numFmt w:val="decimal"/>
      <w:lvlText w:val="%4."/>
      <w:lvlJc w:val="left"/>
      <w:pPr>
        <w:ind w:left="9105" w:hanging="360"/>
      </w:pPr>
    </w:lvl>
    <w:lvl w:ilvl="4" w:tplc="041A0019" w:tentative="1">
      <w:start w:val="1"/>
      <w:numFmt w:val="lowerLetter"/>
      <w:lvlText w:val="%5."/>
      <w:lvlJc w:val="left"/>
      <w:pPr>
        <w:ind w:left="9825" w:hanging="360"/>
      </w:pPr>
    </w:lvl>
    <w:lvl w:ilvl="5" w:tplc="041A001B" w:tentative="1">
      <w:start w:val="1"/>
      <w:numFmt w:val="lowerRoman"/>
      <w:lvlText w:val="%6."/>
      <w:lvlJc w:val="right"/>
      <w:pPr>
        <w:ind w:left="10545" w:hanging="180"/>
      </w:pPr>
    </w:lvl>
    <w:lvl w:ilvl="6" w:tplc="041A000F" w:tentative="1">
      <w:start w:val="1"/>
      <w:numFmt w:val="decimal"/>
      <w:lvlText w:val="%7."/>
      <w:lvlJc w:val="left"/>
      <w:pPr>
        <w:ind w:left="11265" w:hanging="360"/>
      </w:pPr>
    </w:lvl>
    <w:lvl w:ilvl="7" w:tplc="041A0019" w:tentative="1">
      <w:start w:val="1"/>
      <w:numFmt w:val="lowerLetter"/>
      <w:lvlText w:val="%8."/>
      <w:lvlJc w:val="left"/>
      <w:pPr>
        <w:ind w:left="11985" w:hanging="360"/>
      </w:pPr>
    </w:lvl>
    <w:lvl w:ilvl="8" w:tplc="041A001B" w:tentative="1">
      <w:start w:val="1"/>
      <w:numFmt w:val="lowerRoman"/>
      <w:lvlText w:val="%9."/>
      <w:lvlJc w:val="right"/>
      <w:pPr>
        <w:ind w:left="12705" w:hanging="180"/>
      </w:pPr>
    </w:lvl>
  </w:abstractNum>
  <w:abstractNum w:abstractNumId="2" w15:restartNumberingAfterBreak="0">
    <w:nsid w:val="1EF67618"/>
    <w:multiLevelType w:val="hybridMultilevel"/>
    <w:tmpl w:val="5DC84082"/>
    <w:lvl w:ilvl="0" w:tplc="319691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87579"/>
    <w:multiLevelType w:val="hybridMultilevel"/>
    <w:tmpl w:val="B1DE39AA"/>
    <w:lvl w:ilvl="0" w:tplc="F1BAFC40">
      <w:numFmt w:val="bullet"/>
      <w:lvlText w:val="-"/>
      <w:lvlJc w:val="left"/>
      <w:pPr>
        <w:ind w:left="1140" w:hanging="360"/>
      </w:pPr>
      <w:rPr>
        <w:rFonts w:ascii="CRO_Century_Schoolbk-Normal" w:eastAsia="Times New Roman" w:hAnsi="CRO_Century_Schoolbk-Norma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27DC4BB1"/>
    <w:multiLevelType w:val="hybridMultilevel"/>
    <w:tmpl w:val="BACE160A"/>
    <w:lvl w:ilvl="0" w:tplc="88B2864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1138B3"/>
    <w:multiLevelType w:val="hybridMultilevel"/>
    <w:tmpl w:val="B5C48E74"/>
    <w:lvl w:ilvl="0" w:tplc="3A6492F8">
      <w:start w:val="10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 w15:restartNumberingAfterBreak="0">
    <w:nsid w:val="4C90073E"/>
    <w:multiLevelType w:val="hybridMultilevel"/>
    <w:tmpl w:val="83B8B5C0"/>
    <w:lvl w:ilvl="0" w:tplc="CD3E6C12">
      <w:start w:val="1"/>
      <w:numFmt w:val="upperLetter"/>
      <w:lvlText w:val="%1."/>
      <w:lvlJc w:val="left"/>
      <w:pPr>
        <w:ind w:left="80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745" w:hanging="360"/>
      </w:pPr>
    </w:lvl>
    <w:lvl w:ilvl="2" w:tplc="041A001B" w:tentative="1">
      <w:start w:val="1"/>
      <w:numFmt w:val="lowerRoman"/>
      <w:lvlText w:val="%3."/>
      <w:lvlJc w:val="right"/>
      <w:pPr>
        <w:ind w:left="9465" w:hanging="180"/>
      </w:pPr>
    </w:lvl>
    <w:lvl w:ilvl="3" w:tplc="041A000F" w:tentative="1">
      <w:start w:val="1"/>
      <w:numFmt w:val="decimal"/>
      <w:lvlText w:val="%4."/>
      <w:lvlJc w:val="left"/>
      <w:pPr>
        <w:ind w:left="10185" w:hanging="360"/>
      </w:pPr>
    </w:lvl>
    <w:lvl w:ilvl="4" w:tplc="041A0019" w:tentative="1">
      <w:start w:val="1"/>
      <w:numFmt w:val="lowerLetter"/>
      <w:lvlText w:val="%5."/>
      <w:lvlJc w:val="left"/>
      <w:pPr>
        <w:ind w:left="10905" w:hanging="360"/>
      </w:pPr>
    </w:lvl>
    <w:lvl w:ilvl="5" w:tplc="041A001B" w:tentative="1">
      <w:start w:val="1"/>
      <w:numFmt w:val="lowerRoman"/>
      <w:lvlText w:val="%6."/>
      <w:lvlJc w:val="right"/>
      <w:pPr>
        <w:ind w:left="11625" w:hanging="180"/>
      </w:pPr>
    </w:lvl>
    <w:lvl w:ilvl="6" w:tplc="041A000F" w:tentative="1">
      <w:start w:val="1"/>
      <w:numFmt w:val="decimal"/>
      <w:lvlText w:val="%7."/>
      <w:lvlJc w:val="left"/>
      <w:pPr>
        <w:ind w:left="12345" w:hanging="360"/>
      </w:pPr>
    </w:lvl>
    <w:lvl w:ilvl="7" w:tplc="041A0019" w:tentative="1">
      <w:start w:val="1"/>
      <w:numFmt w:val="lowerLetter"/>
      <w:lvlText w:val="%8."/>
      <w:lvlJc w:val="left"/>
      <w:pPr>
        <w:ind w:left="13065" w:hanging="360"/>
      </w:pPr>
    </w:lvl>
    <w:lvl w:ilvl="8" w:tplc="041A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7" w15:restartNumberingAfterBreak="0">
    <w:nsid w:val="4F931228"/>
    <w:multiLevelType w:val="hybridMultilevel"/>
    <w:tmpl w:val="467A318A"/>
    <w:lvl w:ilvl="0" w:tplc="F41C5786">
      <w:start w:val="1"/>
      <w:numFmt w:val="upperLetter"/>
      <w:lvlText w:val="%1."/>
      <w:lvlJc w:val="left"/>
      <w:pPr>
        <w:ind w:left="7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740" w:hanging="360"/>
      </w:pPr>
    </w:lvl>
    <w:lvl w:ilvl="2" w:tplc="041A001B" w:tentative="1">
      <w:start w:val="1"/>
      <w:numFmt w:val="lowerRoman"/>
      <w:lvlText w:val="%3."/>
      <w:lvlJc w:val="right"/>
      <w:pPr>
        <w:ind w:left="8460" w:hanging="180"/>
      </w:pPr>
    </w:lvl>
    <w:lvl w:ilvl="3" w:tplc="041A000F" w:tentative="1">
      <w:start w:val="1"/>
      <w:numFmt w:val="decimal"/>
      <w:lvlText w:val="%4."/>
      <w:lvlJc w:val="left"/>
      <w:pPr>
        <w:ind w:left="9180" w:hanging="360"/>
      </w:pPr>
    </w:lvl>
    <w:lvl w:ilvl="4" w:tplc="041A0019" w:tentative="1">
      <w:start w:val="1"/>
      <w:numFmt w:val="lowerLetter"/>
      <w:lvlText w:val="%5."/>
      <w:lvlJc w:val="left"/>
      <w:pPr>
        <w:ind w:left="9900" w:hanging="360"/>
      </w:pPr>
    </w:lvl>
    <w:lvl w:ilvl="5" w:tplc="041A001B" w:tentative="1">
      <w:start w:val="1"/>
      <w:numFmt w:val="lowerRoman"/>
      <w:lvlText w:val="%6."/>
      <w:lvlJc w:val="right"/>
      <w:pPr>
        <w:ind w:left="10620" w:hanging="180"/>
      </w:pPr>
    </w:lvl>
    <w:lvl w:ilvl="6" w:tplc="041A000F" w:tentative="1">
      <w:start w:val="1"/>
      <w:numFmt w:val="decimal"/>
      <w:lvlText w:val="%7."/>
      <w:lvlJc w:val="left"/>
      <w:pPr>
        <w:ind w:left="11340" w:hanging="360"/>
      </w:pPr>
    </w:lvl>
    <w:lvl w:ilvl="7" w:tplc="041A0019" w:tentative="1">
      <w:start w:val="1"/>
      <w:numFmt w:val="lowerLetter"/>
      <w:lvlText w:val="%8."/>
      <w:lvlJc w:val="left"/>
      <w:pPr>
        <w:ind w:left="12060" w:hanging="360"/>
      </w:pPr>
    </w:lvl>
    <w:lvl w:ilvl="8" w:tplc="041A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8" w15:restartNumberingAfterBreak="0">
    <w:nsid w:val="50685F1B"/>
    <w:multiLevelType w:val="hybridMultilevel"/>
    <w:tmpl w:val="3F6A24CC"/>
    <w:lvl w:ilvl="0" w:tplc="32E4D8B6">
      <w:start w:val="1"/>
      <w:numFmt w:val="decimal"/>
      <w:lvlText w:val="%1."/>
      <w:lvlJc w:val="left"/>
      <w:pPr>
        <w:ind w:left="63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020" w:hanging="360"/>
      </w:pPr>
    </w:lvl>
    <w:lvl w:ilvl="2" w:tplc="041A001B" w:tentative="1">
      <w:start w:val="1"/>
      <w:numFmt w:val="lowerRoman"/>
      <w:lvlText w:val="%3."/>
      <w:lvlJc w:val="right"/>
      <w:pPr>
        <w:ind w:left="7740" w:hanging="180"/>
      </w:pPr>
    </w:lvl>
    <w:lvl w:ilvl="3" w:tplc="041A000F" w:tentative="1">
      <w:start w:val="1"/>
      <w:numFmt w:val="decimal"/>
      <w:lvlText w:val="%4."/>
      <w:lvlJc w:val="left"/>
      <w:pPr>
        <w:ind w:left="8460" w:hanging="360"/>
      </w:pPr>
    </w:lvl>
    <w:lvl w:ilvl="4" w:tplc="041A0019" w:tentative="1">
      <w:start w:val="1"/>
      <w:numFmt w:val="lowerLetter"/>
      <w:lvlText w:val="%5."/>
      <w:lvlJc w:val="left"/>
      <w:pPr>
        <w:ind w:left="9180" w:hanging="360"/>
      </w:pPr>
    </w:lvl>
    <w:lvl w:ilvl="5" w:tplc="041A001B" w:tentative="1">
      <w:start w:val="1"/>
      <w:numFmt w:val="lowerRoman"/>
      <w:lvlText w:val="%6."/>
      <w:lvlJc w:val="right"/>
      <w:pPr>
        <w:ind w:left="9900" w:hanging="180"/>
      </w:pPr>
    </w:lvl>
    <w:lvl w:ilvl="6" w:tplc="041A000F" w:tentative="1">
      <w:start w:val="1"/>
      <w:numFmt w:val="decimal"/>
      <w:lvlText w:val="%7."/>
      <w:lvlJc w:val="left"/>
      <w:pPr>
        <w:ind w:left="10620" w:hanging="360"/>
      </w:pPr>
    </w:lvl>
    <w:lvl w:ilvl="7" w:tplc="041A0019" w:tentative="1">
      <w:start w:val="1"/>
      <w:numFmt w:val="lowerLetter"/>
      <w:lvlText w:val="%8."/>
      <w:lvlJc w:val="left"/>
      <w:pPr>
        <w:ind w:left="11340" w:hanging="360"/>
      </w:pPr>
    </w:lvl>
    <w:lvl w:ilvl="8" w:tplc="041A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9" w15:restartNumberingAfterBreak="0">
    <w:nsid w:val="5CCD75BA"/>
    <w:multiLevelType w:val="hybridMultilevel"/>
    <w:tmpl w:val="5A5839EE"/>
    <w:lvl w:ilvl="0" w:tplc="47DACAF2">
      <w:start w:val="43"/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0" w15:restartNumberingAfterBreak="0">
    <w:nsid w:val="5DD035E0"/>
    <w:multiLevelType w:val="hybridMultilevel"/>
    <w:tmpl w:val="051C5254"/>
    <w:lvl w:ilvl="0" w:tplc="6450CA94">
      <w:start w:val="1"/>
      <w:numFmt w:val="upperLetter"/>
      <w:lvlText w:val="%1."/>
      <w:lvlJc w:val="left"/>
      <w:pPr>
        <w:ind w:left="7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535" w:hanging="360"/>
      </w:pPr>
    </w:lvl>
    <w:lvl w:ilvl="2" w:tplc="041A001B" w:tentative="1">
      <w:start w:val="1"/>
      <w:numFmt w:val="lowerRoman"/>
      <w:lvlText w:val="%3."/>
      <w:lvlJc w:val="right"/>
      <w:pPr>
        <w:ind w:left="9255" w:hanging="180"/>
      </w:pPr>
    </w:lvl>
    <w:lvl w:ilvl="3" w:tplc="041A000F" w:tentative="1">
      <w:start w:val="1"/>
      <w:numFmt w:val="decimal"/>
      <w:lvlText w:val="%4."/>
      <w:lvlJc w:val="left"/>
      <w:pPr>
        <w:ind w:left="9975" w:hanging="360"/>
      </w:pPr>
    </w:lvl>
    <w:lvl w:ilvl="4" w:tplc="041A0019" w:tentative="1">
      <w:start w:val="1"/>
      <w:numFmt w:val="lowerLetter"/>
      <w:lvlText w:val="%5."/>
      <w:lvlJc w:val="left"/>
      <w:pPr>
        <w:ind w:left="10695" w:hanging="360"/>
      </w:pPr>
    </w:lvl>
    <w:lvl w:ilvl="5" w:tplc="041A001B" w:tentative="1">
      <w:start w:val="1"/>
      <w:numFmt w:val="lowerRoman"/>
      <w:lvlText w:val="%6."/>
      <w:lvlJc w:val="right"/>
      <w:pPr>
        <w:ind w:left="11415" w:hanging="180"/>
      </w:pPr>
    </w:lvl>
    <w:lvl w:ilvl="6" w:tplc="041A000F" w:tentative="1">
      <w:start w:val="1"/>
      <w:numFmt w:val="decimal"/>
      <w:lvlText w:val="%7."/>
      <w:lvlJc w:val="left"/>
      <w:pPr>
        <w:ind w:left="12135" w:hanging="360"/>
      </w:pPr>
    </w:lvl>
    <w:lvl w:ilvl="7" w:tplc="041A0019" w:tentative="1">
      <w:start w:val="1"/>
      <w:numFmt w:val="lowerLetter"/>
      <w:lvlText w:val="%8."/>
      <w:lvlJc w:val="left"/>
      <w:pPr>
        <w:ind w:left="12855" w:hanging="360"/>
      </w:pPr>
    </w:lvl>
    <w:lvl w:ilvl="8" w:tplc="041A001B" w:tentative="1">
      <w:start w:val="1"/>
      <w:numFmt w:val="lowerRoman"/>
      <w:lvlText w:val="%9."/>
      <w:lvlJc w:val="right"/>
      <w:pPr>
        <w:ind w:left="13575" w:hanging="180"/>
      </w:pPr>
    </w:lvl>
  </w:abstractNum>
  <w:abstractNum w:abstractNumId="11" w15:restartNumberingAfterBreak="0">
    <w:nsid w:val="65F81E94"/>
    <w:multiLevelType w:val="hybridMultilevel"/>
    <w:tmpl w:val="002608B2"/>
    <w:lvl w:ilvl="0" w:tplc="F0B29170">
      <w:start w:val="43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2" w15:restartNumberingAfterBreak="0">
    <w:nsid w:val="685D1043"/>
    <w:multiLevelType w:val="hybridMultilevel"/>
    <w:tmpl w:val="66207232"/>
    <w:lvl w:ilvl="0" w:tplc="26061D1E">
      <w:start w:val="43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3" w15:restartNumberingAfterBreak="0">
    <w:nsid w:val="7047141C"/>
    <w:multiLevelType w:val="singleLevel"/>
    <w:tmpl w:val="5510D1A2"/>
    <w:lvl w:ilvl="0">
      <w:start w:val="7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B1C2C8B"/>
    <w:multiLevelType w:val="hybridMultilevel"/>
    <w:tmpl w:val="462EE0F6"/>
    <w:lvl w:ilvl="0" w:tplc="5E72C208">
      <w:start w:val="43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7D690437"/>
    <w:multiLevelType w:val="hybridMultilevel"/>
    <w:tmpl w:val="F60E2722"/>
    <w:lvl w:ilvl="0" w:tplc="1B54D82E">
      <w:start w:val="4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1"/>
  </w:num>
  <w:num w:numId="4">
    <w:abstractNumId w:val="12"/>
  </w:num>
  <w:num w:numId="5">
    <w:abstractNumId w:val="9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0"/>
  </w:num>
  <w:num w:numId="12">
    <w:abstractNumId w:val="5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B81"/>
    <w:rsid w:val="00003FB5"/>
    <w:rsid w:val="00021F24"/>
    <w:rsid w:val="00023F38"/>
    <w:rsid w:val="00037E3E"/>
    <w:rsid w:val="000403B7"/>
    <w:rsid w:val="000509CF"/>
    <w:rsid w:val="000571C0"/>
    <w:rsid w:val="00064907"/>
    <w:rsid w:val="000714E3"/>
    <w:rsid w:val="000811ED"/>
    <w:rsid w:val="00082634"/>
    <w:rsid w:val="0008423D"/>
    <w:rsid w:val="00094CEA"/>
    <w:rsid w:val="000964C7"/>
    <w:rsid w:val="000B3676"/>
    <w:rsid w:val="000B6710"/>
    <w:rsid w:val="000B711D"/>
    <w:rsid w:val="000C30BD"/>
    <w:rsid w:val="000C5356"/>
    <w:rsid w:val="000D53E2"/>
    <w:rsid w:val="000D6161"/>
    <w:rsid w:val="000E1A23"/>
    <w:rsid w:val="000E2FFA"/>
    <w:rsid w:val="000E61B5"/>
    <w:rsid w:val="000E6F99"/>
    <w:rsid w:val="000F2449"/>
    <w:rsid w:val="000F6AD0"/>
    <w:rsid w:val="0010560C"/>
    <w:rsid w:val="00110A66"/>
    <w:rsid w:val="001143F3"/>
    <w:rsid w:val="00115DC7"/>
    <w:rsid w:val="0013213A"/>
    <w:rsid w:val="00136EDC"/>
    <w:rsid w:val="00141B66"/>
    <w:rsid w:val="00141D7C"/>
    <w:rsid w:val="00143834"/>
    <w:rsid w:val="00145EF6"/>
    <w:rsid w:val="00155A4A"/>
    <w:rsid w:val="001574B9"/>
    <w:rsid w:val="0016000F"/>
    <w:rsid w:val="001611BB"/>
    <w:rsid w:val="00165D14"/>
    <w:rsid w:val="00172217"/>
    <w:rsid w:val="001723C8"/>
    <w:rsid w:val="00177BFA"/>
    <w:rsid w:val="0018101F"/>
    <w:rsid w:val="00186584"/>
    <w:rsid w:val="00187789"/>
    <w:rsid w:val="00191EE5"/>
    <w:rsid w:val="00192C5C"/>
    <w:rsid w:val="00193C92"/>
    <w:rsid w:val="00197A3B"/>
    <w:rsid w:val="001A1BFE"/>
    <w:rsid w:val="001A2470"/>
    <w:rsid w:val="001A63B1"/>
    <w:rsid w:val="001A6A66"/>
    <w:rsid w:val="001B183D"/>
    <w:rsid w:val="001B3264"/>
    <w:rsid w:val="001B418B"/>
    <w:rsid w:val="001C0DB9"/>
    <w:rsid w:val="001C1957"/>
    <w:rsid w:val="001C1D9C"/>
    <w:rsid w:val="001C1DE0"/>
    <w:rsid w:val="001C325B"/>
    <w:rsid w:val="001D164D"/>
    <w:rsid w:val="001D2CB8"/>
    <w:rsid w:val="001E068C"/>
    <w:rsid w:val="001E1197"/>
    <w:rsid w:val="001E1AE2"/>
    <w:rsid w:val="001E22E2"/>
    <w:rsid w:val="001E7F0F"/>
    <w:rsid w:val="001F15EE"/>
    <w:rsid w:val="001F32FC"/>
    <w:rsid w:val="001F39B6"/>
    <w:rsid w:val="001F3B26"/>
    <w:rsid w:val="001F3C79"/>
    <w:rsid w:val="001F55A1"/>
    <w:rsid w:val="001F7EA9"/>
    <w:rsid w:val="00200030"/>
    <w:rsid w:val="00204976"/>
    <w:rsid w:val="002078D7"/>
    <w:rsid w:val="00210C29"/>
    <w:rsid w:val="0022147C"/>
    <w:rsid w:val="00231FC3"/>
    <w:rsid w:val="00232B06"/>
    <w:rsid w:val="00232DC1"/>
    <w:rsid w:val="002442E0"/>
    <w:rsid w:val="00247AD4"/>
    <w:rsid w:val="00250A45"/>
    <w:rsid w:val="0025128A"/>
    <w:rsid w:val="002628C8"/>
    <w:rsid w:val="00267D8C"/>
    <w:rsid w:val="00274511"/>
    <w:rsid w:val="00275AF1"/>
    <w:rsid w:val="002825B6"/>
    <w:rsid w:val="00283D08"/>
    <w:rsid w:val="00285E2D"/>
    <w:rsid w:val="00286395"/>
    <w:rsid w:val="0029106D"/>
    <w:rsid w:val="00294051"/>
    <w:rsid w:val="002953F6"/>
    <w:rsid w:val="002A5C62"/>
    <w:rsid w:val="002B4D14"/>
    <w:rsid w:val="002C371B"/>
    <w:rsid w:val="002C599D"/>
    <w:rsid w:val="002C6558"/>
    <w:rsid w:val="002D1BE8"/>
    <w:rsid w:val="002E19C9"/>
    <w:rsid w:val="002F1F8D"/>
    <w:rsid w:val="002F71CF"/>
    <w:rsid w:val="003109D0"/>
    <w:rsid w:val="003123A4"/>
    <w:rsid w:val="0031359A"/>
    <w:rsid w:val="00316562"/>
    <w:rsid w:val="0032156B"/>
    <w:rsid w:val="0032214C"/>
    <w:rsid w:val="0033337A"/>
    <w:rsid w:val="00333EDD"/>
    <w:rsid w:val="00346943"/>
    <w:rsid w:val="003502EC"/>
    <w:rsid w:val="003510FF"/>
    <w:rsid w:val="00351D9D"/>
    <w:rsid w:val="00353D54"/>
    <w:rsid w:val="00354544"/>
    <w:rsid w:val="00360F13"/>
    <w:rsid w:val="0036617F"/>
    <w:rsid w:val="0037248C"/>
    <w:rsid w:val="00377207"/>
    <w:rsid w:val="00380D6E"/>
    <w:rsid w:val="00392791"/>
    <w:rsid w:val="0039397B"/>
    <w:rsid w:val="003977EC"/>
    <w:rsid w:val="00397B23"/>
    <w:rsid w:val="003A5071"/>
    <w:rsid w:val="003B45F3"/>
    <w:rsid w:val="003B49D0"/>
    <w:rsid w:val="003C244F"/>
    <w:rsid w:val="003C79B2"/>
    <w:rsid w:val="003D1403"/>
    <w:rsid w:val="003D24DA"/>
    <w:rsid w:val="003D44EF"/>
    <w:rsid w:val="003D7331"/>
    <w:rsid w:val="003E4AE7"/>
    <w:rsid w:val="003F0C81"/>
    <w:rsid w:val="003F2952"/>
    <w:rsid w:val="003F3BC8"/>
    <w:rsid w:val="003F43D9"/>
    <w:rsid w:val="003F44E1"/>
    <w:rsid w:val="003F61D1"/>
    <w:rsid w:val="003F6498"/>
    <w:rsid w:val="0040158C"/>
    <w:rsid w:val="0040463F"/>
    <w:rsid w:val="00407726"/>
    <w:rsid w:val="0041450F"/>
    <w:rsid w:val="00420092"/>
    <w:rsid w:val="004302DF"/>
    <w:rsid w:val="00430A30"/>
    <w:rsid w:val="00443CD9"/>
    <w:rsid w:val="00456211"/>
    <w:rsid w:val="00460604"/>
    <w:rsid w:val="00462B99"/>
    <w:rsid w:val="004630DD"/>
    <w:rsid w:val="00470825"/>
    <w:rsid w:val="00471F8C"/>
    <w:rsid w:val="00472549"/>
    <w:rsid w:val="004761AE"/>
    <w:rsid w:val="00476754"/>
    <w:rsid w:val="00484026"/>
    <w:rsid w:val="00484A1F"/>
    <w:rsid w:val="00486405"/>
    <w:rsid w:val="0049053C"/>
    <w:rsid w:val="004963B0"/>
    <w:rsid w:val="004A0151"/>
    <w:rsid w:val="004A11FD"/>
    <w:rsid w:val="004A1FE6"/>
    <w:rsid w:val="004B06A2"/>
    <w:rsid w:val="004B25C1"/>
    <w:rsid w:val="004B53EE"/>
    <w:rsid w:val="004B5D12"/>
    <w:rsid w:val="004C08CB"/>
    <w:rsid w:val="004C341D"/>
    <w:rsid w:val="004D1996"/>
    <w:rsid w:val="004E1992"/>
    <w:rsid w:val="004E25CA"/>
    <w:rsid w:val="004E47F0"/>
    <w:rsid w:val="004E4E17"/>
    <w:rsid w:val="004F5440"/>
    <w:rsid w:val="005022AC"/>
    <w:rsid w:val="005028E3"/>
    <w:rsid w:val="005074D9"/>
    <w:rsid w:val="0050755E"/>
    <w:rsid w:val="00512988"/>
    <w:rsid w:val="00513BA8"/>
    <w:rsid w:val="00517D4D"/>
    <w:rsid w:val="005320B1"/>
    <w:rsid w:val="00541342"/>
    <w:rsid w:val="0054478D"/>
    <w:rsid w:val="00546396"/>
    <w:rsid w:val="005639A7"/>
    <w:rsid w:val="00577A0D"/>
    <w:rsid w:val="00581FB5"/>
    <w:rsid w:val="00585270"/>
    <w:rsid w:val="0058548A"/>
    <w:rsid w:val="00596962"/>
    <w:rsid w:val="005A6780"/>
    <w:rsid w:val="005A71FF"/>
    <w:rsid w:val="005B0437"/>
    <w:rsid w:val="005B4075"/>
    <w:rsid w:val="005B41EB"/>
    <w:rsid w:val="005B53E7"/>
    <w:rsid w:val="005B6E07"/>
    <w:rsid w:val="005C2D00"/>
    <w:rsid w:val="005C399F"/>
    <w:rsid w:val="005D6939"/>
    <w:rsid w:val="005E12DC"/>
    <w:rsid w:val="005E25E6"/>
    <w:rsid w:val="005E4302"/>
    <w:rsid w:val="005E52C0"/>
    <w:rsid w:val="005E58AF"/>
    <w:rsid w:val="005E5AAD"/>
    <w:rsid w:val="005E7640"/>
    <w:rsid w:val="005F12AE"/>
    <w:rsid w:val="00611ACC"/>
    <w:rsid w:val="0061241B"/>
    <w:rsid w:val="00623140"/>
    <w:rsid w:val="0063046B"/>
    <w:rsid w:val="0063590C"/>
    <w:rsid w:val="00636138"/>
    <w:rsid w:val="00636E03"/>
    <w:rsid w:val="00637951"/>
    <w:rsid w:val="006448D1"/>
    <w:rsid w:val="00645328"/>
    <w:rsid w:val="00647CBD"/>
    <w:rsid w:val="00653380"/>
    <w:rsid w:val="00660A1A"/>
    <w:rsid w:val="006630B5"/>
    <w:rsid w:val="00672BD3"/>
    <w:rsid w:val="00674A5F"/>
    <w:rsid w:val="00680B00"/>
    <w:rsid w:val="00682A00"/>
    <w:rsid w:val="00684B6B"/>
    <w:rsid w:val="0069483D"/>
    <w:rsid w:val="006A653E"/>
    <w:rsid w:val="006B12F4"/>
    <w:rsid w:val="006B29D5"/>
    <w:rsid w:val="006B481F"/>
    <w:rsid w:val="006C08A1"/>
    <w:rsid w:val="006C1799"/>
    <w:rsid w:val="006E0CD9"/>
    <w:rsid w:val="006E211A"/>
    <w:rsid w:val="006E33DB"/>
    <w:rsid w:val="006E64D6"/>
    <w:rsid w:val="006F14EC"/>
    <w:rsid w:val="006F5F8D"/>
    <w:rsid w:val="00703117"/>
    <w:rsid w:val="007062FF"/>
    <w:rsid w:val="00716BB1"/>
    <w:rsid w:val="007178F3"/>
    <w:rsid w:val="007248F8"/>
    <w:rsid w:val="00727B6B"/>
    <w:rsid w:val="0075102D"/>
    <w:rsid w:val="007615D4"/>
    <w:rsid w:val="00764CAD"/>
    <w:rsid w:val="00765B3A"/>
    <w:rsid w:val="00765DB7"/>
    <w:rsid w:val="0077241B"/>
    <w:rsid w:val="00773E3B"/>
    <w:rsid w:val="00774EBA"/>
    <w:rsid w:val="00775F7F"/>
    <w:rsid w:val="00782419"/>
    <w:rsid w:val="00783732"/>
    <w:rsid w:val="00787717"/>
    <w:rsid w:val="007A08D3"/>
    <w:rsid w:val="007A403B"/>
    <w:rsid w:val="007A7ECE"/>
    <w:rsid w:val="007B2678"/>
    <w:rsid w:val="007B3366"/>
    <w:rsid w:val="007B6B7F"/>
    <w:rsid w:val="007B7F6B"/>
    <w:rsid w:val="007C04B3"/>
    <w:rsid w:val="007D367D"/>
    <w:rsid w:val="007D4E7D"/>
    <w:rsid w:val="007E0A80"/>
    <w:rsid w:val="007E102E"/>
    <w:rsid w:val="007E2177"/>
    <w:rsid w:val="007E3AD9"/>
    <w:rsid w:val="007E5311"/>
    <w:rsid w:val="007F1D37"/>
    <w:rsid w:val="007F2617"/>
    <w:rsid w:val="007F42BF"/>
    <w:rsid w:val="007F4FF7"/>
    <w:rsid w:val="007F5CB3"/>
    <w:rsid w:val="00806F28"/>
    <w:rsid w:val="008074A8"/>
    <w:rsid w:val="00810E6E"/>
    <w:rsid w:val="00810F28"/>
    <w:rsid w:val="0081186C"/>
    <w:rsid w:val="00814E8A"/>
    <w:rsid w:val="00815B14"/>
    <w:rsid w:val="0081741C"/>
    <w:rsid w:val="00822B38"/>
    <w:rsid w:val="00825655"/>
    <w:rsid w:val="008275CB"/>
    <w:rsid w:val="00830FE0"/>
    <w:rsid w:val="008367FD"/>
    <w:rsid w:val="008377DE"/>
    <w:rsid w:val="00841036"/>
    <w:rsid w:val="00842901"/>
    <w:rsid w:val="00844FE1"/>
    <w:rsid w:val="00860960"/>
    <w:rsid w:val="00861BD8"/>
    <w:rsid w:val="008620E6"/>
    <w:rsid w:val="008678D1"/>
    <w:rsid w:val="00873028"/>
    <w:rsid w:val="00876789"/>
    <w:rsid w:val="00882BA0"/>
    <w:rsid w:val="00884D7A"/>
    <w:rsid w:val="008A0189"/>
    <w:rsid w:val="008A14F8"/>
    <w:rsid w:val="008A3D2C"/>
    <w:rsid w:val="008A52B4"/>
    <w:rsid w:val="008A5AD1"/>
    <w:rsid w:val="008B2E34"/>
    <w:rsid w:val="008B4881"/>
    <w:rsid w:val="008C24A4"/>
    <w:rsid w:val="008D1072"/>
    <w:rsid w:val="008D115A"/>
    <w:rsid w:val="008D26F7"/>
    <w:rsid w:val="008D4299"/>
    <w:rsid w:val="008D6BA6"/>
    <w:rsid w:val="008F1AAC"/>
    <w:rsid w:val="008F222F"/>
    <w:rsid w:val="008F241C"/>
    <w:rsid w:val="008F31E4"/>
    <w:rsid w:val="008F50D6"/>
    <w:rsid w:val="008F77CC"/>
    <w:rsid w:val="009006A3"/>
    <w:rsid w:val="00900E6E"/>
    <w:rsid w:val="009019A2"/>
    <w:rsid w:val="00903309"/>
    <w:rsid w:val="0090352F"/>
    <w:rsid w:val="00904EA3"/>
    <w:rsid w:val="00911F5A"/>
    <w:rsid w:val="00913C2C"/>
    <w:rsid w:val="00915739"/>
    <w:rsid w:val="00915DDE"/>
    <w:rsid w:val="00917DA2"/>
    <w:rsid w:val="00923EEC"/>
    <w:rsid w:val="00931DAA"/>
    <w:rsid w:val="00940783"/>
    <w:rsid w:val="0094184B"/>
    <w:rsid w:val="00941A99"/>
    <w:rsid w:val="00944E81"/>
    <w:rsid w:val="009508CD"/>
    <w:rsid w:val="00954986"/>
    <w:rsid w:val="009572C2"/>
    <w:rsid w:val="00957BFF"/>
    <w:rsid w:val="00957C6B"/>
    <w:rsid w:val="00961CE8"/>
    <w:rsid w:val="00962E57"/>
    <w:rsid w:val="009657A9"/>
    <w:rsid w:val="00974644"/>
    <w:rsid w:val="00974ED2"/>
    <w:rsid w:val="0097565B"/>
    <w:rsid w:val="00975E05"/>
    <w:rsid w:val="00980A98"/>
    <w:rsid w:val="009814C7"/>
    <w:rsid w:val="00982EA5"/>
    <w:rsid w:val="00986100"/>
    <w:rsid w:val="0099235E"/>
    <w:rsid w:val="009A113E"/>
    <w:rsid w:val="009A1EA2"/>
    <w:rsid w:val="009A23F9"/>
    <w:rsid w:val="009A7C7E"/>
    <w:rsid w:val="009B2991"/>
    <w:rsid w:val="009B7E0D"/>
    <w:rsid w:val="009C0954"/>
    <w:rsid w:val="009C17DA"/>
    <w:rsid w:val="009C3C63"/>
    <w:rsid w:val="009C57C8"/>
    <w:rsid w:val="009C6936"/>
    <w:rsid w:val="009C7077"/>
    <w:rsid w:val="009C748D"/>
    <w:rsid w:val="009D31E7"/>
    <w:rsid w:val="009D3220"/>
    <w:rsid w:val="009E3D7A"/>
    <w:rsid w:val="009E4C9F"/>
    <w:rsid w:val="009F451E"/>
    <w:rsid w:val="009F47FB"/>
    <w:rsid w:val="00A0377E"/>
    <w:rsid w:val="00A07F12"/>
    <w:rsid w:val="00A17A7A"/>
    <w:rsid w:val="00A237AC"/>
    <w:rsid w:val="00A34E32"/>
    <w:rsid w:val="00A43617"/>
    <w:rsid w:val="00A44033"/>
    <w:rsid w:val="00A529B7"/>
    <w:rsid w:val="00A55E3A"/>
    <w:rsid w:val="00A56F56"/>
    <w:rsid w:val="00A57884"/>
    <w:rsid w:val="00A60007"/>
    <w:rsid w:val="00A6026E"/>
    <w:rsid w:val="00A65000"/>
    <w:rsid w:val="00A66C78"/>
    <w:rsid w:val="00A75686"/>
    <w:rsid w:val="00A758A8"/>
    <w:rsid w:val="00A77595"/>
    <w:rsid w:val="00A80017"/>
    <w:rsid w:val="00A813FB"/>
    <w:rsid w:val="00A82969"/>
    <w:rsid w:val="00A82C6B"/>
    <w:rsid w:val="00A83A4C"/>
    <w:rsid w:val="00A85000"/>
    <w:rsid w:val="00A92F97"/>
    <w:rsid w:val="00A936A3"/>
    <w:rsid w:val="00AA73F5"/>
    <w:rsid w:val="00AD1F2B"/>
    <w:rsid w:val="00AD7038"/>
    <w:rsid w:val="00AE10D1"/>
    <w:rsid w:val="00AF01FA"/>
    <w:rsid w:val="00AF6FB3"/>
    <w:rsid w:val="00AF7E51"/>
    <w:rsid w:val="00B01248"/>
    <w:rsid w:val="00B14220"/>
    <w:rsid w:val="00B20825"/>
    <w:rsid w:val="00B22FBB"/>
    <w:rsid w:val="00B324FA"/>
    <w:rsid w:val="00B35BDA"/>
    <w:rsid w:val="00B35E8D"/>
    <w:rsid w:val="00B35ECC"/>
    <w:rsid w:val="00B41FC6"/>
    <w:rsid w:val="00B45D1E"/>
    <w:rsid w:val="00B57610"/>
    <w:rsid w:val="00B60389"/>
    <w:rsid w:val="00B63024"/>
    <w:rsid w:val="00B638FF"/>
    <w:rsid w:val="00B653D2"/>
    <w:rsid w:val="00B71AFC"/>
    <w:rsid w:val="00B7342D"/>
    <w:rsid w:val="00B743A9"/>
    <w:rsid w:val="00B74F75"/>
    <w:rsid w:val="00B8441F"/>
    <w:rsid w:val="00B85939"/>
    <w:rsid w:val="00B85B81"/>
    <w:rsid w:val="00B928C9"/>
    <w:rsid w:val="00B94A10"/>
    <w:rsid w:val="00B9581D"/>
    <w:rsid w:val="00BA2EEF"/>
    <w:rsid w:val="00BA716A"/>
    <w:rsid w:val="00BB6B72"/>
    <w:rsid w:val="00BB7144"/>
    <w:rsid w:val="00BB7696"/>
    <w:rsid w:val="00BC08E1"/>
    <w:rsid w:val="00BC0FFB"/>
    <w:rsid w:val="00BC30B4"/>
    <w:rsid w:val="00BD2838"/>
    <w:rsid w:val="00BD75AC"/>
    <w:rsid w:val="00BE0ED3"/>
    <w:rsid w:val="00BE2A0B"/>
    <w:rsid w:val="00BE42C0"/>
    <w:rsid w:val="00BF1F68"/>
    <w:rsid w:val="00BF6618"/>
    <w:rsid w:val="00C04619"/>
    <w:rsid w:val="00C04B8B"/>
    <w:rsid w:val="00C131CC"/>
    <w:rsid w:val="00C13D98"/>
    <w:rsid w:val="00C15695"/>
    <w:rsid w:val="00C2089F"/>
    <w:rsid w:val="00C318A8"/>
    <w:rsid w:val="00C34038"/>
    <w:rsid w:val="00C36A5C"/>
    <w:rsid w:val="00C379F5"/>
    <w:rsid w:val="00C435BA"/>
    <w:rsid w:val="00C44347"/>
    <w:rsid w:val="00C53676"/>
    <w:rsid w:val="00C552B4"/>
    <w:rsid w:val="00C56D1F"/>
    <w:rsid w:val="00C625E9"/>
    <w:rsid w:val="00C67533"/>
    <w:rsid w:val="00C75842"/>
    <w:rsid w:val="00C84516"/>
    <w:rsid w:val="00C85ACB"/>
    <w:rsid w:val="00C93387"/>
    <w:rsid w:val="00CA0C3A"/>
    <w:rsid w:val="00CA2BE9"/>
    <w:rsid w:val="00CA4C46"/>
    <w:rsid w:val="00CB4535"/>
    <w:rsid w:val="00CC296E"/>
    <w:rsid w:val="00CC4840"/>
    <w:rsid w:val="00CD027A"/>
    <w:rsid w:val="00CE3E5D"/>
    <w:rsid w:val="00CE7AA7"/>
    <w:rsid w:val="00CF1556"/>
    <w:rsid w:val="00CF1950"/>
    <w:rsid w:val="00CF1B64"/>
    <w:rsid w:val="00D1510C"/>
    <w:rsid w:val="00D1519C"/>
    <w:rsid w:val="00D15994"/>
    <w:rsid w:val="00D21E52"/>
    <w:rsid w:val="00D26707"/>
    <w:rsid w:val="00D31365"/>
    <w:rsid w:val="00D35577"/>
    <w:rsid w:val="00D41AC7"/>
    <w:rsid w:val="00D52836"/>
    <w:rsid w:val="00D56CE6"/>
    <w:rsid w:val="00D84C7D"/>
    <w:rsid w:val="00D86162"/>
    <w:rsid w:val="00D91B16"/>
    <w:rsid w:val="00D91D1B"/>
    <w:rsid w:val="00DA5D62"/>
    <w:rsid w:val="00DB0743"/>
    <w:rsid w:val="00DB37B6"/>
    <w:rsid w:val="00DB761B"/>
    <w:rsid w:val="00DC1BED"/>
    <w:rsid w:val="00DC270C"/>
    <w:rsid w:val="00DC54C2"/>
    <w:rsid w:val="00DC5805"/>
    <w:rsid w:val="00DC7AAE"/>
    <w:rsid w:val="00DD1C99"/>
    <w:rsid w:val="00DD3A61"/>
    <w:rsid w:val="00DD4B66"/>
    <w:rsid w:val="00DD5E78"/>
    <w:rsid w:val="00DE578E"/>
    <w:rsid w:val="00DE6889"/>
    <w:rsid w:val="00E12F03"/>
    <w:rsid w:val="00E22BF4"/>
    <w:rsid w:val="00E3272C"/>
    <w:rsid w:val="00E44F84"/>
    <w:rsid w:val="00E4717C"/>
    <w:rsid w:val="00E55741"/>
    <w:rsid w:val="00E611B0"/>
    <w:rsid w:val="00E6194A"/>
    <w:rsid w:val="00E73BE8"/>
    <w:rsid w:val="00E7574A"/>
    <w:rsid w:val="00E76A75"/>
    <w:rsid w:val="00E77C51"/>
    <w:rsid w:val="00E80BEA"/>
    <w:rsid w:val="00E84256"/>
    <w:rsid w:val="00E86AB3"/>
    <w:rsid w:val="00E87048"/>
    <w:rsid w:val="00E879D8"/>
    <w:rsid w:val="00E95388"/>
    <w:rsid w:val="00E96B0F"/>
    <w:rsid w:val="00EB1DE3"/>
    <w:rsid w:val="00EB3D9C"/>
    <w:rsid w:val="00EB492E"/>
    <w:rsid w:val="00EB7BB3"/>
    <w:rsid w:val="00ED17BA"/>
    <w:rsid w:val="00ED208C"/>
    <w:rsid w:val="00ED26CB"/>
    <w:rsid w:val="00ED3923"/>
    <w:rsid w:val="00EE04F7"/>
    <w:rsid w:val="00EE1CFC"/>
    <w:rsid w:val="00EF3475"/>
    <w:rsid w:val="00F03A89"/>
    <w:rsid w:val="00F05131"/>
    <w:rsid w:val="00F057AA"/>
    <w:rsid w:val="00F1414B"/>
    <w:rsid w:val="00F226F0"/>
    <w:rsid w:val="00F2524F"/>
    <w:rsid w:val="00F33B3F"/>
    <w:rsid w:val="00F35DB1"/>
    <w:rsid w:val="00F43B9A"/>
    <w:rsid w:val="00F460CB"/>
    <w:rsid w:val="00F50323"/>
    <w:rsid w:val="00F51BDA"/>
    <w:rsid w:val="00F57CC0"/>
    <w:rsid w:val="00F65B80"/>
    <w:rsid w:val="00F71CF8"/>
    <w:rsid w:val="00F776EE"/>
    <w:rsid w:val="00F91D7D"/>
    <w:rsid w:val="00F957B2"/>
    <w:rsid w:val="00FA3787"/>
    <w:rsid w:val="00FA7F31"/>
    <w:rsid w:val="00FB26C1"/>
    <w:rsid w:val="00FB3AE0"/>
    <w:rsid w:val="00FB5F76"/>
    <w:rsid w:val="00FC4CAA"/>
    <w:rsid w:val="00FE3062"/>
    <w:rsid w:val="00FE3F70"/>
    <w:rsid w:val="00FE51E3"/>
    <w:rsid w:val="00FF0B6A"/>
    <w:rsid w:val="00FF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647AA3"/>
  <w15:docId w15:val="{B1D3A1AC-9533-47E1-A98A-765CC4FD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7EC"/>
    <w:rPr>
      <w:rFonts w:ascii="CRO_Century_Schoolbk-Normal" w:hAnsi="CRO_Century_Schoolbk-Normal"/>
      <w:sz w:val="24"/>
      <w:lang w:val="en-GB"/>
    </w:rPr>
  </w:style>
  <w:style w:type="paragraph" w:styleId="Naslov1">
    <w:name w:val="heading 1"/>
    <w:basedOn w:val="Normal"/>
    <w:next w:val="Normal"/>
    <w:qFormat/>
    <w:rsid w:val="003502EC"/>
    <w:pPr>
      <w:keepNext/>
      <w:framePr w:w="5618" w:h="942" w:hSpace="180" w:wrap="around" w:vAnchor="text" w:hAnchor="page" w:x="1721" w:y="319"/>
      <w:jc w:val="center"/>
      <w:outlineLvl w:val="0"/>
    </w:pPr>
    <w:rPr>
      <w:rFonts w:ascii="Times New Roman" w:hAnsi="Times New Roman"/>
      <w:b/>
      <w:bCs/>
      <w:noProof/>
      <w:lang w:val="de-DE"/>
    </w:rPr>
  </w:style>
  <w:style w:type="paragraph" w:styleId="Naslov2">
    <w:name w:val="heading 2"/>
    <w:basedOn w:val="Normal"/>
    <w:next w:val="Normal"/>
    <w:qFormat/>
    <w:rsid w:val="003502EC"/>
    <w:pPr>
      <w:keepNext/>
      <w:tabs>
        <w:tab w:val="center" w:pos="6663"/>
      </w:tabs>
      <w:jc w:val="both"/>
      <w:outlineLvl w:val="1"/>
    </w:pPr>
    <w:rPr>
      <w:rFonts w:ascii="Times New Roman" w:hAnsi="Times New Roman"/>
      <w:b/>
      <w:bCs/>
      <w:noProof/>
      <w:sz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B6E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rsid w:val="003502EC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semiHidden/>
    <w:rsid w:val="003502EC"/>
  </w:style>
  <w:style w:type="paragraph" w:styleId="Tijeloteksta">
    <w:name w:val="Body Text"/>
    <w:basedOn w:val="Normal"/>
    <w:semiHidden/>
    <w:rsid w:val="003502EC"/>
    <w:pPr>
      <w:tabs>
        <w:tab w:val="left" w:pos="1134"/>
      </w:tabs>
      <w:jc w:val="both"/>
    </w:pPr>
    <w:rPr>
      <w:noProof/>
      <w:position w:val="-36"/>
    </w:rPr>
  </w:style>
  <w:style w:type="paragraph" w:styleId="Odlomakpopisa">
    <w:name w:val="List Paragraph"/>
    <w:basedOn w:val="Normal"/>
    <w:uiPriority w:val="34"/>
    <w:qFormat/>
    <w:rsid w:val="004E4E1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2565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25655"/>
    <w:rPr>
      <w:rFonts w:ascii="Tahoma" w:hAnsi="Tahoma" w:cs="Tahoma"/>
      <w:sz w:val="16"/>
      <w:szCs w:val="16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8F77C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F77CC"/>
    <w:rPr>
      <w:rFonts w:ascii="CRO_Century_Schoolbk-Normal" w:hAnsi="CRO_Century_Schoolbk-Normal"/>
      <w:sz w:val="24"/>
      <w:lang w:val="en-GB"/>
    </w:rPr>
  </w:style>
  <w:style w:type="character" w:styleId="Hiperveza">
    <w:name w:val="Hyperlink"/>
    <w:basedOn w:val="Zadanifontodlomka"/>
    <w:uiPriority w:val="99"/>
    <w:unhideWhenUsed/>
    <w:rsid w:val="008F77CC"/>
    <w:rPr>
      <w:color w:val="0000FF" w:themeColor="hyperlink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6E33DB"/>
    <w:rPr>
      <w:rFonts w:ascii="CRO_Century_Schoolbk-Normal" w:hAnsi="CRO_Century_Schoolbk-Normal"/>
      <w:sz w:val="24"/>
      <w:lang w:val="en-GB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B6E07"/>
    <w:rPr>
      <w:rFonts w:asciiTheme="majorHAnsi" w:eastAsiaTheme="majorEastAsia" w:hAnsiTheme="majorHAnsi" w:cstheme="majorBidi"/>
      <w:b/>
      <w:bCs/>
      <w:color w:val="4F81BD" w:themeColor="accent1"/>
      <w:sz w:val="24"/>
      <w:lang w:val="en-GB"/>
    </w:rPr>
  </w:style>
  <w:style w:type="table" w:styleId="Reetkatablice">
    <w:name w:val="Table Grid"/>
    <w:basedOn w:val="Obinatablica"/>
    <w:uiPriority w:val="59"/>
    <w:rsid w:val="00647CB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http://www.bbz.hr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bz.hr" TargetMode="External"/><Relationship Id="rId2" Type="http://schemas.openxmlformats.org/officeDocument/2006/relationships/hyperlink" Target="http://www.bbz.hr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4A681-49D7-466D-AAB5-809818EC5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2959</Words>
  <Characters>16869</Characters>
  <Application>Microsoft Office Word</Application>
  <DocSecurity>0</DocSecurity>
  <Lines>140</Lines>
  <Paragraphs>39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Željka</dc:creator>
  <cp:lastModifiedBy>Renata Radoš</cp:lastModifiedBy>
  <cp:revision>2</cp:revision>
  <cp:lastPrinted>2024-04-15T05:55:00Z</cp:lastPrinted>
  <dcterms:created xsi:type="dcterms:W3CDTF">2025-04-28T11:09:00Z</dcterms:created>
  <dcterms:modified xsi:type="dcterms:W3CDTF">2025-04-28T11:09:00Z</dcterms:modified>
</cp:coreProperties>
</file>