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4C7" w:rsidRDefault="000964C7" w:rsidP="008074A8">
      <w:pPr>
        <w:ind w:left="1843"/>
        <w:rPr>
          <w:rFonts w:ascii="Times New Roman" w:eastAsia="MS Reference 2" w:hAnsi="Times New Roman"/>
          <w:noProof/>
        </w:rPr>
      </w:pPr>
      <w:r>
        <w:rPr>
          <w:rFonts w:ascii="Times New Roman" w:eastAsia="MS Reference 2" w:hAnsi="Times New Roman"/>
          <w:noProof/>
        </w:rPr>
        <w:t xml:space="preserve">                    </w:t>
      </w:r>
      <w:r>
        <w:rPr>
          <w:rFonts w:ascii="Times New Roman" w:eastAsia="MS Reference 2" w:hAnsi="Times New Roman"/>
          <w:noProof/>
          <w:lang w:val="hr-HR"/>
        </w:rPr>
        <w:drawing>
          <wp:inline distT="0" distB="0" distL="0" distR="0" wp14:anchorId="20D71A64" wp14:editId="771C3D00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2988" w:rsidRDefault="00512988" w:rsidP="008074A8">
      <w:pPr>
        <w:ind w:left="1843"/>
        <w:rPr>
          <w:rFonts w:ascii="Times New Roman" w:eastAsia="MS Reference 2" w:hAnsi="Times New Roman"/>
          <w:noProof/>
        </w:rPr>
      </w:pPr>
    </w:p>
    <w:p w:rsidR="000964C7" w:rsidRPr="00CC6D49" w:rsidRDefault="000964C7" w:rsidP="000964C7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>
            <v:imagedata r:id="rId9" o:title=""/>
          </v:shape>
          <o:OLEObject Type="Embed" ProgID="PBrush" ShapeID="_x0000_i1025" DrawAspect="Content" ObjectID="_1807688082" r:id="rId10"/>
        </w:object>
      </w:r>
    </w:p>
    <w:p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9A1EA2">
        <w:rPr>
          <w:rFonts w:ascii="Times New Roman" w:eastAsia="MS Reference 2" w:hAnsi="Times New Roman"/>
          <w:noProof/>
          <w:lang w:val="de-DE"/>
        </w:rPr>
        <w:t xml:space="preserve">                      </w:t>
      </w:r>
      <w:r w:rsidRPr="009A1EA2">
        <w:rPr>
          <w:lang w:val="de-DE"/>
        </w:rPr>
        <w:t xml:space="preserve">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 xml:space="preserve">      </w:t>
      </w: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BJELOVARSKO-BILOGORSKA ŽUPANIJA</w:t>
      </w:r>
    </w:p>
    <w:p w:rsidR="000964C7" w:rsidRPr="00647CBD" w:rsidRDefault="00647CBD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</w:pPr>
      <w:r w:rsidRPr="00647CBD"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               </w:t>
      </w:r>
      <w:r w:rsidR="00F65B80" w:rsidRPr="00F65B80">
        <w:rPr>
          <w:rFonts w:ascii="Times New Roman" w:eastAsia="MS Reference 2" w:hAnsi="Times New Roman"/>
          <w:b/>
          <w:bCs/>
          <w:noProof/>
          <w:lang w:val="de-DE"/>
        </w:rPr>
        <w:t>UPRAVNI ODJEL ZA FINANCIJE</w:t>
      </w:r>
    </w:p>
    <w:p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</w:p>
    <w:p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  <w:r w:rsidRPr="00647CBD">
        <w:rPr>
          <w:rFonts w:ascii="Times New Roman" w:hAnsi="Times New Roman"/>
          <w:b/>
          <w:i/>
          <w:szCs w:val="24"/>
          <w:lang w:val="de-DE"/>
        </w:rPr>
        <w:t xml:space="preserve">RAZDJEL: </w:t>
      </w:r>
      <w:r w:rsidR="00F65B80">
        <w:rPr>
          <w:rFonts w:ascii="Times New Roman" w:hAnsi="Times New Roman"/>
          <w:b/>
          <w:i/>
          <w:szCs w:val="24"/>
          <w:lang w:val="de-DE"/>
        </w:rPr>
        <w:t>003</w:t>
      </w:r>
    </w:p>
    <w:p w:rsidR="00F65B80" w:rsidRDefault="00F65B80" w:rsidP="00647CBD">
      <w:pPr>
        <w:rPr>
          <w:rFonts w:ascii="Times New Roman" w:hAnsi="Times New Roman"/>
          <w:b/>
          <w:i/>
          <w:szCs w:val="24"/>
          <w:lang w:val="hr-HR"/>
        </w:rPr>
      </w:pPr>
    </w:p>
    <w:p w:rsidR="00F65B80" w:rsidRDefault="00647CBD" w:rsidP="00647CBD">
      <w:pPr>
        <w:tabs>
          <w:tab w:val="right" w:pos="9072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>DJELOKRUG RADA:</w:t>
      </w:r>
    </w:p>
    <w:p w:rsidR="00647CBD" w:rsidRPr="00647CBD" w:rsidRDefault="00647CBD" w:rsidP="00647CBD">
      <w:pPr>
        <w:tabs>
          <w:tab w:val="right" w:pos="9072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ab/>
      </w:r>
    </w:p>
    <w:p w:rsidR="00F65B80" w:rsidRPr="00F65B80" w:rsidRDefault="00F65B80" w:rsidP="00F65B80">
      <w:pPr>
        <w:jc w:val="both"/>
        <w:rPr>
          <w:rFonts w:ascii="Times New Roman" w:hAnsi="Times New Roman"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Sukladno Odluci o ustrojstvu i djelokrugu upravnih tijela Bjelovarsko-bilogorske županije UO za financije obavlja sljedeće poslove:</w:t>
      </w:r>
    </w:p>
    <w:p w:rsidR="00F65B80" w:rsidRPr="00F65B80" w:rsidRDefault="00F65B80" w:rsidP="00F65B80">
      <w:pPr>
        <w:pStyle w:val="Odlomakpopisa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/>
          <w:b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priprema i izrada financijskih dokumenata, analiziranja izvršenja Proračuna, izrada</w:t>
      </w:r>
      <w:r w:rsidRPr="00F65B80">
        <w:rPr>
          <w:lang w:val="hr-HR"/>
        </w:rPr>
        <w:t xml:space="preserve"> </w:t>
      </w:r>
      <w:r w:rsidRPr="00F65B80">
        <w:rPr>
          <w:rFonts w:ascii="Times New Roman" w:hAnsi="Times New Roman"/>
          <w:szCs w:val="24"/>
          <w:lang w:val="hr-HR"/>
        </w:rPr>
        <w:t>konsolidiranih financijskih izvještaja, koordinacija odnosno organizacija i drugi stručni i administrativni poslovi,</w:t>
      </w:r>
      <w:r w:rsidRPr="00F65B80">
        <w:rPr>
          <w:lang w:val="hr-HR"/>
        </w:rPr>
        <w:t xml:space="preserve"> </w:t>
      </w:r>
    </w:p>
    <w:p w:rsidR="00F65B80" w:rsidRPr="00F65B80" w:rsidRDefault="00F65B80" w:rsidP="00F65B80">
      <w:pPr>
        <w:pStyle w:val="Odlomakpopisa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obrada i unos podataka za obračun plaća, izdavanja potvrda i uvjerenja o plaći, te izrada potrebnih izvješća,</w:t>
      </w:r>
    </w:p>
    <w:p w:rsidR="00F65B80" w:rsidRPr="00F65B80" w:rsidRDefault="00F65B80" w:rsidP="00F65B80">
      <w:pPr>
        <w:pStyle w:val="Odlomakpopisa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provođenje postupaka financiranja i ugovaranja programa i/ili projekata od interesa za opće dobro koje provode udruge putem javnog natječaja ili javnog poziva.</w:t>
      </w:r>
    </w:p>
    <w:p w:rsidR="00F226F0" w:rsidRDefault="00F226F0" w:rsidP="00647CBD">
      <w:pPr>
        <w:rPr>
          <w:rFonts w:ascii="Times New Roman" w:hAnsi="Times New Roman"/>
          <w:b/>
          <w:szCs w:val="24"/>
          <w:lang w:val="de-DE"/>
        </w:rPr>
      </w:pPr>
    </w:p>
    <w:p w:rsidR="00647CBD" w:rsidRPr="00647CBD" w:rsidRDefault="00647CBD" w:rsidP="00C318A8">
      <w:pPr>
        <w:tabs>
          <w:tab w:val="left" w:pos="6675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>PRORAČUNSKI KORISNICI IZ DJELOKRUGA RADA:</w:t>
      </w:r>
      <w:r w:rsidR="00C318A8">
        <w:rPr>
          <w:rFonts w:ascii="Times New Roman" w:hAnsi="Times New Roman"/>
          <w:b/>
          <w:szCs w:val="24"/>
          <w:lang w:val="de-DE"/>
        </w:rPr>
        <w:tab/>
      </w:r>
    </w:p>
    <w:p w:rsidR="000F2449" w:rsidRDefault="000F2449" w:rsidP="000F2449">
      <w:pPr>
        <w:jc w:val="both"/>
        <w:rPr>
          <w:rFonts w:ascii="Times New Roman" w:hAnsi="Times New Roman"/>
          <w:szCs w:val="24"/>
        </w:rPr>
      </w:pPr>
    </w:p>
    <w:p w:rsidR="000F2449" w:rsidRPr="000F2449" w:rsidRDefault="000F2449" w:rsidP="000F2449">
      <w:pPr>
        <w:jc w:val="both"/>
        <w:rPr>
          <w:rFonts w:ascii="Times New Roman" w:hAnsi="Times New Roman"/>
          <w:b/>
          <w:szCs w:val="24"/>
          <w:lang w:val="hr-HR"/>
        </w:rPr>
      </w:pPr>
      <w:r w:rsidRPr="000F2449">
        <w:rPr>
          <w:rFonts w:ascii="Times New Roman" w:hAnsi="Times New Roman"/>
          <w:szCs w:val="24"/>
          <w:lang w:val="hr-HR"/>
        </w:rPr>
        <w:t>Upravni odjel za financije u svojoj nadležnosti nema proračunskih korisnika.</w:t>
      </w:r>
    </w:p>
    <w:p w:rsidR="000F2449" w:rsidRDefault="000F2449" w:rsidP="00647CBD">
      <w:pPr>
        <w:rPr>
          <w:rFonts w:ascii="Times New Roman" w:hAnsi="Times New Roman"/>
          <w:b/>
          <w:szCs w:val="24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FINANCIJSKOG PLANA ZA 202</w:t>
      </w:r>
      <w:r w:rsidR="008F72E2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. GODINU:</w:t>
      </w:r>
    </w:p>
    <w:tbl>
      <w:tblPr>
        <w:tblStyle w:val="Reetkatablice"/>
        <w:tblW w:w="9629" w:type="dxa"/>
        <w:tblInd w:w="0" w:type="dxa"/>
        <w:tblLook w:val="04A0" w:firstRow="1" w:lastRow="0" w:firstColumn="1" w:lastColumn="0" w:noHBand="0" w:noVBand="1"/>
      </w:tblPr>
      <w:tblGrid>
        <w:gridCol w:w="791"/>
        <w:gridCol w:w="2606"/>
        <w:gridCol w:w="1681"/>
        <w:gridCol w:w="1721"/>
        <w:gridCol w:w="1560"/>
        <w:gridCol w:w="1270"/>
      </w:tblGrid>
      <w:tr w:rsidR="00FB1825" w:rsidTr="008A135C">
        <w:trPr>
          <w:trHeight w:val="5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R.br.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Naziv programa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Rebalans 202</w:t>
            </w:r>
            <w:r w:rsidR="002557AC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Tekući plan </w:t>
            </w: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202</w:t>
            </w:r>
            <w:r w:rsidR="002557AC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7E2177" w:rsidRDefault="00FB1825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2557AC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Tr="00517396">
        <w:trPr>
          <w:trHeight w:val="53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1.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97565B" w:rsidRDefault="00FB1825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97565B">
              <w:rPr>
                <w:rFonts w:ascii="Times New Roman" w:hAnsi="Times New Roman" w:cs="Times New Roman"/>
                <w:b/>
                <w:szCs w:val="24"/>
                <w:lang w:val="hr-HR"/>
              </w:rPr>
              <w:t>Redovne djelatnosti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Pr="007E2177" w:rsidRDefault="002557AC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5.051.792,00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Pr="007E2177" w:rsidRDefault="002557AC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5.051.792,00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Default="002557AC" w:rsidP="00FB1825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4.658.566,22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Pr="007E2177" w:rsidRDefault="002557AC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92,22</w:t>
            </w:r>
            <w:r w:rsidR="007553D9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%</w:t>
            </w:r>
          </w:p>
        </w:tc>
      </w:tr>
      <w:tr w:rsidR="00FB1825" w:rsidTr="008A135C">
        <w:trPr>
          <w:trHeight w:val="26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2.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FB1825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Civilno društvo - udruge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B00F8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76.000,00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B00F8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76.000,00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Default="00B00F83" w:rsidP="00FB1825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75.600,00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B00F8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99,47</w:t>
            </w:r>
            <w:r w:rsidR="00E3524D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%</w:t>
            </w:r>
          </w:p>
        </w:tc>
      </w:tr>
      <w:tr w:rsidR="00FB1825" w:rsidTr="008A135C">
        <w:trPr>
          <w:trHeight w:val="24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25" w:rsidRPr="007E2177" w:rsidRDefault="00FB1825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Ukupno: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205934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5.127.792,00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205934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5.127.792,00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Default="00205934" w:rsidP="00FB1825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4.734.166,22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205934" w:rsidP="00E3524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92,32</w:t>
            </w:r>
            <w:r w:rsidR="00E3524D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%</w:t>
            </w:r>
          </w:p>
        </w:tc>
      </w:tr>
    </w:tbl>
    <w:p w:rsidR="00647CBD" w:rsidRDefault="00647CBD" w:rsidP="00647CB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647CBD" w:rsidRPr="0097565B" w:rsidRDefault="00647CBD" w:rsidP="00647CBD">
      <w:pPr>
        <w:rPr>
          <w:rFonts w:ascii="Times New Roman" w:hAnsi="Times New Roman"/>
          <w:b/>
          <w:i/>
          <w:szCs w:val="24"/>
          <w:lang w:val="hr-HR"/>
        </w:rPr>
      </w:pPr>
      <w:r w:rsidRPr="0097565B">
        <w:rPr>
          <w:rFonts w:ascii="Times New Roman" w:hAnsi="Times New Roman"/>
          <w:b/>
          <w:i/>
          <w:szCs w:val="24"/>
          <w:lang w:val="hr-HR"/>
        </w:rPr>
        <w:t xml:space="preserve">Glava: </w:t>
      </w:r>
      <w:r w:rsidR="00957C6B" w:rsidRPr="0097565B">
        <w:rPr>
          <w:rFonts w:ascii="Times New Roman" w:hAnsi="Times New Roman"/>
          <w:b/>
          <w:i/>
          <w:szCs w:val="24"/>
          <w:lang w:val="hr-HR"/>
        </w:rPr>
        <w:t>00301</w:t>
      </w:r>
      <w:r w:rsidR="00A82969">
        <w:rPr>
          <w:rFonts w:ascii="Times New Roman" w:hAnsi="Times New Roman"/>
          <w:b/>
          <w:i/>
          <w:szCs w:val="24"/>
          <w:lang w:val="hr-HR"/>
        </w:rPr>
        <w:t xml:space="preserve"> Upravni odjel za financije</w:t>
      </w:r>
    </w:p>
    <w:p w:rsidR="00957C6B" w:rsidRDefault="00957C6B" w:rsidP="00647CBD">
      <w:pPr>
        <w:rPr>
          <w:rFonts w:ascii="Times New Roman" w:hAnsi="Times New Roman"/>
          <w:b/>
          <w:i/>
          <w:szCs w:val="24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NAZIV PROGRAMA:</w:t>
      </w:r>
    </w:p>
    <w:p w:rsidR="0097565B" w:rsidRDefault="0097565B" w:rsidP="00647CBD">
      <w:pPr>
        <w:rPr>
          <w:rFonts w:ascii="Times New Roman" w:hAnsi="Times New Roman"/>
          <w:b/>
          <w:szCs w:val="24"/>
        </w:rPr>
      </w:pPr>
    </w:p>
    <w:p w:rsidR="00647CBD" w:rsidRPr="0097565B" w:rsidRDefault="00957C6B" w:rsidP="00647CBD">
      <w:pPr>
        <w:rPr>
          <w:rFonts w:ascii="Times New Roman" w:hAnsi="Times New Roman"/>
          <w:szCs w:val="24"/>
          <w:lang w:val="hr-HR"/>
        </w:rPr>
      </w:pPr>
      <w:r w:rsidRPr="0097565B">
        <w:rPr>
          <w:rFonts w:ascii="Times New Roman" w:hAnsi="Times New Roman"/>
          <w:szCs w:val="24"/>
          <w:lang w:val="hr-HR"/>
        </w:rPr>
        <w:t>Redovne djelatnosti</w:t>
      </w:r>
    </w:p>
    <w:p w:rsidR="00AA73F5" w:rsidRPr="0097565B" w:rsidRDefault="00AA73F5" w:rsidP="00647CBD">
      <w:pPr>
        <w:rPr>
          <w:rFonts w:ascii="Times New Roman" w:hAnsi="Times New Roman"/>
          <w:b/>
          <w:szCs w:val="24"/>
          <w:lang w:val="hr-HR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  <w:lang w:val="hr-HR"/>
        </w:rPr>
      </w:pPr>
      <w:r w:rsidRPr="0097565B">
        <w:rPr>
          <w:rFonts w:ascii="Times New Roman" w:hAnsi="Times New Roman"/>
          <w:b/>
          <w:szCs w:val="24"/>
          <w:lang w:val="hr-HR"/>
        </w:rPr>
        <w:t>OPIS PROGRAMA:</w:t>
      </w:r>
    </w:p>
    <w:p w:rsidR="0097565B" w:rsidRPr="0097565B" w:rsidRDefault="0097565B" w:rsidP="00647CBD">
      <w:pPr>
        <w:rPr>
          <w:rFonts w:ascii="Times New Roman" w:hAnsi="Times New Roman"/>
          <w:b/>
          <w:szCs w:val="24"/>
          <w:lang w:val="hr-HR"/>
        </w:rPr>
      </w:pPr>
    </w:p>
    <w:p w:rsidR="00AA73F5" w:rsidRPr="0097565B" w:rsidRDefault="0097565B" w:rsidP="0097565B">
      <w:pPr>
        <w:jc w:val="both"/>
        <w:rPr>
          <w:rFonts w:ascii="Times New Roman" w:hAnsi="Times New Roman"/>
          <w:szCs w:val="24"/>
          <w:lang w:val="hr-HR"/>
        </w:rPr>
      </w:pPr>
      <w:r w:rsidRPr="0097565B">
        <w:rPr>
          <w:rFonts w:ascii="Times New Roman" w:hAnsi="Times New Roman"/>
          <w:szCs w:val="24"/>
          <w:lang w:val="hr-HR"/>
        </w:rPr>
        <w:t>U sklopu ovog programa osiguravaju se sredstva za redovno poslovanje upravnih odjela, za podmirenje rashoda za zaposlene, naknade troškova zaposlenima (službena putovanja), rashoda za materijal i energiju, rashode za usluge te ostalih nespomenuti rashodi poslovanja kao i rashode za obavljanje povjerenih poslova državne uprave.</w:t>
      </w:r>
    </w:p>
    <w:p w:rsidR="0097565B" w:rsidRDefault="0097565B" w:rsidP="00647CBD">
      <w:pPr>
        <w:rPr>
          <w:rFonts w:ascii="Times New Roman" w:hAnsi="Times New Roman"/>
          <w:szCs w:val="24"/>
        </w:rPr>
      </w:pPr>
    </w:p>
    <w:p w:rsidR="0097565B" w:rsidRDefault="0097565B" w:rsidP="00647CBD">
      <w:pPr>
        <w:rPr>
          <w:rFonts w:ascii="Times New Roman" w:hAnsi="Times New Roman"/>
          <w:szCs w:val="24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PROGRAMA S OSVRTOM NA CILJEVE KOJI SU OSTVARENI NJEGOVOM PROVEDBOM</w:t>
      </w:r>
    </w:p>
    <w:p w:rsidR="00A82C6B" w:rsidRDefault="00A82C6B" w:rsidP="00647CBD">
      <w:pPr>
        <w:rPr>
          <w:rFonts w:ascii="Times New Roman" w:hAnsi="Times New Roman"/>
          <w:b/>
          <w:szCs w:val="24"/>
        </w:rPr>
      </w:pPr>
    </w:p>
    <w:p w:rsidR="00A82C6B" w:rsidRPr="006427F0" w:rsidRDefault="00A82C6B" w:rsidP="00A82C6B">
      <w:pPr>
        <w:jc w:val="both"/>
        <w:rPr>
          <w:rFonts w:ascii="Times New Roman" w:hAnsi="Times New Roman"/>
          <w:szCs w:val="24"/>
          <w:lang w:val="hr-HR"/>
        </w:rPr>
      </w:pPr>
      <w:r w:rsidRPr="006427F0">
        <w:rPr>
          <w:rFonts w:ascii="Times New Roman" w:hAnsi="Times New Roman"/>
          <w:szCs w:val="24"/>
          <w:lang w:val="hr-HR"/>
        </w:rPr>
        <w:t>Upravni odjel za financije provodio je aktivnosti programa u skladu s planiranom dinamikom. Svi financijski izvještaji su pravovremeno izrađeni i predani nadležnim institucijama kao i financijsko planski dokumenti. Izvršenjem ovog programa ostvareni su ciljevi vezani za financijsko – računovodstveno poslovanje poput izrade proračuna, izmjena i dopuna proračuna, izrade različitih obračuna i izvještaja</w:t>
      </w:r>
      <w:r w:rsidR="000403B7" w:rsidRPr="006427F0">
        <w:rPr>
          <w:rFonts w:ascii="Times New Roman" w:hAnsi="Times New Roman"/>
          <w:szCs w:val="24"/>
          <w:lang w:val="hr-HR"/>
        </w:rPr>
        <w:t>, obračun i isplata plaća, evidentiranje knjigovodstvene dokumentacije te podmirenje obveza.</w:t>
      </w:r>
      <w:r w:rsidRPr="006427F0">
        <w:rPr>
          <w:rFonts w:ascii="Times New Roman" w:hAnsi="Times New Roman"/>
          <w:szCs w:val="24"/>
          <w:lang w:val="hr-HR"/>
        </w:rPr>
        <w:t xml:space="preserve"> Također, u rad županijske riznice uključeni su svi proračunski korisnici.</w:t>
      </w:r>
    </w:p>
    <w:p w:rsidR="00A82C6B" w:rsidRPr="006427F0" w:rsidRDefault="00A82C6B" w:rsidP="00A82C6B">
      <w:pPr>
        <w:jc w:val="both"/>
        <w:rPr>
          <w:rFonts w:ascii="Times New Roman" w:hAnsi="Times New Roman"/>
          <w:b/>
          <w:szCs w:val="24"/>
        </w:rPr>
      </w:pPr>
    </w:p>
    <w:p w:rsidR="000403B7" w:rsidRPr="006427F0" w:rsidRDefault="000403B7" w:rsidP="000403B7">
      <w:pPr>
        <w:jc w:val="both"/>
        <w:rPr>
          <w:rFonts w:ascii="Times New Roman" w:hAnsi="Times New Roman"/>
          <w:b/>
          <w:i/>
          <w:szCs w:val="24"/>
          <w:lang w:val="hr-HR"/>
        </w:rPr>
      </w:pPr>
      <w:r w:rsidRPr="006427F0">
        <w:rPr>
          <w:rFonts w:ascii="Times New Roman" w:hAnsi="Times New Roman"/>
          <w:b/>
          <w:szCs w:val="24"/>
          <w:lang w:val="hr-HR"/>
        </w:rPr>
        <w:t xml:space="preserve">A000012 – </w:t>
      </w:r>
      <w:r w:rsidRPr="006427F0">
        <w:rPr>
          <w:rFonts w:ascii="Times New Roman" w:hAnsi="Times New Roman"/>
          <w:b/>
          <w:i/>
          <w:szCs w:val="24"/>
          <w:lang w:val="hr-HR"/>
        </w:rPr>
        <w:t>Redovne aktivnosti upravnih odjela</w:t>
      </w:r>
    </w:p>
    <w:p w:rsidR="000403B7" w:rsidRPr="002F33B9" w:rsidRDefault="000403B7" w:rsidP="000403B7">
      <w:pPr>
        <w:jc w:val="both"/>
        <w:rPr>
          <w:rFonts w:ascii="Times New Roman" w:hAnsi="Times New Roman"/>
          <w:i/>
          <w:szCs w:val="24"/>
          <w:highlight w:val="yellow"/>
        </w:rPr>
      </w:pPr>
    </w:p>
    <w:p w:rsidR="00E73339" w:rsidRPr="000403B7" w:rsidRDefault="000403B7" w:rsidP="00E73339">
      <w:pPr>
        <w:jc w:val="both"/>
        <w:rPr>
          <w:rFonts w:ascii="Times New Roman" w:hAnsi="Times New Roman"/>
          <w:szCs w:val="24"/>
          <w:lang w:val="hr-HR"/>
        </w:rPr>
      </w:pPr>
      <w:r w:rsidRPr="006427F0">
        <w:rPr>
          <w:rFonts w:ascii="Times New Roman" w:hAnsi="Times New Roman"/>
          <w:szCs w:val="24"/>
          <w:lang w:val="hr-HR"/>
        </w:rPr>
        <w:t xml:space="preserve">Ukupno izvršenje na ovoj aktivnosti iznosi </w:t>
      </w:r>
      <w:r w:rsidR="00D85CA2">
        <w:rPr>
          <w:rFonts w:ascii="Times New Roman" w:hAnsi="Times New Roman"/>
          <w:szCs w:val="24"/>
          <w:lang w:val="hr-HR"/>
        </w:rPr>
        <w:t>3.052.107,49</w:t>
      </w:r>
      <w:r w:rsidR="006427F0" w:rsidRPr="006427F0">
        <w:rPr>
          <w:rFonts w:ascii="Times New Roman" w:hAnsi="Times New Roman"/>
          <w:szCs w:val="24"/>
          <w:lang w:val="hr-HR"/>
        </w:rPr>
        <w:t xml:space="preserve"> </w:t>
      </w:r>
      <w:r w:rsidR="006427F0">
        <w:rPr>
          <w:rFonts w:ascii="Times New Roman" w:hAnsi="Times New Roman"/>
          <w:szCs w:val="24"/>
          <w:lang w:val="hr-HR"/>
        </w:rPr>
        <w:t>€</w:t>
      </w:r>
      <w:r w:rsidRPr="006427F0">
        <w:rPr>
          <w:rFonts w:ascii="Times New Roman" w:hAnsi="Times New Roman"/>
          <w:szCs w:val="24"/>
          <w:lang w:val="hr-HR"/>
        </w:rPr>
        <w:t xml:space="preserve"> od čega se </w:t>
      </w:r>
      <w:r w:rsidR="00D85CA2">
        <w:rPr>
          <w:rFonts w:ascii="Times New Roman" w:hAnsi="Times New Roman"/>
          <w:szCs w:val="24"/>
          <w:lang w:val="hr-HR"/>
        </w:rPr>
        <w:t>1.573.202,66</w:t>
      </w:r>
      <w:r w:rsidR="006427F0">
        <w:rPr>
          <w:rFonts w:ascii="Times New Roman" w:hAnsi="Times New Roman"/>
          <w:szCs w:val="24"/>
          <w:lang w:val="hr-HR"/>
        </w:rPr>
        <w:t xml:space="preserve"> €</w:t>
      </w:r>
      <w:r w:rsidRPr="006427F0">
        <w:rPr>
          <w:rFonts w:ascii="Times New Roman" w:hAnsi="Times New Roman"/>
          <w:szCs w:val="24"/>
          <w:lang w:val="hr-HR"/>
        </w:rPr>
        <w:t xml:space="preserve"> odnosi na bruto plaće zaposlenika,</w:t>
      </w:r>
      <w:r w:rsidR="006427F0">
        <w:rPr>
          <w:rFonts w:ascii="Times New Roman" w:hAnsi="Times New Roman"/>
          <w:szCs w:val="24"/>
          <w:lang w:val="hr-HR"/>
        </w:rPr>
        <w:t xml:space="preserve"> </w:t>
      </w:r>
      <w:r w:rsidR="00D85CA2">
        <w:rPr>
          <w:rFonts w:ascii="Times New Roman" w:hAnsi="Times New Roman"/>
          <w:szCs w:val="24"/>
          <w:lang w:val="hr-HR"/>
        </w:rPr>
        <w:t>278.679,64</w:t>
      </w:r>
      <w:r w:rsidR="006427F0">
        <w:rPr>
          <w:rFonts w:ascii="Times New Roman" w:hAnsi="Times New Roman"/>
          <w:szCs w:val="24"/>
          <w:lang w:val="hr-HR"/>
        </w:rPr>
        <w:t xml:space="preserve"> €</w:t>
      </w:r>
      <w:r w:rsidRPr="006427F0">
        <w:rPr>
          <w:rFonts w:ascii="Times New Roman" w:hAnsi="Times New Roman"/>
          <w:szCs w:val="24"/>
          <w:lang w:val="hr-HR"/>
        </w:rPr>
        <w:t xml:space="preserve"> odnosi se na ostale rashode </w:t>
      </w:r>
      <w:r w:rsidRPr="00803968">
        <w:rPr>
          <w:rFonts w:ascii="Times New Roman" w:hAnsi="Times New Roman"/>
          <w:szCs w:val="24"/>
          <w:lang w:val="hr-HR"/>
        </w:rPr>
        <w:t>zaposlenika</w:t>
      </w:r>
      <w:r w:rsidR="00063BFB">
        <w:rPr>
          <w:rFonts w:ascii="Times New Roman" w:hAnsi="Times New Roman"/>
          <w:szCs w:val="24"/>
          <w:lang w:val="hr-HR"/>
        </w:rPr>
        <w:t xml:space="preserve">, </w:t>
      </w:r>
      <w:r w:rsidR="006427F0" w:rsidRPr="00803968">
        <w:rPr>
          <w:rFonts w:ascii="Times New Roman" w:hAnsi="Times New Roman"/>
          <w:szCs w:val="24"/>
          <w:lang w:val="hr-HR"/>
        </w:rPr>
        <w:t xml:space="preserve"> </w:t>
      </w:r>
      <w:r w:rsidR="004072EE">
        <w:rPr>
          <w:rFonts w:ascii="Times New Roman" w:hAnsi="Times New Roman"/>
          <w:szCs w:val="24"/>
          <w:lang w:val="hr-HR"/>
        </w:rPr>
        <w:t>254.222,31</w:t>
      </w:r>
      <w:r w:rsidR="00063BFB">
        <w:rPr>
          <w:rFonts w:ascii="Times New Roman" w:hAnsi="Times New Roman"/>
          <w:szCs w:val="24"/>
          <w:lang w:val="hr-HR"/>
        </w:rPr>
        <w:t xml:space="preserve"> </w:t>
      </w:r>
      <w:r w:rsidR="006427F0" w:rsidRPr="00803968">
        <w:rPr>
          <w:rFonts w:ascii="Times New Roman" w:hAnsi="Times New Roman"/>
          <w:szCs w:val="24"/>
          <w:lang w:val="hr-HR"/>
        </w:rPr>
        <w:t>€</w:t>
      </w:r>
      <w:r w:rsidRPr="00803968">
        <w:rPr>
          <w:rFonts w:ascii="Times New Roman" w:hAnsi="Times New Roman"/>
          <w:szCs w:val="24"/>
          <w:lang w:val="hr-HR"/>
        </w:rPr>
        <w:t xml:space="preserve"> odnosi se na doprinose na plaće, </w:t>
      </w:r>
      <w:r w:rsidR="00E73339">
        <w:rPr>
          <w:rFonts w:ascii="Times New Roman" w:hAnsi="Times New Roman"/>
          <w:szCs w:val="24"/>
          <w:lang w:val="hr-HR"/>
        </w:rPr>
        <w:t>176.114,03</w:t>
      </w:r>
      <w:r w:rsidR="006427F0" w:rsidRPr="00803968">
        <w:rPr>
          <w:rFonts w:ascii="Times New Roman" w:hAnsi="Times New Roman"/>
          <w:szCs w:val="24"/>
          <w:lang w:val="hr-HR"/>
        </w:rPr>
        <w:t xml:space="preserve"> € </w:t>
      </w:r>
      <w:r w:rsidRPr="00803968">
        <w:rPr>
          <w:rFonts w:ascii="Times New Roman" w:hAnsi="Times New Roman"/>
          <w:szCs w:val="24"/>
          <w:lang w:val="hr-HR"/>
        </w:rPr>
        <w:t xml:space="preserve">odnosi se na naknade troškova zaposlenima, </w:t>
      </w:r>
      <w:r w:rsidR="004072EE">
        <w:rPr>
          <w:rFonts w:ascii="Times New Roman" w:hAnsi="Times New Roman"/>
          <w:szCs w:val="24"/>
          <w:lang w:val="hr-HR"/>
        </w:rPr>
        <w:t>152.631,55</w:t>
      </w:r>
      <w:r w:rsidR="00F05131" w:rsidRPr="00803968">
        <w:rPr>
          <w:rFonts w:ascii="Times New Roman" w:hAnsi="Times New Roman"/>
          <w:szCs w:val="24"/>
          <w:lang w:val="hr-HR"/>
        </w:rPr>
        <w:t xml:space="preserve"> </w:t>
      </w:r>
      <w:r w:rsidR="00063BFB">
        <w:rPr>
          <w:rFonts w:ascii="Times New Roman" w:hAnsi="Times New Roman"/>
          <w:szCs w:val="24"/>
          <w:lang w:val="hr-HR"/>
        </w:rPr>
        <w:t>€</w:t>
      </w:r>
      <w:r w:rsidR="004072EE">
        <w:rPr>
          <w:rFonts w:ascii="Times New Roman" w:hAnsi="Times New Roman"/>
          <w:szCs w:val="24"/>
          <w:lang w:val="hr-HR"/>
        </w:rPr>
        <w:t xml:space="preserve"> </w:t>
      </w:r>
      <w:r w:rsidRPr="00803968">
        <w:rPr>
          <w:rFonts w:ascii="Times New Roman" w:hAnsi="Times New Roman"/>
          <w:szCs w:val="24"/>
          <w:lang w:val="hr-HR"/>
        </w:rPr>
        <w:t>odnosi se na rashode za materijal i energiju</w:t>
      </w:r>
      <w:r w:rsidR="00B44F5F">
        <w:rPr>
          <w:rFonts w:ascii="Times New Roman" w:hAnsi="Times New Roman"/>
          <w:szCs w:val="24"/>
          <w:lang w:val="hr-HR"/>
        </w:rPr>
        <w:t>,</w:t>
      </w:r>
      <w:r w:rsidR="00803968">
        <w:rPr>
          <w:rFonts w:ascii="Times New Roman" w:hAnsi="Times New Roman"/>
          <w:szCs w:val="24"/>
          <w:lang w:val="hr-HR"/>
        </w:rPr>
        <w:t xml:space="preserve"> </w:t>
      </w:r>
      <w:r w:rsidR="00D21C5B">
        <w:rPr>
          <w:rFonts w:ascii="Times New Roman" w:hAnsi="Times New Roman"/>
          <w:szCs w:val="24"/>
          <w:lang w:val="hr-HR"/>
        </w:rPr>
        <w:t>453.258,53</w:t>
      </w:r>
      <w:r w:rsidR="00803968">
        <w:rPr>
          <w:rFonts w:ascii="Times New Roman" w:hAnsi="Times New Roman"/>
          <w:szCs w:val="24"/>
          <w:lang w:val="hr-HR"/>
        </w:rPr>
        <w:t xml:space="preserve"> €</w:t>
      </w:r>
      <w:r w:rsidRPr="00803968">
        <w:rPr>
          <w:rFonts w:ascii="Times New Roman" w:hAnsi="Times New Roman"/>
          <w:szCs w:val="24"/>
          <w:lang w:val="hr-HR"/>
        </w:rPr>
        <w:t xml:space="preserve"> odnosi se na rashode za usluge,</w:t>
      </w:r>
      <w:r w:rsidR="00803968" w:rsidRPr="00803968">
        <w:t xml:space="preserve"> </w:t>
      </w:r>
      <w:r w:rsidR="00D21C5B">
        <w:rPr>
          <w:rFonts w:ascii="Times New Roman" w:hAnsi="Times New Roman"/>
          <w:szCs w:val="24"/>
          <w:lang w:val="hr-HR"/>
        </w:rPr>
        <w:t>41.566,22</w:t>
      </w:r>
      <w:r w:rsidRPr="00803968">
        <w:rPr>
          <w:rFonts w:ascii="Times New Roman" w:hAnsi="Times New Roman"/>
          <w:szCs w:val="24"/>
          <w:lang w:val="hr-HR"/>
        </w:rPr>
        <w:t xml:space="preserve"> </w:t>
      </w:r>
      <w:r w:rsidR="00803968">
        <w:rPr>
          <w:rFonts w:ascii="Times New Roman" w:hAnsi="Times New Roman"/>
          <w:szCs w:val="24"/>
          <w:lang w:val="hr-HR"/>
        </w:rPr>
        <w:t xml:space="preserve">€ </w:t>
      </w:r>
      <w:r w:rsidRPr="00803968">
        <w:rPr>
          <w:rFonts w:ascii="Times New Roman" w:hAnsi="Times New Roman"/>
          <w:szCs w:val="24"/>
          <w:lang w:val="hr-HR"/>
        </w:rPr>
        <w:t>odnosi se na ostale nespomenute rashode poslovanja, ostale financijske rashode u iznosu</w:t>
      </w:r>
      <w:r w:rsidR="00803968">
        <w:rPr>
          <w:rFonts w:ascii="Times New Roman" w:hAnsi="Times New Roman"/>
          <w:szCs w:val="24"/>
          <w:lang w:val="hr-HR"/>
        </w:rPr>
        <w:t xml:space="preserve"> </w:t>
      </w:r>
      <w:r w:rsidR="00D21C5B">
        <w:rPr>
          <w:rFonts w:ascii="Times New Roman" w:hAnsi="Times New Roman"/>
          <w:szCs w:val="24"/>
          <w:lang w:val="hr-HR"/>
        </w:rPr>
        <w:t>23.058,27</w:t>
      </w:r>
      <w:r w:rsidR="00803968" w:rsidRPr="00803968">
        <w:rPr>
          <w:rFonts w:ascii="Times New Roman" w:hAnsi="Times New Roman"/>
          <w:szCs w:val="24"/>
          <w:lang w:val="hr-HR"/>
        </w:rPr>
        <w:t xml:space="preserve"> €</w:t>
      </w:r>
      <w:r w:rsidR="00803968">
        <w:rPr>
          <w:rFonts w:ascii="Times New Roman" w:hAnsi="Times New Roman"/>
          <w:szCs w:val="24"/>
          <w:lang w:val="hr-HR"/>
        </w:rPr>
        <w:t>.</w:t>
      </w:r>
      <w:r w:rsidR="00803968" w:rsidRPr="00803968">
        <w:rPr>
          <w:rFonts w:ascii="Times New Roman" w:hAnsi="Times New Roman"/>
          <w:szCs w:val="24"/>
          <w:lang w:val="hr-HR"/>
        </w:rPr>
        <w:t xml:space="preserve"> </w:t>
      </w:r>
      <w:r w:rsidR="00803968">
        <w:rPr>
          <w:rFonts w:ascii="Times New Roman" w:hAnsi="Times New Roman"/>
          <w:szCs w:val="24"/>
          <w:lang w:val="hr-HR"/>
        </w:rPr>
        <w:t xml:space="preserve"> U </w:t>
      </w:r>
      <w:r w:rsidR="00E73339">
        <w:rPr>
          <w:rFonts w:ascii="Times New Roman" w:hAnsi="Times New Roman"/>
          <w:szCs w:val="24"/>
          <w:lang w:val="hr-HR"/>
        </w:rPr>
        <w:t xml:space="preserve">iznosu od </w:t>
      </w:r>
      <w:r w:rsidR="00E73339" w:rsidRPr="00E73339">
        <w:rPr>
          <w:rFonts w:ascii="Times New Roman" w:hAnsi="Times New Roman"/>
          <w:szCs w:val="24"/>
          <w:lang w:val="hr-HR"/>
        </w:rPr>
        <w:t>99.374,28</w:t>
      </w:r>
      <w:r w:rsidR="00E73339">
        <w:rPr>
          <w:rFonts w:ascii="Times New Roman" w:hAnsi="Times New Roman"/>
          <w:szCs w:val="24"/>
          <w:lang w:val="hr-HR"/>
        </w:rPr>
        <w:t xml:space="preserve"> </w:t>
      </w:r>
      <w:r w:rsidR="00E73339" w:rsidRPr="00803968">
        <w:rPr>
          <w:rFonts w:ascii="Times New Roman" w:hAnsi="Times New Roman"/>
          <w:szCs w:val="24"/>
          <w:lang w:val="hr-HR"/>
        </w:rPr>
        <w:t>€</w:t>
      </w:r>
      <w:r w:rsidR="00E73339">
        <w:rPr>
          <w:rFonts w:ascii="Times New Roman" w:hAnsi="Times New Roman"/>
          <w:szCs w:val="24"/>
          <w:lang w:val="hr-HR"/>
        </w:rPr>
        <w:t xml:space="preserve">  </w:t>
      </w:r>
      <w:r w:rsidR="00803968">
        <w:rPr>
          <w:rFonts w:ascii="Times New Roman" w:hAnsi="Times New Roman"/>
          <w:szCs w:val="24"/>
          <w:lang w:val="hr-HR"/>
        </w:rPr>
        <w:t>izvršen je povrat</w:t>
      </w:r>
      <w:r w:rsidR="00803968" w:rsidRPr="00803968">
        <w:rPr>
          <w:rFonts w:ascii="Times New Roman" w:hAnsi="Times New Roman"/>
          <w:szCs w:val="24"/>
          <w:lang w:val="hr-HR"/>
        </w:rPr>
        <w:t xml:space="preserve"> </w:t>
      </w:r>
      <w:r w:rsidR="00E73339" w:rsidRPr="00803968">
        <w:rPr>
          <w:rFonts w:ascii="Times New Roman" w:hAnsi="Times New Roman"/>
          <w:szCs w:val="24"/>
          <w:lang w:val="hr-HR"/>
        </w:rPr>
        <w:t>namirenja Državnom proračunu po godišnjoj prijavi poreza</w:t>
      </w:r>
      <w:r w:rsidR="00E73339">
        <w:rPr>
          <w:rFonts w:ascii="Times New Roman" w:hAnsi="Times New Roman"/>
          <w:szCs w:val="24"/>
          <w:lang w:val="hr-HR"/>
        </w:rPr>
        <w:t>.</w:t>
      </w:r>
    </w:p>
    <w:p w:rsidR="00E73339" w:rsidRPr="00CD027A" w:rsidRDefault="00E73339" w:rsidP="00E73339">
      <w:pPr>
        <w:jc w:val="both"/>
        <w:rPr>
          <w:rFonts w:ascii="Times New Roman" w:hAnsi="Times New Roman"/>
          <w:szCs w:val="24"/>
          <w:lang w:val="hr-HR"/>
        </w:rPr>
      </w:pPr>
    </w:p>
    <w:p w:rsidR="00876789" w:rsidRPr="00CD027A" w:rsidRDefault="00876789" w:rsidP="00647CBD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2186"/>
        <w:gridCol w:w="2217"/>
        <w:gridCol w:w="2455"/>
      </w:tblGrid>
      <w:tr w:rsidR="00FB1825" w:rsidRPr="00CD027A" w:rsidTr="00BF4A95">
        <w:trPr>
          <w:trHeight w:val="322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D85CA2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D85CA2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CD027A" w:rsidRDefault="00FB1825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D85CA2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RPr="00CD027A" w:rsidTr="00BF4A95">
        <w:trPr>
          <w:trHeight w:val="310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0E2CF0" w:rsidP="00BF4A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3.356.175,00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0E2CF0" w:rsidP="00BF4A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3.356.175,00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0E2CF0" w:rsidP="00BB7144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3.052.107,49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0E2CF0" w:rsidP="00BB7144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90,94</w:t>
            </w:r>
            <w:r w:rsidR="005B2CD2"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%</w:t>
            </w:r>
          </w:p>
        </w:tc>
      </w:tr>
    </w:tbl>
    <w:p w:rsidR="00647CBD" w:rsidRDefault="00647CBD" w:rsidP="00647CBD">
      <w:pPr>
        <w:rPr>
          <w:rFonts w:asciiTheme="minorHAnsi" w:hAnsiTheme="minorHAnsi" w:cstheme="minorBidi"/>
          <w:sz w:val="22"/>
          <w:szCs w:val="22"/>
          <w:lang w:val="hr-HR" w:eastAsia="en-US"/>
        </w:rPr>
      </w:pPr>
    </w:p>
    <w:p w:rsidR="008C24A4" w:rsidRPr="008C24A4" w:rsidRDefault="008C24A4" w:rsidP="008C24A4">
      <w:pPr>
        <w:jc w:val="both"/>
        <w:rPr>
          <w:rFonts w:ascii="Times New Roman" w:hAnsi="Times New Roman"/>
          <w:b/>
          <w:i/>
          <w:szCs w:val="24"/>
          <w:lang w:val="hr-HR"/>
        </w:rPr>
      </w:pPr>
      <w:r w:rsidRPr="008C24A4">
        <w:rPr>
          <w:rFonts w:ascii="Times New Roman" w:hAnsi="Times New Roman"/>
          <w:b/>
          <w:szCs w:val="24"/>
          <w:lang w:val="hr-HR"/>
        </w:rPr>
        <w:t xml:space="preserve">A000339 </w:t>
      </w:r>
      <w:r w:rsidRPr="008C24A4">
        <w:rPr>
          <w:rFonts w:ascii="Times New Roman" w:hAnsi="Times New Roman"/>
          <w:b/>
          <w:i/>
          <w:szCs w:val="24"/>
          <w:lang w:val="hr-HR"/>
        </w:rPr>
        <w:t xml:space="preserve">– </w:t>
      </w:r>
      <w:r w:rsidRPr="00BF4A95">
        <w:rPr>
          <w:rFonts w:ascii="Times New Roman" w:hAnsi="Times New Roman"/>
          <w:b/>
          <w:i/>
          <w:szCs w:val="24"/>
          <w:lang w:val="hr-HR"/>
        </w:rPr>
        <w:t>Financiranje redovnih aktivnosti za povjerene poslove državne Uprave</w:t>
      </w:r>
    </w:p>
    <w:p w:rsidR="008C24A4" w:rsidRPr="008C24A4" w:rsidRDefault="008C24A4" w:rsidP="008C24A4">
      <w:pPr>
        <w:jc w:val="both"/>
        <w:rPr>
          <w:rFonts w:ascii="Times New Roman" w:hAnsi="Times New Roman"/>
          <w:i/>
          <w:szCs w:val="24"/>
          <w:lang w:val="hr-HR"/>
        </w:rPr>
      </w:pPr>
    </w:p>
    <w:p w:rsidR="008C24A4" w:rsidRDefault="008C24A4" w:rsidP="008C24A4">
      <w:pPr>
        <w:jc w:val="both"/>
        <w:rPr>
          <w:rFonts w:ascii="Times New Roman" w:hAnsi="Times New Roman"/>
          <w:szCs w:val="24"/>
          <w:lang w:val="hr-HR"/>
        </w:rPr>
      </w:pPr>
      <w:r w:rsidRPr="00BF4A95">
        <w:rPr>
          <w:rFonts w:ascii="Times New Roman" w:hAnsi="Times New Roman"/>
          <w:szCs w:val="24"/>
          <w:lang w:val="hr-HR"/>
        </w:rPr>
        <w:t>Na</w:t>
      </w:r>
      <w:r w:rsidR="00D31365" w:rsidRPr="00BF4A95">
        <w:rPr>
          <w:rFonts w:ascii="Times New Roman" w:hAnsi="Times New Roman"/>
          <w:szCs w:val="24"/>
          <w:lang w:val="hr-HR"/>
        </w:rPr>
        <w:t xml:space="preserve"> </w:t>
      </w:r>
      <w:r w:rsidRPr="00BF4A95">
        <w:rPr>
          <w:rFonts w:ascii="Times New Roman" w:hAnsi="Times New Roman"/>
          <w:szCs w:val="24"/>
          <w:lang w:val="hr-HR"/>
        </w:rPr>
        <w:t>financiranj</w:t>
      </w:r>
      <w:r w:rsidR="00D31365" w:rsidRPr="00BF4A95">
        <w:rPr>
          <w:rFonts w:ascii="Times New Roman" w:hAnsi="Times New Roman"/>
          <w:szCs w:val="24"/>
          <w:lang w:val="hr-HR"/>
        </w:rPr>
        <w:t>e</w:t>
      </w:r>
      <w:r w:rsidRPr="00BF4A95">
        <w:rPr>
          <w:rFonts w:ascii="Times New Roman" w:hAnsi="Times New Roman"/>
          <w:szCs w:val="24"/>
          <w:lang w:val="hr-HR"/>
        </w:rPr>
        <w:t xml:space="preserve"> redovnih aktivnosti za povjerene poslove državne uprave ukupno je utrošeno </w:t>
      </w:r>
      <w:r w:rsidR="00385957">
        <w:rPr>
          <w:rFonts w:ascii="Times New Roman" w:hAnsi="Times New Roman"/>
          <w:szCs w:val="24"/>
          <w:lang w:val="hr-HR"/>
        </w:rPr>
        <w:t>1.482.345,66</w:t>
      </w:r>
      <w:r w:rsidR="00C22FE1">
        <w:rPr>
          <w:rFonts w:ascii="Times New Roman" w:hAnsi="Times New Roman"/>
          <w:szCs w:val="24"/>
          <w:lang w:val="hr-HR"/>
        </w:rPr>
        <w:t xml:space="preserve"> </w:t>
      </w:r>
      <w:r w:rsidR="00C22FE1" w:rsidRPr="006E4CEC">
        <w:rPr>
          <w:rFonts w:ascii="Times New Roman" w:hAnsi="Times New Roman"/>
          <w:szCs w:val="24"/>
          <w:lang w:val="hr-HR"/>
        </w:rPr>
        <w:t>€</w:t>
      </w:r>
      <w:r w:rsidRPr="006E4CEC">
        <w:rPr>
          <w:rFonts w:ascii="Times New Roman" w:hAnsi="Times New Roman"/>
          <w:szCs w:val="24"/>
          <w:lang w:val="hr-HR"/>
        </w:rPr>
        <w:t xml:space="preserve"> od čega se </w:t>
      </w:r>
      <w:r w:rsidR="00D31365" w:rsidRPr="006E4CEC">
        <w:rPr>
          <w:rFonts w:ascii="Times New Roman" w:hAnsi="Times New Roman"/>
          <w:szCs w:val="24"/>
          <w:lang w:val="hr-HR"/>
        </w:rPr>
        <w:t xml:space="preserve">iz prihoda za posebne namjene </w:t>
      </w:r>
      <w:r w:rsidR="00E75DE6">
        <w:rPr>
          <w:rFonts w:ascii="Times New Roman" w:hAnsi="Times New Roman"/>
          <w:szCs w:val="24"/>
          <w:lang w:val="hr-HR"/>
        </w:rPr>
        <w:t>15.075,00</w:t>
      </w:r>
      <w:r w:rsidR="00E30FFD" w:rsidRPr="006E4CEC">
        <w:rPr>
          <w:rFonts w:ascii="Times New Roman" w:hAnsi="Times New Roman"/>
          <w:szCs w:val="24"/>
          <w:lang w:val="hr-HR"/>
        </w:rPr>
        <w:t xml:space="preserve"> €</w:t>
      </w:r>
      <w:r w:rsidR="00D31365" w:rsidRPr="006E4CEC">
        <w:rPr>
          <w:rFonts w:ascii="Times New Roman" w:hAnsi="Times New Roman"/>
          <w:szCs w:val="24"/>
          <w:lang w:val="hr-HR"/>
        </w:rPr>
        <w:t xml:space="preserve"> utrošilo </w:t>
      </w:r>
      <w:r w:rsidR="00E75DE6">
        <w:rPr>
          <w:rFonts w:ascii="Times New Roman" w:hAnsi="Times New Roman"/>
          <w:szCs w:val="24"/>
          <w:lang w:val="hr-HR"/>
        </w:rPr>
        <w:t>za ostale intelektualne usluge</w:t>
      </w:r>
      <w:r w:rsidR="00686FE4">
        <w:rPr>
          <w:rFonts w:ascii="Times New Roman" w:hAnsi="Times New Roman"/>
          <w:szCs w:val="24"/>
          <w:lang w:val="hr-HR"/>
        </w:rPr>
        <w:t>,</w:t>
      </w:r>
      <w:r w:rsidR="00B561A2">
        <w:rPr>
          <w:rFonts w:ascii="Times New Roman" w:hAnsi="Times New Roman"/>
          <w:szCs w:val="24"/>
          <w:lang w:val="hr-HR"/>
        </w:rPr>
        <w:t xml:space="preserve"> za računala i računalnu opremu</w:t>
      </w:r>
      <w:r w:rsidR="007F6528">
        <w:rPr>
          <w:rFonts w:ascii="Times New Roman" w:hAnsi="Times New Roman"/>
          <w:szCs w:val="24"/>
          <w:lang w:val="hr-HR"/>
        </w:rPr>
        <w:t xml:space="preserve"> </w:t>
      </w:r>
      <w:r w:rsidR="00B561A2">
        <w:rPr>
          <w:rFonts w:ascii="Times New Roman" w:hAnsi="Times New Roman"/>
          <w:szCs w:val="24"/>
          <w:lang w:val="hr-HR"/>
        </w:rPr>
        <w:t xml:space="preserve"> 36.124,69 €,</w:t>
      </w:r>
      <w:r w:rsidR="001F1A14">
        <w:rPr>
          <w:rFonts w:ascii="Times New Roman" w:hAnsi="Times New Roman"/>
          <w:szCs w:val="24"/>
          <w:lang w:val="hr-HR"/>
        </w:rPr>
        <w:t xml:space="preserve"> za</w:t>
      </w:r>
      <w:r w:rsidR="00B561A2">
        <w:rPr>
          <w:rFonts w:ascii="Times New Roman" w:hAnsi="Times New Roman"/>
          <w:szCs w:val="24"/>
          <w:lang w:val="hr-HR"/>
        </w:rPr>
        <w:t xml:space="preserve"> rad predstavničkih i izvršnih tijela 1.343.98 €. </w:t>
      </w:r>
      <w:r w:rsidRPr="006E4CEC">
        <w:rPr>
          <w:rFonts w:ascii="Times New Roman" w:hAnsi="Times New Roman"/>
          <w:szCs w:val="24"/>
          <w:lang w:val="hr-HR"/>
        </w:rPr>
        <w:t xml:space="preserve"> </w:t>
      </w:r>
      <w:r w:rsidR="00D31365" w:rsidRPr="006E4CEC">
        <w:rPr>
          <w:rFonts w:ascii="Times New Roman" w:hAnsi="Times New Roman"/>
          <w:szCs w:val="24"/>
          <w:lang w:val="hr-HR"/>
        </w:rPr>
        <w:t>Iz izvora pomoći</w:t>
      </w:r>
      <w:r w:rsidR="005B4075" w:rsidRPr="006E4CEC">
        <w:rPr>
          <w:rFonts w:ascii="Times New Roman" w:hAnsi="Times New Roman"/>
          <w:szCs w:val="24"/>
          <w:lang w:val="hr-HR"/>
        </w:rPr>
        <w:t xml:space="preserve"> </w:t>
      </w:r>
      <w:r w:rsidR="00D31365" w:rsidRPr="006E4CEC">
        <w:rPr>
          <w:rFonts w:ascii="Times New Roman" w:hAnsi="Times New Roman"/>
          <w:szCs w:val="24"/>
          <w:lang w:val="hr-HR"/>
        </w:rPr>
        <w:t>utrošeno je</w:t>
      </w:r>
      <w:r w:rsidRPr="006E4CEC">
        <w:rPr>
          <w:rFonts w:ascii="Times New Roman" w:hAnsi="Times New Roman"/>
          <w:szCs w:val="24"/>
          <w:lang w:val="hr-HR"/>
        </w:rPr>
        <w:t xml:space="preserve">  </w:t>
      </w:r>
      <w:r w:rsidR="00E75DE6">
        <w:rPr>
          <w:rFonts w:ascii="Times New Roman" w:hAnsi="Times New Roman"/>
          <w:szCs w:val="24"/>
          <w:lang w:val="hr-HR"/>
        </w:rPr>
        <w:t>969.939,59</w:t>
      </w:r>
      <w:r w:rsidR="006E4CEC">
        <w:rPr>
          <w:rFonts w:ascii="Times New Roman" w:hAnsi="Times New Roman"/>
          <w:szCs w:val="24"/>
          <w:lang w:val="hr-HR"/>
        </w:rPr>
        <w:t xml:space="preserve"> €</w:t>
      </w:r>
      <w:r w:rsidR="00E75DE6">
        <w:rPr>
          <w:rFonts w:ascii="Times New Roman" w:hAnsi="Times New Roman"/>
          <w:szCs w:val="24"/>
          <w:lang w:val="hr-HR"/>
        </w:rPr>
        <w:t xml:space="preserve"> </w:t>
      </w:r>
      <w:r w:rsidR="006E4CEC">
        <w:rPr>
          <w:rFonts w:ascii="Times New Roman" w:hAnsi="Times New Roman"/>
          <w:szCs w:val="24"/>
          <w:lang w:val="hr-HR"/>
        </w:rPr>
        <w:t xml:space="preserve">na </w:t>
      </w:r>
      <w:r w:rsidRPr="006E4CEC">
        <w:rPr>
          <w:rFonts w:ascii="Times New Roman" w:hAnsi="Times New Roman"/>
          <w:szCs w:val="24"/>
          <w:lang w:val="hr-HR"/>
        </w:rPr>
        <w:t>bruto plaće zaposlenika,</w:t>
      </w:r>
      <w:r w:rsidR="006E4CEC" w:rsidRPr="006E4CEC">
        <w:t xml:space="preserve"> </w:t>
      </w:r>
      <w:r w:rsidR="00E75DE6">
        <w:rPr>
          <w:rFonts w:ascii="Times New Roman" w:hAnsi="Times New Roman"/>
          <w:szCs w:val="24"/>
          <w:lang w:val="hr-HR"/>
        </w:rPr>
        <w:t>111.679,10</w:t>
      </w:r>
      <w:r w:rsidR="006E4CEC">
        <w:rPr>
          <w:rFonts w:ascii="Times New Roman" w:hAnsi="Times New Roman"/>
          <w:szCs w:val="24"/>
          <w:lang w:val="hr-HR"/>
        </w:rPr>
        <w:t xml:space="preserve"> €</w:t>
      </w:r>
      <w:r w:rsidRPr="006E4CEC">
        <w:rPr>
          <w:rFonts w:ascii="Times New Roman" w:hAnsi="Times New Roman"/>
          <w:szCs w:val="24"/>
          <w:lang w:val="hr-HR"/>
        </w:rPr>
        <w:t xml:space="preserve"> na ostale rashode zaposlenika</w:t>
      </w:r>
      <w:r w:rsidRPr="006871B5">
        <w:rPr>
          <w:rFonts w:ascii="Times New Roman" w:hAnsi="Times New Roman"/>
          <w:szCs w:val="24"/>
          <w:lang w:val="hr-HR"/>
        </w:rPr>
        <w:t>,</w:t>
      </w:r>
      <w:r w:rsidR="006E4CEC" w:rsidRPr="006871B5">
        <w:t xml:space="preserve"> </w:t>
      </w:r>
      <w:r w:rsidR="00E75DE6" w:rsidRPr="006871B5">
        <w:t>155.838,31</w:t>
      </w:r>
      <w:r w:rsidR="006E4CEC">
        <w:rPr>
          <w:rFonts w:ascii="Times New Roman" w:hAnsi="Times New Roman"/>
          <w:szCs w:val="24"/>
          <w:lang w:val="hr-HR"/>
        </w:rPr>
        <w:t xml:space="preserve"> €</w:t>
      </w:r>
      <w:r w:rsidRPr="006E4CEC">
        <w:rPr>
          <w:rFonts w:ascii="Times New Roman" w:hAnsi="Times New Roman"/>
          <w:szCs w:val="24"/>
          <w:lang w:val="hr-HR"/>
        </w:rPr>
        <w:t xml:space="preserve"> na doprinose na plaće</w:t>
      </w:r>
      <w:r w:rsidRPr="006871B5">
        <w:rPr>
          <w:rFonts w:ascii="Times New Roman" w:hAnsi="Times New Roman"/>
          <w:szCs w:val="24"/>
          <w:lang w:val="hr-HR"/>
        </w:rPr>
        <w:t xml:space="preserve">, </w:t>
      </w:r>
      <w:r w:rsidR="00E75DE6" w:rsidRPr="006871B5">
        <w:rPr>
          <w:rFonts w:ascii="Times New Roman" w:hAnsi="Times New Roman"/>
          <w:szCs w:val="24"/>
          <w:lang w:val="hr-HR"/>
        </w:rPr>
        <w:t>23.410,00</w:t>
      </w:r>
      <w:r w:rsidR="006E4CEC" w:rsidRPr="006871B5">
        <w:rPr>
          <w:rFonts w:ascii="Times New Roman" w:hAnsi="Times New Roman"/>
          <w:szCs w:val="24"/>
          <w:lang w:val="hr-HR"/>
        </w:rPr>
        <w:t xml:space="preserve"> €</w:t>
      </w:r>
      <w:r w:rsidRPr="006E4CEC">
        <w:rPr>
          <w:rFonts w:ascii="Times New Roman" w:hAnsi="Times New Roman"/>
          <w:szCs w:val="24"/>
          <w:lang w:val="hr-HR"/>
        </w:rPr>
        <w:t xml:space="preserve"> </w:t>
      </w:r>
      <w:r w:rsidR="006E4CEC">
        <w:rPr>
          <w:rFonts w:ascii="Times New Roman" w:hAnsi="Times New Roman"/>
          <w:szCs w:val="24"/>
          <w:lang w:val="hr-HR"/>
        </w:rPr>
        <w:t xml:space="preserve">za </w:t>
      </w:r>
      <w:r w:rsidRPr="006E4CEC">
        <w:rPr>
          <w:rFonts w:ascii="Times New Roman" w:hAnsi="Times New Roman"/>
          <w:szCs w:val="24"/>
          <w:lang w:val="hr-HR"/>
        </w:rPr>
        <w:t>naknade troškova zaposlenima</w:t>
      </w:r>
      <w:r w:rsidR="006871B5">
        <w:rPr>
          <w:rFonts w:ascii="Times New Roman" w:hAnsi="Times New Roman"/>
          <w:szCs w:val="24"/>
          <w:lang w:val="hr-HR"/>
        </w:rPr>
        <w:t>,</w:t>
      </w:r>
      <w:r w:rsidR="006E4CEC">
        <w:rPr>
          <w:rFonts w:ascii="Times New Roman" w:hAnsi="Times New Roman"/>
          <w:szCs w:val="24"/>
          <w:lang w:val="hr-HR"/>
        </w:rPr>
        <w:t xml:space="preserve"> </w:t>
      </w:r>
      <w:r w:rsidR="006871B5">
        <w:rPr>
          <w:rFonts w:ascii="Times New Roman" w:hAnsi="Times New Roman"/>
          <w:szCs w:val="24"/>
          <w:lang w:val="hr-HR"/>
        </w:rPr>
        <w:t>386,80</w:t>
      </w:r>
      <w:r w:rsidR="006E4CEC">
        <w:rPr>
          <w:rFonts w:ascii="Times New Roman" w:hAnsi="Times New Roman"/>
          <w:szCs w:val="24"/>
          <w:lang w:val="hr-HR"/>
        </w:rPr>
        <w:t xml:space="preserve"> </w:t>
      </w:r>
      <w:r w:rsidR="006E4CEC" w:rsidRPr="006E4CEC">
        <w:rPr>
          <w:rFonts w:ascii="Times New Roman" w:hAnsi="Times New Roman"/>
          <w:szCs w:val="24"/>
          <w:lang w:val="hr-HR"/>
        </w:rPr>
        <w:t>€</w:t>
      </w:r>
      <w:r w:rsidRPr="006E4CEC">
        <w:rPr>
          <w:rFonts w:ascii="Times New Roman" w:hAnsi="Times New Roman"/>
          <w:szCs w:val="24"/>
          <w:lang w:val="hr-HR"/>
        </w:rPr>
        <w:t xml:space="preserve"> na rashode za materijal i energiju</w:t>
      </w:r>
      <w:r w:rsidR="006871B5">
        <w:rPr>
          <w:rFonts w:ascii="Times New Roman" w:hAnsi="Times New Roman"/>
          <w:szCs w:val="24"/>
          <w:lang w:val="hr-HR"/>
        </w:rPr>
        <w:t xml:space="preserve">, 1.343,98 € na ostale nespomenute rashode poslovanja. </w:t>
      </w:r>
      <w:r w:rsidR="00D31365" w:rsidRPr="006E4CEC">
        <w:rPr>
          <w:rFonts w:ascii="Times New Roman" w:hAnsi="Times New Roman"/>
          <w:szCs w:val="24"/>
          <w:lang w:val="hr-HR"/>
        </w:rPr>
        <w:t xml:space="preserve"> </w:t>
      </w:r>
      <w:r w:rsidR="007178F3" w:rsidRPr="006E4CEC">
        <w:rPr>
          <w:rFonts w:ascii="Times New Roman" w:hAnsi="Times New Roman"/>
          <w:szCs w:val="24"/>
          <w:lang w:val="hr-HR"/>
        </w:rPr>
        <w:t>Z</w:t>
      </w:r>
      <w:r w:rsidRPr="006E4CEC">
        <w:rPr>
          <w:rFonts w:ascii="Times New Roman" w:hAnsi="Times New Roman"/>
          <w:szCs w:val="24"/>
          <w:lang w:val="hr-HR"/>
        </w:rPr>
        <w:t xml:space="preserve">a ostale naknade građanima i kućanstvima iz proračuna utrošeno je </w:t>
      </w:r>
      <w:r w:rsidR="006871B5">
        <w:rPr>
          <w:rFonts w:ascii="Times New Roman" w:hAnsi="Times New Roman"/>
          <w:szCs w:val="24"/>
          <w:lang w:val="hr-HR"/>
        </w:rPr>
        <w:t>168.548,19</w:t>
      </w:r>
      <w:r w:rsidR="006E4CEC">
        <w:rPr>
          <w:rFonts w:ascii="Times New Roman" w:hAnsi="Times New Roman"/>
          <w:szCs w:val="24"/>
          <w:lang w:val="hr-HR"/>
        </w:rPr>
        <w:t xml:space="preserve"> € </w:t>
      </w:r>
      <w:r w:rsidRPr="006E4CEC">
        <w:rPr>
          <w:rFonts w:ascii="Times New Roman" w:hAnsi="Times New Roman"/>
          <w:szCs w:val="24"/>
          <w:lang w:val="hr-HR"/>
        </w:rPr>
        <w:t>što se odnosi na financiranje rashoda za pogrebe branitelja.</w:t>
      </w:r>
    </w:p>
    <w:p w:rsidR="00250A45" w:rsidRPr="008C24A4" w:rsidRDefault="00250A45" w:rsidP="008C24A4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68"/>
        <w:gridCol w:w="2316"/>
        <w:gridCol w:w="2421"/>
      </w:tblGrid>
      <w:tr w:rsidR="00FB1825" w:rsidRPr="00CD027A" w:rsidTr="00FB1825">
        <w:trPr>
          <w:trHeight w:val="322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38595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38595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385957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RPr="00CD027A" w:rsidTr="00FB1825">
        <w:trPr>
          <w:trHeight w:val="322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FB1825" w:rsidRDefault="005B2CD2" w:rsidP="004D515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1.</w:t>
            </w:r>
            <w:r w:rsidR="00385957">
              <w:rPr>
                <w:rFonts w:ascii="Times New Roman" w:hAnsi="Times New Roman"/>
                <w:szCs w:val="24"/>
                <w:lang w:val="hr-HR"/>
              </w:rPr>
              <w:t>555.617,00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FB1825" w:rsidRDefault="00385957" w:rsidP="004D515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1.155.617,00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FB1825" w:rsidRDefault="00385957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1.482.345,66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5B2CD2" w:rsidRDefault="00385957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95,29</w:t>
            </w:r>
            <w:r w:rsidR="005B2CD2">
              <w:rPr>
                <w:rFonts w:ascii="Times New Roman" w:hAnsi="Times New Roman"/>
                <w:szCs w:val="24"/>
                <w:lang w:val="hr-HR"/>
              </w:rPr>
              <w:t xml:space="preserve"> %</w:t>
            </w:r>
          </w:p>
        </w:tc>
      </w:tr>
    </w:tbl>
    <w:p w:rsidR="00FB1825" w:rsidRDefault="00FB1825" w:rsidP="00DC5805">
      <w:pPr>
        <w:jc w:val="both"/>
        <w:rPr>
          <w:rFonts w:ascii="Times New Roman" w:hAnsi="Times New Roman"/>
          <w:b/>
          <w:szCs w:val="24"/>
          <w:lang w:val="hr-HR"/>
        </w:rPr>
      </w:pPr>
    </w:p>
    <w:p w:rsidR="00DC5805" w:rsidRDefault="00DC5805" w:rsidP="00DC5805">
      <w:pPr>
        <w:jc w:val="both"/>
        <w:rPr>
          <w:rFonts w:ascii="Times New Roman" w:hAnsi="Times New Roman"/>
          <w:b/>
          <w:i/>
          <w:szCs w:val="24"/>
          <w:lang w:val="hr-HR"/>
        </w:rPr>
      </w:pPr>
      <w:r w:rsidRPr="00DC5805">
        <w:rPr>
          <w:rFonts w:ascii="Times New Roman" w:hAnsi="Times New Roman"/>
          <w:b/>
          <w:szCs w:val="24"/>
          <w:lang w:val="hr-HR"/>
        </w:rPr>
        <w:t xml:space="preserve">K000001 – </w:t>
      </w:r>
      <w:r w:rsidRPr="002572EF">
        <w:rPr>
          <w:rFonts w:ascii="Times New Roman" w:hAnsi="Times New Roman"/>
          <w:b/>
          <w:i/>
          <w:szCs w:val="24"/>
          <w:lang w:val="hr-HR"/>
        </w:rPr>
        <w:t>Ulaganje u opremu županije</w:t>
      </w:r>
    </w:p>
    <w:p w:rsidR="00DC5805" w:rsidRPr="00DC5805" w:rsidRDefault="00DC5805" w:rsidP="00DC5805">
      <w:pPr>
        <w:jc w:val="both"/>
        <w:rPr>
          <w:rFonts w:ascii="Times New Roman" w:hAnsi="Times New Roman"/>
          <w:i/>
          <w:szCs w:val="24"/>
          <w:lang w:val="hr-HR"/>
        </w:rPr>
      </w:pPr>
    </w:p>
    <w:p w:rsidR="00DC5805" w:rsidRDefault="00DC5805" w:rsidP="00DC5805">
      <w:pPr>
        <w:jc w:val="both"/>
        <w:rPr>
          <w:rFonts w:ascii="Times New Roman" w:hAnsi="Times New Roman"/>
          <w:szCs w:val="24"/>
          <w:lang w:val="hr-HR"/>
        </w:rPr>
      </w:pPr>
      <w:r w:rsidRPr="00096E53">
        <w:rPr>
          <w:rFonts w:ascii="Times New Roman" w:hAnsi="Times New Roman"/>
          <w:szCs w:val="24"/>
          <w:lang w:val="hr-HR"/>
        </w:rPr>
        <w:t xml:space="preserve">Na ulaganje u opremu županije utrošeno je ukupno </w:t>
      </w:r>
      <w:r w:rsidR="006871B5">
        <w:rPr>
          <w:rFonts w:ascii="Times New Roman" w:hAnsi="Times New Roman"/>
          <w:szCs w:val="24"/>
          <w:lang w:val="hr-HR"/>
        </w:rPr>
        <w:t>50.297,41</w:t>
      </w:r>
      <w:r w:rsidR="00096E53">
        <w:rPr>
          <w:rFonts w:ascii="Times New Roman" w:hAnsi="Times New Roman"/>
          <w:szCs w:val="24"/>
          <w:lang w:val="hr-HR"/>
        </w:rPr>
        <w:t xml:space="preserve"> </w:t>
      </w:r>
      <w:r w:rsidR="00096E53" w:rsidRPr="00096E53">
        <w:rPr>
          <w:rFonts w:ascii="Times New Roman" w:hAnsi="Times New Roman"/>
          <w:szCs w:val="24"/>
          <w:lang w:val="hr-HR"/>
        </w:rPr>
        <w:t xml:space="preserve">€ </w:t>
      </w:r>
      <w:r w:rsidRPr="00096E53">
        <w:rPr>
          <w:rFonts w:ascii="Times New Roman" w:hAnsi="Times New Roman"/>
          <w:szCs w:val="24"/>
          <w:lang w:val="hr-HR"/>
        </w:rPr>
        <w:t xml:space="preserve">od čega se </w:t>
      </w:r>
      <w:r w:rsidR="001A0400">
        <w:rPr>
          <w:rFonts w:ascii="Times New Roman" w:hAnsi="Times New Roman"/>
          <w:szCs w:val="24"/>
          <w:lang w:val="hr-HR"/>
        </w:rPr>
        <w:t>38.708,03</w:t>
      </w:r>
      <w:r w:rsidR="00096E53">
        <w:rPr>
          <w:rFonts w:ascii="Times New Roman" w:hAnsi="Times New Roman"/>
          <w:szCs w:val="24"/>
          <w:lang w:val="hr-HR"/>
        </w:rPr>
        <w:t xml:space="preserve"> </w:t>
      </w:r>
      <w:r w:rsidR="00096E53" w:rsidRPr="008536B1">
        <w:rPr>
          <w:rFonts w:ascii="Times New Roman" w:hAnsi="Times New Roman"/>
          <w:szCs w:val="24"/>
          <w:lang w:val="hr-HR"/>
        </w:rPr>
        <w:t>€</w:t>
      </w:r>
      <w:r w:rsidR="008536B1" w:rsidRPr="008536B1">
        <w:rPr>
          <w:rFonts w:ascii="Times New Roman" w:hAnsi="Times New Roman"/>
          <w:szCs w:val="24"/>
          <w:lang w:val="hr-HR"/>
        </w:rPr>
        <w:t xml:space="preserve"> </w:t>
      </w:r>
      <w:r w:rsidRPr="008536B1">
        <w:rPr>
          <w:rFonts w:ascii="Times New Roman" w:hAnsi="Times New Roman"/>
          <w:szCs w:val="24"/>
          <w:lang w:val="hr-HR"/>
        </w:rPr>
        <w:t>odnosi na uredsku opremu i namještaj,</w:t>
      </w:r>
      <w:r w:rsidR="008536B1" w:rsidRPr="008536B1">
        <w:t xml:space="preserve"> </w:t>
      </w:r>
      <w:r w:rsidR="009F116D">
        <w:t>4.158,50 €</w:t>
      </w:r>
      <w:r w:rsidRPr="008536B1">
        <w:rPr>
          <w:rFonts w:ascii="Times New Roman" w:hAnsi="Times New Roman"/>
          <w:szCs w:val="24"/>
          <w:lang w:val="hr-HR"/>
        </w:rPr>
        <w:t xml:space="preserve"> na komunikacijsku opremu,</w:t>
      </w:r>
      <w:r w:rsidR="008536B1" w:rsidRPr="008536B1">
        <w:t xml:space="preserve"> </w:t>
      </w:r>
      <w:r w:rsidR="009F116D">
        <w:rPr>
          <w:rFonts w:ascii="Times New Roman" w:hAnsi="Times New Roman"/>
          <w:szCs w:val="24"/>
          <w:lang w:val="hr-HR"/>
        </w:rPr>
        <w:t>5.385,59 €</w:t>
      </w:r>
      <w:r w:rsidRPr="008536B1">
        <w:rPr>
          <w:rFonts w:ascii="Times New Roman" w:hAnsi="Times New Roman"/>
          <w:szCs w:val="24"/>
          <w:lang w:val="hr-HR"/>
        </w:rPr>
        <w:t xml:space="preserve"> na opremu za održavanje</w:t>
      </w:r>
      <w:r w:rsidR="009F116D">
        <w:rPr>
          <w:rFonts w:ascii="Times New Roman" w:hAnsi="Times New Roman"/>
          <w:szCs w:val="24"/>
          <w:lang w:val="hr-HR"/>
        </w:rPr>
        <w:t xml:space="preserve"> zaštitu</w:t>
      </w:r>
      <w:r w:rsidRPr="008536B1">
        <w:rPr>
          <w:rFonts w:ascii="Times New Roman" w:hAnsi="Times New Roman"/>
          <w:szCs w:val="24"/>
          <w:lang w:val="hr-HR"/>
        </w:rPr>
        <w:t xml:space="preserve"> dok se na </w:t>
      </w:r>
      <w:r w:rsidR="009F116D">
        <w:rPr>
          <w:rFonts w:ascii="Times New Roman" w:hAnsi="Times New Roman"/>
          <w:szCs w:val="24"/>
          <w:lang w:val="hr-HR"/>
        </w:rPr>
        <w:t>instrumente, uređaje i strojeve odnosi 1.075,00</w:t>
      </w:r>
      <w:r w:rsidR="008536B1">
        <w:rPr>
          <w:rFonts w:ascii="Times New Roman" w:hAnsi="Times New Roman"/>
          <w:szCs w:val="24"/>
          <w:lang w:val="hr-HR"/>
        </w:rPr>
        <w:t xml:space="preserve"> €</w:t>
      </w:r>
      <w:r w:rsidR="009F116D">
        <w:rPr>
          <w:rFonts w:ascii="Times New Roman" w:hAnsi="Times New Roman"/>
          <w:szCs w:val="24"/>
          <w:lang w:val="hr-HR"/>
        </w:rPr>
        <w:t>.</w:t>
      </w:r>
    </w:p>
    <w:p w:rsidR="00476754" w:rsidRPr="00DC5805" w:rsidRDefault="00476754" w:rsidP="00DC5805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1919"/>
        <w:gridCol w:w="2895"/>
      </w:tblGrid>
      <w:tr w:rsidR="00FB1825" w:rsidRPr="00CD027A" w:rsidTr="006871B5">
        <w:trPr>
          <w:trHeight w:val="38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A80EE0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A80EE0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A80EE0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RPr="00CD027A" w:rsidTr="00FB1825">
        <w:trPr>
          <w:trHeight w:val="32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71B5" w:rsidRPr="00FB1825" w:rsidRDefault="006871B5" w:rsidP="006871B5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1825" w:rsidRPr="00FB1825" w:rsidRDefault="006871B5" w:rsidP="004D515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60.000,00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1825" w:rsidRPr="00FB1825" w:rsidRDefault="006871B5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50.297,41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1825" w:rsidRPr="00FB1825" w:rsidRDefault="006871B5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83,83</w:t>
            </w:r>
            <w:r w:rsidR="00803C49">
              <w:rPr>
                <w:rFonts w:ascii="Times New Roman" w:hAnsi="Times New Roman"/>
                <w:szCs w:val="24"/>
                <w:lang w:val="hr-HR"/>
              </w:rPr>
              <w:t xml:space="preserve"> %</w:t>
            </w:r>
          </w:p>
        </w:tc>
      </w:tr>
    </w:tbl>
    <w:p w:rsidR="00815B14" w:rsidRDefault="00815B14" w:rsidP="000811ED">
      <w:pPr>
        <w:jc w:val="both"/>
        <w:rPr>
          <w:rFonts w:ascii="Times New Roman" w:hAnsi="Times New Roman"/>
          <w:b/>
          <w:szCs w:val="24"/>
          <w:lang w:val="hr-HR"/>
        </w:rPr>
      </w:pPr>
    </w:p>
    <w:p w:rsidR="00815B14" w:rsidRDefault="00815B14" w:rsidP="000811ED">
      <w:pPr>
        <w:jc w:val="both"/>
        <w:rPr>
          <w:rFonts w:ascii="Times New Roman" w:hAnsi="Times New Roman"/>
          <w:b/>
          <w:szCs w:val="24"/>
          <w:lang w:val="hr-HR"/>
        </w:rPr>
      </w:pPr>
    </w:p>
    <w:p w:rsidR="00A62187" w:rsidRDefault="00A62187" w:rsidP="002F33B9">
      <w:pPr>
        <w:rPr>
          <w:rFonts w:ascii="Times New Roman" w:hAnsi="Times New Roman"/>
          <w:b/>
          <w:szCs w:val="24"/>
          <w:lang w:val="hr-HR"/>
        </w:rPr>
      </w:pPr>
    </w:p>
    <w:p w:rsidR="000811ED" w:rsidRPr="00A62187" w:rsidRDefault="000811ED" w:rsidP="002F33B9">
      <w:pPr>
        <w:rPr>
          <w:rFonts w:ascii="Times New Roman" w:hAnsi="Times New Roman"/>
          <w:b/>
          <w:i/>
          <w:szCs w:val="24"/>
          <w:lang w:val="hr-HR"/>
        </w:rPr>
      </w:pPr>
      <w:r w:rsidRPr="00A62187">
        <w:rPr>
          <w:rFonts w:ascii="Times New Roman" w:hAnsi="Times New Roman"/>
          <w:b/>
          <w:szCs w:val="24"/>
          <w:lang w:val="hr-HR"/>
        </w:rPr>
        <w:t xml:space="preserve">K000076 – </w:t>
      </w:r>
      <w:r w:rsidRPr="00A62187">
        <w:rPr>
          <w:rFonts w:ascii="Times New Roman" w:hAnsi="Times New Roman"/>
          <w:b/>
          <w:i/>
          <w:szCs w:val="24"/>
          <w:lang w:val="hr-HR"/>
        </w:rPr>
        <w:t>Razvijanje sustava lokalne riznice</w:t>
      </w:r>
    </w:p>
    <w:p w:rsidR="000811ED" w:rsidRPr="000811ED" w:rsidRDefault="000811ED" w:rsidP="000811ED">
      <w:pPr>
        <w:jc w:val="both"/>
        <w:rPr>
          <w:rFonts w:ascii="Times New Roman" w:hAnsi="Times New Roman"/>
          <w:i/>
          <w:szCs w:val="24"/>
          <w:lang w:val="hr-HR"/>
        </w:rPr>
      </w:pPr>
    </w:p>
    <w:p w:rsidR="000811ED" w:rsidRDefault="000811ED" w:rsidP="000811ED">
      <w:pPr>
        <w:jc w:val="both"/>
        <w:rPr>
          <w:rFonts w:ascii="Times New Roman" w:hAnsi="Times New Roman"/>
          <w:szCs w:val="24"/>
          <w:lang w:val="hr-HR"/>
        </w:rPr>
      </w:pPr>
      <w:r w:rsidRPr="007905D8">
        <w:rPr>
          <w:rFonts w:ascii="Times New Roman" w:hAnsi="Times New Roman"/>
          <w:szCs w:val="24"/>
          <w:lang w:val="hr-HR"/>
        </w:rPr>
        <w:t xml:space="preserve">Kroz ovu aktivnost utrošeno je </w:t>
      </w:r>
      <w:r w:rsidR="00756F8E">
        <w:rPr>
          <w:rFonts w:ascii="Times New Roman" w:hAnsi="Times New Roman"/>
          <w:szCs w:val="24"/>
          <w:lang w:val="hr-HR"/>
        </w:rPr>
        <w:t>73.815,66</w:t>
      </w:r>
      <w:r w:rsidR="007905D8">
        <w:rPr>
          <w:rFonts w:ascii="Times New Roman" w:hAnsi="Times New Roman"/>
          <w:szCs w:val="24"/>
          <w:lang w:val="hr-HR"/>
        </w:rPr>
        <w:t xml:space="preserve"> € </w:t>
      </w:r>
      <w:r w:rsidRPr="007905D8">
        <w:rPr>
          <w:rFonts w:ascii="Times New Roman" w:hAnsi="Times New Roman"/>
          <w:szCs w:val="24"/>
          <w:lang w:val="hr-HR"/>
        </w:rPr>
        <w:t>što se odnosi na rashode mjesečne usluge održavanja sustava lokalne Riznice.</w:t>
      </w:r>
    </w:p>
    <w:p w:rsidR="00F50323" w:rsidRPr="000811ED" w:rsidRDefault="00F50323" w:rsidP="000811ED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52"/>
        <w:gridCol w:w="2355"/>
        <w:gridCol w:w="1892"/>
      </w:tblGrid>
      <w:tr w:rsidR="002D0E3A" w:rsidRPr="00CD027A" w:rsidTr="009F2FE1">
        <w:trPr>
          <w:trHeight w:val="45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A80EE0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Tekući plan 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 w:rsidR="00A80EE0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A80EE0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D0E3A" w:rsidRPr="00CD027A" w:rsidTr="002D0E3A">
        <w:trPr>
          <w:trHeight w:val="31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54" w:rsidRPr="006F14EC" w:rsidRDefault="00D37B54" w:rsidP="00D37B5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80.000,00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D37B54" w:rsidP="004D51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80.000,00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Default="00D37B54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73.815,66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9F2FE1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92,27</w:t>
            </w:r>
          </w:p>
        </w:tc>
      </w:tr>
    </w:tbl>
    <w:p w:rsidR="00D91B16" w:rsidRDefault="00D91B16" w:rsidP="00647CBD">
      <w:pPr>
        <w:rPr>
          <w:rFonts w:asciiTheme="minorHAnsi" w:hAnsiTheme="minorHAnsi" w:cstheme="minorBidi"/>
          <w:sz w:val="22"/>
          <w:szCs w:val="22"/>
          <w:lang w:val="hr-HR" w:eastAsia="en-US"/>
        </w:rPr>
      </w:pPr>
    </w:p>
    <w:p w:rsidR="00F50323" w:rsidRPr="00CD027A" w:rsidRDefault="00F50323" w:rsidP="00647CBD">
      <w:pPr>
        <w:rPr>
          <w:rFonts w:asciiTheme="minorHAnsi" w:hAnsiTheme="minorHAnsi" w:cstheme="minorBidi"/>
          <w:sz w:val="22"/>
          <w:szCs w:val="22"/>
          <w:lang w:val="hr-HR" w:eastAsia="en-US"/>
        </w:rPr>
      </w:pPr>
    </w:p>
    <w:p w:rsidR="00647CBD" w:rsidRPr="00CD027A" w:rsidRDefault="00647CBD" w:rsidP="00647CBD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560"/>
        <w:gridCol w:w="1419"/>
      </w:tblGrid>
      <w:tr w:rsidR="00647CBD" w:rsidRPr="00CD027A" w:rsidTr="00647CBD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A761A0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8E5932">
              <w:rPr>
                <w:rFonts w:ascii="Times New Roman" w:hAnsi="Times New Roman" w:cs="Times New Roman"/>
                <w:b/>
                <w:szCs w:val="24"/>
                <w:lang w:val="hr-HR"/>
              </w:rPr>
              <w:t>5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815B14" w:rsidRPr="00CD027A" w:rsidTr="00A60007">
        <w:trPr>
          <w:trHeight w:val="1389"/>
        </w:trPr>
        <w:tc>
          <w:tcPr>
            <w:tcW w:w="212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Broj financijsko planskih dokumenata</w:t>
            </w:r>
          </w:p>
        </w:tc>
        <w:tc>
          <w:tcPr>
            <w:tcW w:w="184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Pokazatelj se odnosi na izradu financijsko planskih dokumenata sukladno Zakonu o proračunu</w:t>
            </w:r>
          </w:p>
        </w:tc>
        <w:tc>
          <w:tcPr>
            <w:tcW w:w="1418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kom</w:t>
            </w:r>
          </w:p>
        </w:tc>
        <w:tc>
          <w:tcPr>
            <w:tcW w:w="1417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3</w:t>
            </w:r>
          </w:p>
        </w:tc>
        <w:tc>
          <w:tcPr>
            <w:tcW w:w="1560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3</w:t>
            </w:r>
          </w:p>
        </w:tc>
        <w:tc>
          <w:tcPr>
            <w:tcW w:w="1419" w:type="dxa"/>
            <w:vAlign w:val="center"/>
          </w:tcPr>
          <w:p w:rsidR="00815B14" w:rsidRPr="00815B14" w:rsidRDefault="008F2287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3</w:t>
            </w:r>
          </w:p>
        </w:tc>
      </w:tr>
      <w:tr w:rsidR="00815B14" w:rsidRPr="00CD027A" w:rsidTr="007A42F8">
        <w:trPr>
          <w:trHeight w:val="520"/>
        </w:trPr>
        <w:tc>
          <w:tcPr>
            <w:tcW w:w="212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Broj financijskih izvještaja</w:t>
            </w:r>
          </w:p>
        </w:tc>
        <w:tc>
          <w:tcPr>
            <w:tcW w:w="184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Pokazatelj se odnosi na izradu financijskih izvještaja</w:t>
            </w:r>
          </w:p>
        </w:tc>
        <w:tc>
          <w:tcPr>
            <w:tcW w:w="1418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kom</w:t>
            </w:r>
          </w:p>
        </w:tc>
        <w:tc>
          <w:tcPr>
            <w:tcW w:w="1417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</w:p>
        </w:tc>
        <w:tc>
          <w:tcPr>
            <w:tcW w:w="1560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</w:p>
        </w:tc>
        <w:tc>
          <w:tcPr>
            <w:tcW w:w="1419" w:type="dxa"/>
            <w:vAlign w:val="center"/>
          </w:tcPr>
          <w:p w:rsidR="00815B14" w:rsidRPr="00815B14" w:rsidRDefault="0022147C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4</w:t>
            </w:r>
          </w:p>
        </w:tc>
      </w:tr>
      <w:tr w:rsidR="00815B14" w:rsidRPr="00CD027A" w:rsidTr="007A42F8">
        <w:trPr>
          <w:trHeight w:val="520"/>
        </w:trPr>
        <w:tc>
          <w:tcPr>
            <w:tcW w:w="212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Broj korisnika u sustavu Riznice</w:t>
            </w:r>
          </w:p>
        </w:tc>
        <w:tc>
          <w:tcPr>
            <w:tcW w:w="184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Pokazatelj se odnosi na broj korisnika koji vrše plaćanja kroz SLR</w:t>
            </w:r>
          </w:p>
        </w:tc>
        <w:tc>
          <w:tcPr>
            <w:tcW w:w="1418" w:type="dxa"/>
            <w:vAlign w:val="center"/>
          </w:tcPr>
          <w:p w:rsidR="00815B14" w:rsidRPr="00815B14" w:rsidRDefault="008A0189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b</w:t>
            </w:r>
            <w:r w:rsidR="00815B14" w:rsidRPr="00815B14">
              <w:rPr>
                <w:rFonts w:ascii="Times New Roman" w:hAnsi="Times New Roman"/>
                <w:sz w:val="20"/>
                <w:lang w:val="hr-HR"/>
              </w:rPr>
              <w:t>roj</w:t>
            </w:r>
          </w:p>
        </w:tc>
        <w:tc>
          <w:tcPr>
            <w:tcW w:w="1417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  <w:r w:rsidR="00DB13A6"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  <w:tc>
          <w:tcPr>
            <w:tcW w:w="1560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  <w:r w:rsidR="00DB13A6"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  <w:tc>
          <w:tcPr>
            <w:tcW w:w="1419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  <w:r w:rsidR="00DB13A6"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</w:tr>
    </w:tbl>
    <w:p w:rsidR="00F226F0" w:rsidRDefault="00F226F0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</w:p>
    <w:p w:rsidR="00A82969" w:rsidRPr="0097565B" w:rsidRDefault="00A82969" w:rsidP="00A82969">
      <w:pPr>
        <w:rPr>
          <w:rFonts w:ascii="Times New Roman" w:hAnsi="Times New Roman"/>
          <w:b/>
          <w:i/>
          <w:szCs w:val="24"/>
          <w:lang w:val="hr-HR"/>
        </w:rPr>
      </w:pPr>
      <w:r w:rsidRPr="0097565B">
        <w:rPr>
          <w:rFonts w:ascii="Times New Roman" w:hAnsi="Times New Roman"/>
          <w:b/>
          <w:i/>
          <w:szCs w:val="24"/>
          <w:lang w:val="hr-HR"/>
        </w:rPr>
        <w:t>Glava: 0030</w:t>
      </w:r>
      <w:r>
        <w:rPr>
          <w:rFonts w:ascii="Times New Roman" w:hAnsi="Times New Roman"/>
          <w:b/>
          <w:i/>
          <w:szCs w:val="24"/>
          <w:lang w:val="hr-HR"/>
        </w:rPr>
        <w:t>2 Javni pozivi od interesa za BBŽ</w:t>
      </w:r>
    </w:p>
    <w:p w:rsidR="00A82969" w:rsidRDefault="00A82969" w:rsidP="00A82969">
      <w:pPr>
        <w:rPr>
          <w:rFonts w:ascii="Times New Roman" w:hAnsi="Times New Roman"/>
          <w:b/>
          <w:i/>
          <w:szCs w:val="24"/>
        </w:rPr>
      </w:pPr>
    </w:p>
    <w:p w:rsidR="00A82969" w:rsidRDefault="00A82969" w:rsidP="00A82969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NAZIV PROGRAMA:</w:t>
      </w:r>
    </w:p>
    <w:p w:rsidR="00A82969" w:rsidRDefault="00A82969" w:rsidP="00A82969">
      <w:pPr>
        <w:rPr>
          <w:rFonts w:ascii="Times New Roman" w:hAnsi="Times New Roman"/>
          <w:b/>
          <w:szCs w:val="24"/>
        </w:rPr>
      </w:pPr>
    </w:p>
    <w:p w:rsidR="00A82969" w:rsidRPr="0097565B" w:rsidRDefault="00DC1BED" w:rsidP="00A82969">
      <w:pPr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Civilno društvo - udruge</w:t>
      </w:r>
    </w:p>
    <w:p w:rsidR="00A82969" w:rsidRPr="0097565B" w:rsidRDefault="00A82969" w:rsidP="00A82969">
      <w:pPr>
        <w:rPr>
          <w:rFonts w:ascii="Times New Roman" w:hAnsi="Times New Roman"/>
          <w:b/>
          <w:szCs w:val="24"/>
          <w:lang w:val="hr-HR"/>
        </w:rPr>
      </w:pPr>
    </w:p>
    <w:p w:rsidR="00A82969" w:rsidRDefault="00A82969" w:rsidP="00A82969">
      <w:pPr>
        <w:rPr>
          <w:rFonts w:ascii="Times New Roman" w:hAnsi="Times New Roman"/>
          <w:b/>
          <w:szCs w:val="24"/>
          <w:lang w:val="hr-HR"/>
        </w:rPr>
      </w:pPr>
      <w:r w:rsidRPr="0097565B">
        <w:rPr>
          <w:rFonts w:ascii="Times New Roman" w:hAnsi="Times New Roman"/>
          <w:b/>
          <w:szCs w:val="24"/>
          <w:lang w:val="hr-HR"/>
        </w:rPr>
        <w:t>OPIS PROGRAMA:</w:t>
      </w:r>
    </w:p>
    <w:p w:rsidR="00FE3062" w:rsidRDefault="00FE3062" w:rsidP="00A82969">
      <w:pPr>
        <w:rPr>
          <w:rFonts w:ascii="Times New Roman" w:hAnsi="Times New Roman"/>
          <w:b/>
          <w:szCs w:val="24"/>
          <w:lang w:val="hr-HR"/>
        </w:rPr>
      </w:pPr>
    </w:p>
    <w:p w:rsidR="00FE3062" w:rsidRDefault="00FE3062" w:rsidP="00FE3062">
      <w:pPr>
        <w:jc w:val="both"/>
        <w:rPr>
          <w:rFonts w:ascii="Times New Roman" w:hAnsi="Times New Roman"/>
          <w:szCs w:val="24"/>
          <w:lang w:val="hr-HR"/>
        </w:rPr>
      </w:pPr>
      <w:r w:rsidRPr="00FE3062">
        <w:rPr>
          <w:rFonts w:ascii="Times New Roman" w:hAnsi="Times New Roman"/>
          <w:szCs w:val="24"/>
          <w:lang w:val="hr-HR"/>
        </w:rPr>
        <w:t xml:space="preserve">U sklopu ovog programa osiguravaju se sredstva za financiranje programa i projekata koje provode udruge građana i vjerske zajednice. </w:t>
      </w:r>
    </w:p>
    <w:p w:rsidR="00462B99" w:rsidRDefault="00462B99" w:rsidP="00FE3062">
      <w:pPr>
        <w:jc w:val="both"/>
        <w:rPr>
          <w:rFonts w:ascii="Times New Roman" w:hAnsi="Times New Roman"/>
          <w:szCs w:val="24"/>
          <w:lang w:val="hr-HR"/>
        </w:rPr>
      </w:pPr>
    </w:p>
    <w:p w:rsidR="00462B99" w:rsidRDefault="00462B99" w:rsidP="00462B99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PROGRAMA S OSVRTOM NA CILJEVE KOJI SU OSTVARENI NJEGOVOM PROVEDBOM</w:t>
      </w:r>
    </w:p>
    <w:p w:rsidR="00462B99" w:rsidRDefault="00462B99" w:rsidP="00FE3062">
      <w:pPr>
        <w:jc w:val="both"/>
        <w:rPr>
          <w:rFonts w:ascii="Times New Roman" w:hAnsi="Times New Roman"/>
          <w:szCs w:val="24"/>
          <w:lang w:val="hr-HR"/>
        </w:rPr>
      </w:pPr>
    </w:p>
    <w:p w:rsidR="00462B99" w:rsidRPr="00C04B8B" w:rsidRDefault="00462B99" w:rsidP="00462B99">
      <w:pPr>
        <w:jc w:val="both"/>
        <w:rPr>
          <w:rFonts w:ascii="Times New Roman" w:hAnsi="Times New Roman"/>
          <w:szCs w:val="24"/>
          <w:lang w:val="hr-HR"/>
        </w:rPr>
      </w:pPr>
      <w:r w:rsidRPr="00C04B8B">
        <w:rPr>
          <w:rFonts w:ascii="Times New Roman" w:hAnsi="Times New Roman"/>
          <w:szCs w:val="24"/>
          <w:lang w:val="hr-HR"/>
        </w:rPr>
        <w:t>Tijekom 202</w:t>
      </w:r>
      <w:r w:rsidR="00E63756">
        <w:rPr>
          <w:rFonts w:ascii="Times New Roman" w:hAnsi="Times New Roman"/>
          <w:szCs w:val="24"/>
          <w:lang w:val="hr-HR"/>
        </w:rPr>
        <w:t>4</w:t>
      </w:r>
      <w:r w:rsidRPr="00C04B8B">
        <w:rPr>
          <w:rFonts w:ascii="Times New Roman" w:hAnsi="Times New Roman"/>
          <w:szCs w:val="24"/>
          <w:lang w:val="hr-HR"/>
        </w:rPr>
        <w:t>. godine podijeljena su sredstva temeljem objavljen</w:t>
      </w:r>
      <w:r w:rsidR="00703117" w:rsidRPr="00C04B8B">
        <w:rPr>
          <w:rFonts w:ascii="Times New Roman" w:hAnsi="Times New Roman"/>
          <w:szCs w:val="24"/>
          <w:lang w:val="hr-HR"/>
        </w:rPr>
        <w:t>og</w:t>
      </w:r>
      <w:r w:rsidRPr="00C04B8B">
        <w:rPr>
          <w:rFonts w:ascii="Times New Roman" w:hAnsi="Times New Roman"/>
          <w:szCs w:val="24"/>
          <w:lang w:val="hr-HR"/>
        </w:rPr>
        <w:t xml:space="preserve"> javn</w:t>
      </w:r>
      <w:r w:rsidR="00703117" w:rsidRPr="00C04B8B">
        <w:rPr>
          <w:rFonts w:ascii="Times New Roman" w:hAnsi="Times New Roman"/>
          <w:szCs w:val="24"/>
          <w:lang w:val="hr-HR"/>
        </w:rPr>
        <w:t>og</w:t>
      </w:r>
      <w:r w:rsidRPr="00C04B8B">
        <w:rPr>
          <w:rFonts w:ascii="Times New Roman" w:hAnsi="Times New Roman"/>
          <w:szCs w:val="24"/>
          <w:lang w:val="hr-HR"/>
        </w:rPr>
        <w:t xml:space="preserve"> poziva za financiranje programa i </w:t>
      </w:r>
      <w:r w:rsidR="00703117" w:rsidRPr="00C04B8B">
        <w:rPr>
          <w:rFonts w:ascii="Times New Roman" w:hAnsi="Times New Roman"/>
          <w:szCs w:val="24"/>
          <w:lang w:val="hr-HR"/>
        </w:rPr>
        <w:t>projekata koje provode udruge od interesa za opće dobro</w:t>
      </w:r>
      <w:r w:rsidRPr="00C04B8B">
        <w:rPr>
          <w:rFonts w:ascii="Times New Roman" w:hAnsi="Times New Roman"/>
          <w:szCs w:val="24"/>
          <w:lang w:val="hr-HR"/>
        </w:rPr>
        <w:t xml:space="preserve"> sukladno članku 33. Zakona o udrugama (Narodne novine broj 74/14, 70/17</w:t>
      </w:r>
      <w:r w:rsidR="00703117" w:rsidRPr="00C04B8B">
        <w:rPr>
          <w:rFonts w:ascii="Times New Roman" w:hAnsi="Times New Roman"/>
          <w:szCs w:val="24"/>
          <w:lang w:val="hr-HR"/>
        </w:rPr>
        <w:t>, 98/19 i 151/22</w:t>
      </w:r>
      <w:r w:rsidRPr="00C04B8B">
        <w:rPr>
          <w:rFonts w:ascii="Times New Roman" w:hAnsi="Times New Roman"/>
          <w:szCs w:val="24"/>
          <w:lang w:val="hr-HR"/>
        </w:rPr>
        <w:t>) i sukladno odredbama Uredbe o kriterijima, mjerilima i postupcima financiranja i ugovaranja programa i projekata od interesa za opće dobro koje provode udruge temeljem objavljenih javnih poziva za financiranje programa i programskih aktivnosti.</w:t>
      </w:r>
    </w:p>
    <w:p w:rsidR="00462B99" w:rsidRPr="00462B99" w:rsidRDefault="00462B99" w:rsidP="00FE3062">
      <w:pPr>
        <w:jc w:val="both"/>
        <w:rPr>
          <w:rFonts w:ascii="Times New Roman" w:hAnsi="Times New Roman"/>
          <w:szCs w:val="24"/>
          <w:lang w:val="hr-HR"/>
        </w:rPr>
      </w:pPr>
    </w:p>
    <w:p w:rsidR="00636E03" w:rsidRDefault="00636E03" w:rsidP="001B418B">
      <w:pPr>
        <w:rPr>
          <w:rFonts w:ascii="Times New Roman" w:hAnsi="Times New Roman"/>
          <w:b/>
          <w:szCs w:val="24"/>
          <w:lang w:val="hr-HR"/>
        </w:rPr>
      </w:pPr>
    </w:p>
    <w:p w:rsidR="00C86D05" w:rsidRDefault="00C86D05" w:rsidP="001B418B">
      <w:pPr>
        <w:rPr>
          <w:rFonts w:ascii="Times New Roman" w:hAnsi="Times New Roman"/>
          <w:b/>
          <w:szCs w:val="24"/>
          <w:lang w:val="hr-HR"/>
        </w:rPr>
      </w:pPr>
    </w:p>
    <w:p w:rsidR="00C86D05" w:rsidRDefault="00C86D05" w:rsidP="001B418B">
      <w:pPr>
        <w:rPr>
          <w:rFonts w:ascii="Times New Roman" w:hAnsi="Times New Roman"/>
          <w:b/>
          <w:szCs w:val="24"/>
          <w:lang w:val="hr-HR"/>
        </w:rPr>
      </w:pPr>
    </w:p>
    <w:p w:rsidR="00C86D05" w:rsidRDefault="00C86D05" w:rsidP="001B418B">
      <w:pPr>
        <w:rPr>
          <w:rFonts w:ascii="Times New Roman" w:hAnsi="Times New Roman"/>
          <w:b/>
          <w:szCs w:val="24"/>
          <w:lang w:val="hr-HR"/>
        </w:rPr>
      </w:pPr>
    </w:p>
    <w:p w:rsidR="001B418B" w:rsidRDefault="001B418B" w:rsidP="001B418B">
      <w:pPr>
        <w:rPr>
          <w:rFonts w:ascii="Times New Roman" w:hAnsi="Times New Roman"/>
          <w:i/>
          <w:szCs w:val="24"/>
          <w:lang w:val="hr-HR"/>
        </w:rPr>
      </w:pPr>
      <w:r w:rsidRPr="001B418B">
        <w:rPr>
          <w:rFonts w:ascii="Times New Roman" w:hAnsi="Times New Roman"/>
          <w:b/>
          <w:szCs w:val="24"/>
          <w:lang w:val="hr-HR"/>
        </w:rPr>
        <w:t xml:space="preserve">A000371 – </w:t>
      </w:r>
      <w:r w:rsidRPr="00C86D05">
        <w:rPr>
          <w:rFonts w:ascii="Times New Roman" w:hAnsi="Times New Roman"/>
          <w:b/>
          <w:i/>
          <w:szCs w:val="24"/>
          <w:lang w:val="hr-HR"/>
        </w:rPr>
        <w:t>Sredstva za rad udruga BBŽ</w:t>
      </w:r>
    </w:p>
    <w:p w:rsidR="001B418B" w:rsidRPr="001B418B" w:rsidRDefault="001B418B" w:rsidP="001B418B">
      <w:pPr>
        <w:rPr>
          <w:rFonts w:ascii="Times New Roman" w:hAnsi="Times New Roman"/>
          <w:i/>
          <w:szCs w:val="24"/>
          <w:lang w:val="hr-HR"/>
        </w:rPr>
      </w:pPr>
    </w:p>
    <w:p w:rsidR="001B418B" w:rsidRDefault="001B418B" w:rsidP="001B418B">
      <w:pPr>
        <w:jc w:val="both"/>
        <w:rPr>
          <w:rFonts w:ascii="Times New Roman" w:hAnsi="Times New Roman"/>
          <w:szCs w:val="24"/>
          <w:lang w:val="hr-HR"/>
        </w:rPr>
      </w:pPr>
      <w:r w:rsidRPr="0016288E">
        <w:rPr>
          <w:rFonts w:ascii="Times New Roman" w:hAnsi="Times New Roman"/>
          <w:szCs w:val="24"/>
          <w:lang w:val="hr-HR"/>
        </w:rPr>
        <w:t>Sredstva u iznosu</w:t>
      </w:r>
      <w:r w:rsidR="0016288E">
        <w:rPr>
          <w:rFonts w:ascii="Times New Roman" w:hAnsi="Times New Roman"/>
          <w:szCs w:val="24"/>
          <w:lang w:val="hr-HR"/>
        </w:rPr>
        <w:t xml:space="preserve"> </w:t>
      </w:r>
      <w:r w:rsidR="00B337AC">
        <w:rPr>
          <w:rFonts w:ascii="Times New Roman" w:hAnsi="Times New Roman"/>
          <w:szCs w:val="24"/>
          <w:lang w:val="hr-HR"/>
        </w:rPr>
        <w:t>75.600,00</w:t>
      </w:r>
      <w:r w:rsidR="0016288E">
        <w:rPr>
          <w:rFonts w:ascii="Times New Roman" w:hAnsi="Times New Roman"/>
          <w:szCs w:val="24"/>
          <w:lang w:val="hr-HR"/>
        </w:rPr>
        <w:t xml:space="preserve"> €</w:t>
      </w:r>
      <w:r w:rsidRPr="0016288E">
        <w:rPr>
          <w:rFonts w:ascii="Times New Roman" w:hAnsi="Times New Roman"/>
          <w:szCs w:val="24"/>
          <w:lang w:val="hr-HR"/>
        </w:rPr>
        <w:t xml:space="preserve"> utrošena su za sufinanciranje programa i projekata udruga građana zdravstvenog, socijalnog, humanitarnog i sličnog djelovanja</w:t>
      </w:r>
      <w:r w:rsidR="0022147C" w:rsidRPr="0016288E">
        <w:rPr>
          <w:rFonts w:ascii="Times New Roman" w:hAnsi="Times New Roman"/>
          <w:szCs w:val="24"/>
          <w:lang w:val="hr-HR"/>
        </w:rPr>
        <w:t>,</w:t>
      </w:r>
      <w:r w:rsidRPr="0016288E">
        <w:rPr>
          <w:rFonts w:ascii="Times New Roman" w:hAnsi="Times New Roman"/>
          <w:szCs w:val="24"/>
          <w:lang w:val="hr-HR"/>
        </w:rPr>
        <w:t xml:space="preserve"> udruga proizašlih iz </w:t>
      </w:r>
      <w:r w:rsidR="0022147C" w:rsidRPr="0016288E">
        <w:rPr>
          <w:rFonts w:ascii="Times New Roman" w:hAnsi="Times New Roman"/>
          <w:szCs w:val="24"/>
          <w:lang w:val="hr-HR"/>
        </w:rPr>
        <w:t>D</w:t>
      </w:r>
      <w:r w:rsidRPr="0016288E">
        <w:rPr>
          <w:rFonts w:ascii="Times New Roman" w:hAnsi="Times New Roman"/>
          <w:szCs w:val="24"/>
          <w:lang w:val="hr-HR"/>
        </w:rPr>
        <w:t>omovinskog rata i</w:t>
      </w:r>
      <w:r w:rsidR="0022147C" w:rsidRPr="0016288E">
        <w:rPr>
          <w:rFonts w:ascii="Times New Roman" w:hAnsi="Times New Roman"/>
          <w:szCs w:val="24"/>
          <w:lang w:val="hr-HR"/>
        </w:rPr>
        <w:t xml:space="preserve"> udruga</w:t>
      </w:r>
      <w:r w:rsidRPr="0016288E">
        <w:rPr>
          <w:rFonts w:ascii="Times New Roman" w:hAnsi="Times New Roman"/>
          <w:szCs w:val="24"/>
          <w:lang w:val="hr-HR"/>
        </w:rPr>
        <w:t xml:space="preserve"> antifašističk</w:t>
      </w:r>
      <w:r w:rsidR="0022147C" w:rsidRPr="0016288E">
        <w:rPr>
          <w:rFonts w:ascii="Times New Roman" w:hAnsi="Times New Roman"/>
          <w:szCs w:val="24"/>
          <w:lang w:val="hr-HR"/>
        </w:rPr>
        <w:t>ih</w:t>
      </w:r>
      <w:r w:rsidRPr="0016288E">
        <w:rPr>
          <w:rFonts w:ascii="Times New Roman" w:hAnsi="Times New Roman"/>
          <w:szCs w:val="24"/>
          <w:lang w:val="hr-HR"/>
        </w:rPr>
        <w:t xml:space="preserve"> bor</w:t>
      </w:r>
      <w:r w:rsidR="0022147C" w:rsidRPr="0016288E">
        <w:rPr>
          <w:rFonts w:ascii="Times New Roman" w:hAnsi="Times New Roman"/>
          <w:szCs w:val="24"/>
          <w:lang w:val="hr-HR"/>
        </w:rPr>
        <w:t>aca</w:t>
      </w:r>
      <w:r w:rsidRPr="0016288E">
        <w:rPr>
          <w:rFonts w:ascii="Times New Roman" w:hAnsi="Times New Roman"/>
          <w:szCs w:val="24"/>
          <w:lang w:val="hr-HR"/>
        </w:rPr>
        <w:t>, a koje zadovoljavaju javne potrebe građana i pridonose razvitku i općem napretku Županije. Također, sredstva su dodijeljena udrugama umirovljenika i vjerskim zajednicama sa područja županije.</w:t>
      </w:r>
      <w:r w:rsidRPr="001B418B">
        <w:rPr>
          <w:rFonts w:ascii="Times New Roman" w:hAnsi="Times New Roman"/>
          <w:szCs w:val="24"/>
          <w:lang w:val="hr-HR"/>
        </w:rPr>
        <w:t xml:space="preserve"> </w:t>
      </w:r>
    </w:p>
    <w:p w:rsidR="001B418B" w:rsidRDefault="001B418B" w:rsidP="001B418B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3083"/>
        <w:gridCol w:w="1833"/>
        <w:gridCol w:w="1892"/>
      </w:tblGrid>
      <w:tr w:rsidR="002D0E3A" w:rsidRPr="00CD027A" w:rsidTr="002D0E3A">
        <w:trPr>
          <w:trHeight w:val="3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Rebalans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593B3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Tekući plan 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 w:rsidR="00593B3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 202</w:t>
            </w:r>
            <w:r w:rsidR="00593B3A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D0E3A" w:rsidRPr="00CD027A" w:rsidTr="002D0E3A">
        <w:trPr>
          <w:trHeight w:val="310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A96BD7" w:rsidP="004D51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76.000,00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A96BD7" w:rsidP="004D51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76.000,00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Default="00A96BD7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75.600,00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A96BD7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99,47</w:t>
            </w:r>
            <w:r w:rsidR="0016288E" w:rsidRPr="0016288E">
              <w:rPr>
                <w:rFonts w:ascii="Times New Roman" w:hAnsi="Times New Roman"/>
                <w:sz w:val="22"/>
                <w:szCs w:val="22"/>
                <w:lang w:val="hr-HR"/>
              </w:rPr>
              <w:t>%</w:t>
            </w:r>
          </w:p>
        </w:tc>
      </w:tr>
    </w:tbl>
    <w:p w:rsidR="001B418B" w:rsidRDefault="001B418B" w:rsidP="001B418B">
      <w:pPr>
        <w:jc w:val="both"/>
        <w:rPr>
          <w:rFonts w:ascii="Times New Roman" w:hAnsi="Times New Roman"/>
          <w:szCs w:val="24"/>
          <w:lang w:val="hr-HR"/>
        </w:rPr>
      </w:pPr>
      <w:bookmarkStart w:id="0" w:name="_GoBack"/>
      <w:bookmarkEnd w:id="0"/>
    </w:p>
    <w:p w:rsidR="008A0189" w:rsidRDefault="008A0189" w:rsidP="001B418B">
      <w:pPr>
        <w:jc w:val="both"/>
        <w:rPr>
          <w:rFonts w:ascii="Times New Roman" w:hAnsi="Times New Roman"/>
          <w:szCs w:val="24"/>
          <w:lang w:val="hr-HR"/>
        </w:rPr>
      </w:pPr>
    </w:p>
    <w:p w:rsidR="008A0189" w:rsidRPr="008A0189" w:rsidRDefault="008A0189" w:rsidP="008A0189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tbl>
      <w:tblPr>
        <w:tblStyle w:val="Reetkatablice"/>
        <w:tblW w:w="9634" w:type="dxa"/>
        <w:tblInd w:w="0" w:type="dxa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276"/>
        <w:gridCol w:w="1559"/>
      </w:tblGrid>
      <w:tr w:rsidR="008A0189" w:rsidRPr="00CD027A" w:rsidTr="00A97CC5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8E5932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8E5932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8A0189" w:rsidRPr="00CD027A" w:rsidTr="00A97CC5">
        <w:trPr>
          <w:trHeight w:val="520"/>
        </w:trPr>
        <w:tc>
          <w:tcPr>
            <w:tcW w:w="2122" w:type="dxa"/>
            <w:vAlign w:val="center"/>
          </w:tcPr>
          <w:p w:rsidR="008A0189" w:rsidRPr="008A0189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A0189">
              <w:rPr>
                <w:rFonts w:ascii="Times New Roman" w:hAnsi="Times New Roman"/>
                <w:sz w:val="20"/>
                <w:lang w:val="hr-HR"/>
              </w:rPr>
              <w:t>Poboljšanje kvalitete života članova udruga i vjerskih zajednica</w:t>
            </w:r>
          </w:p>
        </w:tc>
        <w:tc>
          <w:tcPr>
            <w:tcW w:w="1842" w:type="dxa"/>
            <w:vAlign w:val="center"/>
          </w:tcPr>
          <w:p w:rsidR="008A0189" w:rsidRPr="008A0189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A0189">
              <w:rPr>
                <w:rFonts w:ascii="Times New Roman" w:hAnsi="Times New Roman"/>
                <w:sz w:val="20"/>
                <w:lang w:val="hr-HR"/>
              </w:rPr>
              <w:t>Pokazatelj se odnosi na poboljšanje kvalitete života članova udruga kroz provođenje programa putem aktivnosti i projekata</w:t>
            </w:r>
          </w:p>
        </w:tc>
        <w:tc>
          <w:tcPr>
            <w:tcW w:w="1418" w:type="dxa"/>
            <w:vAlign w:val="center"/>
          </w:tcPr>
          <w:p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broj</w:t>
            </w:r>
          </w:p>
        </w:tc>
        <w:tc>
          <w:tcPr>
            <w:tcW w:w="1417" w:type="dxa"/>
            <w:vAlign w:val="center"/>
          </w:tcPr>
          <w:p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100</w:t>
            </w:r>
          </w:p>
        </w:tc>
        <w:tc>
          <w:tcPr>
            <w:tcW w:w="1276" w:type="dxa"/>
            <w:vAlign w:val="center"/>
          </w:tcPr>
          <w:p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100</w:t>
            </w:r>
          </w:p>
        </w:tc>
        <w:tc>
          <w:tcPr>
            <w:tcW w:w="1559" w:type="dxa"/>
            <w:vAlign w:val="center"/>
          </w:tcPr>
          <w:p w:rsidR="008A0189" w:rsidRPr="00815B14" w:rsidRDefault="00E741A1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117</w:t>
            </w:r>
          </w:p>
        </w:tc>
      </w:tr>
    </w:tbl>
    <w:p w:rsidR="008A0189" w:rsidRDefault="008A0189" w:rsidP="001B418B">
      <w:pPr>
        <w:jc w:val="both"/>
        <w:rPr>
          <w:rFonts w:ascii="Times New Roman" w:hAnsi="Times New Roman"/>
          <w:szCs w:val="24"/>
          <w:lang w:val="hr-HR"/>
        </w:rPr>
      </w:pPr>
    </w:p>
    <w:p w:rsidR="0022147C" w:rsidRPr="001B418B" w:rsidRDefault="0022147C" w:rsidP="001B418B">
      <w:pPr>
        <w:jc w:val="both"/>
        <w:rPr>
          <w:rFonts w:ascii="Times New Roman" w:hAnsi="Times New Roman"/>
          <w:szCs w:val="24"/>
          <w:lang w:val="hr-HR"/>
        </w:rPr>
      </w:pPr>
    </w:p>
    <w:p w:rsidR="008F50D6" w:rsidRDefault="008F50D6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</w:p>
    <w:p w:rsidR="008E7AA8" w:rsidRPr="001B418B" w:rsidRDefault="008E7AA8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</w:p>
    <w:p w:rsidR="0022147C" w:rsidRDefault="000671EB" w:rsidP="000671EB">
      <w:pPr>
        <w:spacing w:line="276" w:lineRule="auto"/>
        <w:ind w:left="5040"/>
        <w:rPr>
          <w:rFonts w:ascii="Times New Roman" w:hAnsi="Times New Roman"/>
          <w:b/>
          <w:szCs w:val="24"/>
          <w:lang w:val="hr-HR"/>
        </w:rPr>
      </w:pPr>
      <w:r>
        <w:rPr>
          <w:rFonts w:ascii="Times New Roman" w:hAnsi="Times New Roman"/>
          <w:b/>
          <w:szCs w:val="24"/>
          <w:lang w:val="hr-HR"/>
        </w:rPr>
        <w:t>SLUŽBENICA KOJA PRIVREMENO OBAVLJA  DUŽNOST PROČELNICE</w:t>
      </w:r>
    </w:p>
    <w:p w:rsidR="00647CBD" w:rsidRPr="00684B6B" w:rsidRDefault="003A03B1" w:rsidP="000671EB">
      <w:pPr>
        <w:spacing w:line="276" w:lineRule="auto"/>
        <w:ind w:left="5040" w:firstLine="720"/>
        <w:rPr>
          <w:rFonts w:ascii="Times New Roman" w:hAnsi="Times New Roman"/>
          <w:b/>
          <w:szCs w:val="24"/>
          <w:lang w:val="hr-HR"/>
        </w:rPr>
      </w:pP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="000671EB">
        <w:rPr>
          <w:rFonts w:ascii="Times New Roman" w:eastAsia="MS Reference 2" w:hAnsi="Times New Roman"/>
          <w:b/>
          <w:bCs/>
          <w:noProof/>
          <w:lang w:val="de-DE"/>
        </w:rPr>
        <w:t>Sanja Feher, mag.oec.</w:t>
      </w:r>
      <w:r w:rsidR="00747D96">
        <w:rPr>
          <w:rFonts w:ascii="Times New Roman" w:eastAsia="MS Reference 2" w:hAnsi="Times New Roman"/>
          <w:b/>
          <w:bCs/>
          <w:noProof/>
          <w:lang w:val="de-DE"/>
        </w:rPr>
        <w:t>, v.r.</w:t>
      </w:r>
    </w:p>
    <w:p w:rsidR="00647CBD" w:rsidRPr="009A1EA2" w:rsidRDefault="00647CBD" w:rsidP="00647CBD">
      <w:pPr>
        <w:tabs>
          <w:tab w:val="center" w:pos="7088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</w:p>
    <w:sectPr w:rsidR="00647CBD" w:rsidRPr="009A1EA2" w:rsidSect="00BB7144">
      <w:headerReference w:type="even" r:id="rId11"/>
      <w:footerReference w:type="default" r:id="rId12"/>
      <w:footerReference w:type="first" r:id="rId13"/>
      <w:pgSz w:w="11907" w:h="16840" w:code="9"/>
      <w:pgMar w:top="993" w:right="1134" w:bottom="142" w:left="1134" w:header="62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36A" w:rsidRDefault="0001736A">
      <w:r>
        <w:separator/>
      </w:r>
    </w:p>
  </w:endnote>
  <w:endnote w:type="continuationSeparator" w:id="0">
    <w:p w:rsidR="0001736A" w:rsidRDefault="0001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8C" w:rsidRDefault="005028E3" w:rsidP="00267D8C">
    <w:pPr>
      <w:pStyle w:val="Podnoje"/>
    </w:pP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C05DAA" wp14:editId="56D60152">
              <wp:simplePos x="0" y="0"/>
              <wp:positionH relativeFrom="column">
                <wp:posOffset>-720090</wp:posOffset>
              </wp:positionH>
              <wp:positionV relativeFrom="paragraph">
                <wp:posOffset>229606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7D8C" w:rsidRPr="00A65000" w:rsidRDefault="00962E57" w:rsidP="00267D8C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"http://www.bbz.hr" </w:instrText>
                          </w:r>
                          <w:r>
                            <w:fldChar w:fldCharType="separate"/>
                          </w:r>
                          <w:r w:rsidR="00267D8C" w:rsidRPr="00A65000">
                            <w:rPr>
                              <w:rStyle w:val="Hiperveza"/>
                              <w:color w:val="808080" w:themeColor="background1" w:themeShade="80"/>
                              <w:sz w:val="20"/>
                              <w:u w:val="none"/>
                            </w:rPr>
                            <w:t>Bjelovarsko-bilogorska</w:t>
                          </w:r>
                          <w:r>
                            <w:rPr>
                              <w:rStyle w:val="Hiperveza"/>
                              <w:color w:val="808080" w:themeColor="background1" w:themeShade="80"/>
                              <w:sz w:val="20"/>
                              <w:u w:val="none"/>
                            </w:rPr>
                            <w:fldChar w:fldCharType="end"/>
                          </w:r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županija</w:t>
                          </w:r>
                          <w:proofErr w:type="spellEnd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Dr.</w:t>
                          </w:r>
                          <w:proofErr w:type="spellEnd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Ante Starčevića 8, Bjelovar</w:t>
                          </w:r>
                          <w:r w:rsidR="00267D8C"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:rsidR="00267D8C" w:rsidRDefault="00267D8C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C05D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6.7pt;margin-top:18.1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" stroked="f">
              <v:textbox>
                <w:txbxContent>
                  <w:p w:rsidR="00267D8C" w:rsidRPr="00A65000" w:rsidRDefault="00962E57" w:rsidP="00267D8C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"http://www.bbz.hr" </w:instrText>
                    </w:r>
                    <w:r>
                      <w:fldChar w:fldCharType="separate"/>
                    </w:r>
                    <w:r w:rsidR="00267D8C" w:rsidRPr="00A65000">
                      <w:rPr>
                        <w:rStyle w:val="Hiperveza"/>
                        <w:color w:val="808080" w:themeColor="background1" w:themeShade="80"/>
                        <w:sz w:val="20"/>
                        <w:u w:val="none"/>
                      </w:rPr>
                      <w:t>Bjelovarsko-bilogorska</w:t>
                    </w:r>
                    <w:r>
                      <w:rPr>
                        <w:rStyle w:val="Hiperveza"/>
                        <w:color w:val="808080" w:themeColor="background1" w:themeShade="80"/>
                        <w:sz w:val="20"/>
                        <w:u w:val="none"/>
                      </w:rPr>
                      <w:fldChar w:fldCharType="end"/>
                    </w:r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Ante Starčevića 8, Bjelovar</w:t>
                    </w:r>
                    <w:r w:rsidR="00267D8C"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:rsidR="00267D8C" w:rsidRDefault="00267D8C" w:rsidP="00267D8C"/>
                </w:txbxContent>
              </v:textbox>
            </v:shape>
          </w:pict>
        </mc:Fallback>
      </mc:AlternateContent>
    </w:r>
  </w:p>
  <w:p w:rsidR="00267D8C" w:rsidRDefault="00EE1CFC" w:rsidP="00267D8C">
    <w:pPr>
      <w:pStyle w:val="Podnoje"/>
    </w:pPr>
    <w:r>
      <w:rPr>
        <w:noProof/>
        <w:lang w:val="hr-HR"/>
      </w:rPr>
      <w:drawing>
        <wp:anchor distT="0" distB="0" distL="114300" distR="114300" simplePos="0" relativeHeight="251664384" behindDoc="0" locked="0" layoutInCell="1" allowOverlap="1" wp14:anchorId="5C4C48DB" wp14:editId="7593DC29">
          <wp:simplePos x="0" y="0"/>
          <wp:positionH relativeFrom="margin">
            <wp:posOffset>2537460</wp:posOffset>
          </wp:positionH>
          <wp:positionV relativeFrom="margin">
            <wp:posOffset>9408795</wp:posOffset>
          </wp:positionV>
          <wp:extent cx="1066800" cy="547370"/>
          <wp:effectExtent l="0" t="0" r="0" b="5080"/>
          <wp:wrapNone/>
          <wp:docPr id="13" name="Picture 7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28E3">
      <w:rPr>
        <w:noProof/>
        <w:lang w:val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FD9A54" wp14:editId="1E1665CE">
              <wp:simplePos x="0" y="0"/>
              <wp:positionH relativeFrom="margin">
                <wp:posOffset>168275</wp:posOffset>
              </wp:positionH>
              <wp:positionV relativeFrom="margin">
                <wp:posOffset>8872855</wp:posOffset>
              </wp:positionV>
              <wp:extent cx="575945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46D42B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3.25pt,698.65pt" to="466.75pt,6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" strokecolor="black [3040]">
              <w10:wrap anchorx="margin" anchory="margin"/>
            </v:line>
          </w:pict>
        </mc:Fallback>
      </mc:AlternateContent>
    </w:r>
  </w:p>
  <w:p w:rsidR="00267D8C" w:rsidRDefault="00267D8C" w:rsidP="00267D8C">
    <w:pPr>
      <w:pStyle w:val="Podnoje"/>
    </w:pPr>
    <w:r>
      <w:ptab w:relativeTo="margin" w:alignment="right" w:leader="none"/>
    </w:r>
  </w:p>
  <w:p w:rsidR="00267D8C" w:rsidRDefault="00267D8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DE0" w:rsidRDefault="00267D8C">
    <w:pPr>
      <w:pStyle w:val="Podnoje"/>
    </w:pP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721298" wp14:editId="67403B3D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177841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  <w:lang w:val="hr-HR"/>
      </w:rPr>
      <w:drawing>
        <wp:anchor distT="0" distB="0" distL="114300" distR="114300" simplePos="0" relativeHeight="251659264" behindDoc="0" locked="0" layoutInCell="1" allowOverlap="1" wp14:anchorId="262D9430" wp14:editId="3D9AC709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14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5D276B0" wp14:editId="262036A6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65000" w:rsidRPr="00A65000" w:rsidRDefault="0001736A" w:rsidP="00A65000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A65000" w:rsidRPr="00A65000">
                              <w:rPr>
                                <w:rStyle w:val="Hiperveza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županija</w:t>
                          </w:r>
                          <w:proofErr w:type="spellEnd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Dr.</w:t>
                          </w:r>
                          <w:proofErr w:type="spellEnd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Ante Starčevića 8, Bjelovar</w:t>
                          </w:r>
                          <w:r w:rsid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:rsidR="00A65000" w:rsidRDefault="00A650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D276B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ulIgIAACQ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" stroked="f">
              <v:textbox>
                <w:txbxContent>
                  <w:p w:rsidR="00A65000" w:rsidRPr="00A65000" w:rsidRDefault="0001736A" w:rsidP="00A65000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A65000" w:rsidRPr="00A65000">
                        <w:rPr>
                          <w:rStyle w:val="Hiperveza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Ante Starčevića 8, Bjelovar</w:t>
                    </w:r>
                    <w:r w:rsidR="00A65000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:rsidR="00A65000" w:rsidRDefault="00A65000"/>
                </w:txbxContent>
              </v:textbox>
              <w10:wrap type="square"/>
            </v:shape>
          </w:pict>
        </mc:Fallback>
      </mc:AlternateContent>
    </w:r>
  </w:p>
  <w:p w:rsidR="008F77CC" w:rsidRDefault="008F77CC">
    <w:pPr>
      <w:pStyle w:val="Podnoje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36A" w:rsidRDefault="0001736A">
      <w:r>
        <w:separator/>
      </w:r>
    </w:p>
  </w:footnote>
  <w:footnote w:type="continuationSeparator" w:id="0">
    <w:p w:rsidR="0001736A" w:rsidRDefault="00017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E5D" w:rsidRDefault="007A08D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CE3E5D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E3E5D" w:rsidRDefault="00CE3E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2" w15:restartNumberingAfterBreak="0">
    <w:nsid w:val="1EF67618"/>
    <w:multiLevelType w:val="hybridMultilevel"/>
    <w:tmpl w:val="5DC84082"/>
    <w:lvl w:ilvl="0" w:tplc="31969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87579"/>
    <w:multiLevelType w:val="hybridMultilevel"/>
    <w:tmpl w:val="B1DE39AA"/>
    <w:lvl w:ilvl="0" w:tplc="F1BAFC40">
      <w:numFmt w:val="bullet"/>
      <w:lvlText w:val="-"/>
      <w:lvlJc w:val="left"/>
      <w:pPr>
        <w:ind w:left="114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7DC4BB1"/>
    <w:multiLevelType w:val="hybridMultilevel"/>
    <w:tmpl w:val="BACE160A"/>
    <w:lvl w:ilvl="0" w:tplc="88B286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7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8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9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0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11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2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7D690437"/>
    <w:multiLevelType w:val="hybridMultilevel"/>
    <w:tmpl w:val="F60E2722"/>
    <w:lvl w:ilvl="0" w:tplc="1B54D82E">
      <w:start w:val="4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2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 w:numId="12">
    <w:abstractNumId w:val="5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3FB5"/>
    <w:rsid w:val="0001736A"/>
    <w:rsid w:val="00021F24"/>
    <w:rsid w:val="00023F38"/>
    <w:rsid w:val="00037E3E"/>
    <w:rsid w:val="000403B7"/>
    <w:rsid w:val="000509CF"/>
    <w:rsid w:val="00063BFB"/>
    <w:rsid w:val="00064907"/>
    <w:rsid w:val="000671EB"/>
    <w:rsid w:val="000811ED"/>
    <w:rsid w:val="00082634"/>
    <w:rsid w:val="000964C7"/>
    <w:rsid w:val="00096E53"/>
    <w:rsid w:val="00097940"/>
    <w:rsid w:val="000B3676"/>
    <w:rsid w:val="000B6710"/>
    <w:rsid w:val="000B711D"/>
    <w:rsid w:val="000C5356"/>
    <w:rsid w:val="000D6161"/>
    <w:rsid w:val="000E1A23"/>
    <w:rsid w:val="000E2CF0"/>
    <w:rsid w:val="000E61B5"/>
    <w:rsid w:val="000F2449"/>
    <w:rsid w:val="00110A66"/>
    <w:rsid w:val="00115DC7"/>
    <w:rsid w:val="00127555"/>
    <w:rsid w:val="0013213A"/>
    <w:rsid w:val="00136EDC"/>
    <w:rsid w:val="00145EF6"/>
    <w:rsid w:val="00155A4A"/>
    <w:rsid w:val="001574B9"/>
    <w:rsid w:val="0016000F"/>
    <w:rsid w:val="001611BB"/>
    <w:rsid w:val="0016288E"/>
    <w:rsid w:val="00165D14"/>
    <w:rsid w:val="00172217"/>
    <w:rsid w:val="001723C8"/>
    <w:rsid w:val="0018101F"/>
    <w:rsid w:val="00186584"/>
    <w:rsid w:val="00187789"/>
    <w:rsid w:val="00192C5C"/>
    <w:rsid w:val="00193C92"/>
    <w:rsid w:val="00197A3B"/>
    <w:rsid w:val="001A0400"/>
    <w:rsid w:val="001A1BFE"/>
    <w:rsid w:val="001A63B1"/>
    <w:rsid w:val="001A6A66"/>
    <w:rsid w:val="001B3264"/>
    <w:rsid w:val="001B418B"/>
    <w:rsid w:val="001C0DB9"/>
    <w:rsid w:val="001C1957"/>
    <w:rsid w:val="001C1DE0"/>
    <w:rsid w:val="001D164D"/>
    <w:rsid w:val="001D2CB8"/>
    <w:rsid w:val="001E1197"/>
    <w:rsid w:val="001F1A14"/>
    <w:rsid w:val="001F39B6"/>
    <w:rsid w:val="001F55A1"/>
    <w:rsid w:val="00200030"/>
    <w:rsid w:val="00205934"/>
    <w:rsid w:val="002078D7"/>
    <w:rsid w:val="0021312B"/>
    <w:rsid w:val="0022147C"/>
    <w:rsid w:val="00231FC3"/>
    <w:rsid w:val="00232DC1"/>
    <w:rsid w:val="002442E0"/>
    <w:rsid w:val="00250A45"/>
    <w:rsid w:val="0025128A"/>
    <w:rsid w:val="002557AC"/>
    <w:rsid w:val="002572EF"/>
    <w:rsid w:val="002577D4"/>
    <w:rsid w:val="00267D8C"/>
    <w:rsid w:val="00274511"/>
    <w:rsid w:val="002825B6"/>
    <w:rsid w:val="00283D08"/>
    <w:rsid w:val="0029106D"/>
    <w:rsid w:val="00294051"/>
    <w:rsid w:val="002953F6"/>
    <w:rsid w:val="002A5C62"/>
    <w:rsid w:val="002B2C19"/>
    <w:rsid w:val="002B4D14"/>
    <w:rsid w:val="002C371B"/>
    <w:rsid w:val="002C599D"/>
    <w:rsid w:val="002C6558"/>
    <w:rsid w:val="002C7FC7"/>
    <w:rsid w:val="002D0E3A"/>
    <w:rsid w:val="002E19C9"/>
    <w:rsid w:val="002F1F8D"/>
    <w:rsid w:val="002F33B9"/>
    <w:rsid w:val="003109D0"/>
    <w:rsid w:val="003123A4"/>
    <w:rsid w:val="0031359A"/>
    <w:rsid w:val="00316562"/>
    <w:rsid w:val="0032156B"/>
    <w:rsid w:val="0033337A"/>
    <w:rsid w:val="00333EDD"/>
    <w:rsid w:val="00346943"/>
    <w:rsid w:val="003502EC"/>
    <w:rsid w:val="00351D9D"/>
    <w:rsid w:val="00354544"/>
    <w:rsid w:val="0036617F"/>
    <w:rsid w:val="003761A4"/>
    <w:rsid w:val="00377207"/>
    <w:rsid w:val="00380D6E"/>
    <w:rsid w:val="00385957"/>
    <w:rsid w:val="00392791"/>
    <w:rsid w:val="0039397B"/>
    <w:rsid w:val="003A03B1"/>
    <w:rsid w:val="003A5071"/>
    <w:rsid w:val="003B45F3"/>
    <w:rsid w:val="003C244F"/>
    <w:rsid w:val="003C79B2"/>
    <w:rsid w:val="003D24DA"/>
    <w:rsid w:val="003D7331"/>
    <w:rsid w:val="003E4AE7"/>
    <w:rsid w:val="003F0C81"/>
    <w:rsid w:val="003F43D9"/>
    <w:rsid w:val="003F44E1"/>
    <w:rsid w:val="003F61D1"/>
    <w:rsid w:val="003F6498"/>
    <w:rsid w:val="004072EE"/>
    <w:rsid w:val="0041450F"/>
    <w:rsid w:val="00421D2F"/>
    <w:rsid w:val="00426BAF"/>
    <w:rsid w:val="00430A30"/>
    <w:rsid w:val="00456211"/>
    <w:rsid w:val="00462B99"/>
    <w:rsid w:val="004630DD"/>
    <w:rsid w:val="00471F8C"/>
    <w:rsid w:val="004761AE"/>
    <w:rsid w:val="00476754"/>
    <w:rsid w:val="00484A1F"/>
    <w:rsid w:val="00486405"/>
    <w:rsid w:val="0049053C"/>
    <w:rsid w:val="004A0151"/>
    <w:rsid w:val="004A11FD"/>
    <w:rsid w:val="004A1FE6"/>
    <w:rsid w:val="004B06A2"/>
    <w:rsid w:val="004B53EE"/>
    <w:rsid w:val="004B5D12"/>
    <w:rsid w:val="004C08CB"/>
    <w:rsid w:val="004C341D"/>
    <w:rsid w:val="004D1996"/>
    <w:rsid w:val="004E1992"/>
    <w:rsid w:val="004E47F0"/>
    <w:rsid w:val="004E4E17"/>
    <w:rsid w:val="004E7EE9"/>
    <w:rsid w:val="005022AC"/>
    <w:rsid w:val="005028E3"/>
    <w:rsid w:val="005062DE"/>
    <w:rsid w:val="00512988"/>
    <w:rsid w:val="00513BA8"/>
    <w:rsid w:val="00517396"/>
    <w:rsid w:val="00517D4D"/>
    <w:rsid w:val="00534C8A"/>
    <w:rsid w:val="0054478D"/>
    <w:rsid w:val="00546396"/>
    <w:rsid w:val="005639A7"/>
    <w:rsid w:val="00577A0D"/>
    <w:rsid w:val="00581FB5"/>
    <w:rsid w:val="0058548A"/>
    <w:rsid w:val="00593B3A"/>
    <w:rsid w:val="00596962"/>
    <w:rsid w:val="005A6780"/>
    <w:rsid w:val="005A71FF"/>
    <w:rsid w:val="005B2CD2"/>
    <w:rsid w:val="005B4075"/>
    <w:rsid w:val="005B41EB"/>
    <w:rsid w:val="005B53E7"/>
    <w:rsid w:val="005B6E07"/>
    <w:rsid w:val="005C2D00"/>
    <w:rsid w:val="005C399F"/>
    <w:rsid w:val="005D6939"/>
    <w:rsid w:val="005E12DC"/>
    <w:rsid w:val="005E4302"/>
    <w:rsid w:val="005E52C0"/>
    <w:rsid w:val="005E58AF"/>
    <w:rsid w:val="005E7640"/>
    <w:rsid w:val="005F12AE"/>
    <w:rsid w:val="0061241B"/>
    <w:rsid w:val="0063046B"/>
    <w:rsid w:val="0063590C"/>
    <w:rsid w:val="00636138"/>
    <w:rsid w:val="00636E03"/>
    <w:rsid w:val="00637951"/>
    <w:rsid w:val="006427F0"/>
    <w:rsid w:val="00645328"/>
    <w:rsid w:val="00647CBD"/>
    <w:rsid w:val="00653380"/>
    <w:rsid w:val="006630B5"/>
    <w:rsid w:val="00674A5F"/>
    <w:rsid w:val="00680B00"/>
    <w:rsid w:val="00684B6B"/>
    <w:rsid w:val="00686FE4"/>
    <w:rsid w:val="006871B5"/>
    <w:rsid w:val="0069483D"/>
    <w:rsid w:val="006B12F4"/>
    <w:rsid w:val="006C08A1"/>
    <w:rsid w:val="006C1799"/>
    <w:rsid w:val="006E0CD9"/>
    <w:rsid w:val="006E211A"/>
    <w:rsid w:val="006E33DB"/>
    <w:rsid w:val="006E4CEC"/>
    <w:rsid w:val="006F14EC"/>
    <w:rsid w:val="006F5F8D"/>
    <w:rsid w:val="00703117"/>
    <w:rsid w:val="007062FF"/>
    <w:rsid w:val="007178F3"/>
    <w:rsid w:val="007248F8"/>
    <w:rsid w:val="00727B6B"/>
    <w:rsid w:val="00747D96"/>
    <w:rsid w:val="0075102D"/>
    <w:rsid w:val="007553D9"/>
    <w:rsid w:val="00756F8E"/>
    <w:rsid w:val="00764CAD"/>
    <w:rsid w:val="00765B3A"/>
    <w:rsid w:val="00767C28"/>
    <w:rsid w:val="0077241B"/>
    <w:rsid w:val="00773E3B"/>
    <w:rsid w:val="00774EBA"/>
    <w:rsid w:val="00775F7F"/>
    <w:rsid w:val="00782419"/>
    <w:rsid w:val="00783732"/>
    <w:rsid w:val="00787717"/>
    <w:rsid w:val="007905D8"/>
    <w:rsid w:val="007A08D3"/>
    <w:rsid w:val="007A403B"/>
    <w:rsid w:val="007B3366"/>
    <w:rsid w:val="007B6B7F"/>
    <w:rsid w:val="007B7F6B"/>
    <w:rsid w:val="007D367D"/>
    <w:rsid w:val="007E0A80"/>
    <w:rsid w:val="007E102E"/>
    <w:rsid w:val="007E2177"/>
    <w:rsid w:val="007E3AD9"/>
    <w:rsid w:val="007F2617"/>
    <w:rsid w:val="007F5CB3"/>
    <w:rsid w:val="007F6528"/>
    <w:rsid w:val="00803968"/>
    <w:rsid w:val="00803C49"/>
    <w:rsid w:val="008074A8"/>
    <w:rsid w:val="00810E6E"/>
    <w:rsid w:val="0081186C"/>
    <w:rsid w:val="00815B14"/>
    <w:rsid w:val="00822B38"/>
    <w:rsid w:val="00825655"/>
    <w:rsid w:val="00830FE0"/>
    <w:rsid w:val="008367FD"/>
    <w:rsid w:val="00841036"/>
    <w:rsid w:val="00842901"/>
    <w:rsid w:val="00844FE1"/>
    <w:rsid w:val="008536B1"/>
    <w:rsid w:val="00860960"/>
    <w:rsid w:val="00861BD8"/>
    <w:rsid w:val="008620E6"/>
    <w:rsid w:val="008678D1"/>
    <w:rsid w:val="00873028"/>
    <w:rsid w:val="00876789"/>
    <w:rsid w:val="00880A77"/>
    <w:rsid w:val="00882BA0"/>
    <w:rsid w:val="008949D7"/>
    <w:rsid w:val="008A0189"/>
    <w:rsid w:val="008A135C"/>
    <w:rsid w:val="008A14F8"/>
    <w:rsid w:val="008A3D2C"/>
    <w:rsid w:val="008A5AD1"/>
    <w:rsid w:val="008B2E34"/>
    <w:rsid w:val="008C24A4"/>
    <w:rsid w:val="008D115A"/>
    <w:rsid w:val="008D26F7"/>
    <w:rsid w:val="008D4299"/>
    <w:rsid w:val="008D6BA6"/>
    <w:rsid w:val="008E5932"/>
    <w:rsid w:val="008E7AA8"/>
    <w:rsid w:val="008F222F"/>
    <w:rsid w:val="008F2287"/>
    <w:rsid w:val="008F241C"/>
    <w:rsid w:val="008F31E4"/>
    <w:rsid w:val="008F50D6"/>
    <w:rsid w:val="008F72E2"/>
    <w:rsid w:val="008F77CC"/>
    <w:rsid w:val="00903309"/>
    <w:rsid w:val="00904EA3"/>
    <w:rsid w:val="00911347"/>
    <w:rsid w:val="00913C2C"/>
    <w:rsid w:val="00915739"/>
    <w:rsid w:val="00917DA2"/>
    <w:rsid w:val="00923EEC"/>
    <w:rsid w:val="00931DAA"/>
    <w:rsid w:val="00940783"/>
    <w:rsid w:val="00941A99"/>
    <w:rsid w:val="00944E81"/>
    <w:rsid w:val="009508CD"/>
    <w:rsid w:val="00954986"/>
    <w:rsid w:val="009572C2"/>
    <w:rsid w:val="00957BFF"/>
    <w:rsid w:val="00957C6B"/>
    <w:rsid w:val="00962E57"/>
    <w:rsid w:val="00965471"/>
    <w:rsid w:val="00974644"/>
    <w:rsid w:val="00974ED2"/>
    <w:rsid w:val="0097565B"/>
    <w:rsid w:val="00975E05"/>
    <w:rsid w:val="00980A98"/>
    <w:rsid w:val="00982EA5"/>
    <w:rsid w:val="009A113E"/>
    <w:rsid w:val="009A1EA2"/>
    <w:rsid w:val="009A7C7E"/>
    <w:rsid w:val="009B2991"/>
    <w:rsid w:val="009B7E0D"/>
    <w:rsid w:val="009C17DA"/>
    <w:rsid w:val="009C3C63"/>
    <w:rsid w:val="009C57C8"/>
    <w:rsid w:val="009C6936"/>
    <w:rsid w:val="009C7077"/>
    <w:rsid w:val="009E3D7A"/>
    <w:rsid w:val="009E4C9F"/>
    <w:rsid w:val="009F116D"/>
    <w:rsid w:val="009F195B"/>
    <w:rsid w:val="009F2FE1"/>
    <w:rsid w:val="009F451E"/>
    <w:rsid w:val="00A0377E"/>
    <w:rsid w:val="00A07F12"/>
    <w:rsid w:val="00A43617"/>
    <w:rsid w:val="00A44033"/>
    <w:rsid w:val="00A529B7"/>
    <w:rsid w:val="00A60007"/>
    <w:rsid w:val="00A6026E"/>
    <w:rsid w:val="00A62187"/>
    <w:rsid w:val="00A65000"/>
    <w:rsid w:val="00A66C78"/>
    <w:rsid w:val="00A75686"/>
    <w:rsid w:val="00A758A8"/>
    <w:rsid w:val="00A761A0"/>
    <w:rsid w:val="00A77595"/>
    <w:rsid w:val="00A80017"/>
    <w:rsid w:val="00A80EE0"/>
    <w:rsid w:val="00A813FB"/>
    <w:rsid w:val="00A82969"/>
    <w:rsid w:val="00A82C6B"/>
    <w:rsid w:val="00A85000"/>
    <w:rsid w:val="00A92F97"/>
    <w:rsid w:val="00A96BD7"/>
    <w:rsid w:val="00A97CC5"/>
    <w:rsid w:val="00AA2DC3"/>
    <w:rsid w:val="00AA73F5"/>
    <w:rsid w:val="00AD0F4C"/>
    <w:rsid w:val="00AE10D1"/>
    <w:rsid w:val="00AE4317"/>
    <w:rsid w:val="00AF6FB3"/>
    <w:rsid w:val="00AF7E51"/>
    <w:rsid w:val="00B00F83"/>
    <w:rsid w:val="00B20825"/>
    <w:rsid w:val="00B22FBB"/>
    <w:rsid w:val="00B324FA"/>
    <w:rsid w:val="00B337AC"/>
    <w:rsid w:val="00B35BDA"/>
    <w:rsid w:val="00B35E8D"/>
    <w:rsid w:val="00B35ECC"/>
    <w:rsid w:val="00B41FC6"/>
    <w:rsid w:val="00B44F5F"/>
    <w:rsid w:val="00B561A2"/>
    <w:rsid w:val="00B57610"/>
    <w:rsid w:val="00B60389"/>
    <w:rsid w:val="00B63024"/>
    <w:rsid w:val="00B7342D"/>
    <w:rsid w:val="00B743A9"/>
    <w:rsid w:val="00B8441F"/>
    <w:rsid w:val="00B85939"/>
    <w:rsid w:val="00B85B81"/>
    <w:rsid w:val="00B928C9"/>
    <w:rsid w:val="00B9581D"/>
    <w:rsid w:val="00BA2EEF"/>
    <w:rsid w:val="00BA716A"/>
    <w:rsid w:val="00BB7144"/>
    <w:rsid w:val="00BB7696"/>
    <w:rsid w:val="00BC08E1"/>
    <w:rsid w:val="00BC30B4"/>
    <w:rsid w:val="00BD2838"/>
    <w:rsid w:val="00BD75AC"/>
    <w:rsid w:val="00BE0ED3"/>
    <w:rsid w:val="00BE2A0B"/>
    <w:rsid w:val="00BE42C0"/>
    <w:rsid w:val="00BF1F68"/>
    <w:rsid w:val="00BF4A95"/>
    <w:rsid w:val="00BF6618"/>
    <w:rsid w:val="00C04B8B"/>
    <w:rsid w:val="00C131CC"/>
    <w:rsid w:val="00C2089F"/>
    <w:rsid w:val="00C22FE1"/>
    <w:rsid w:val="00C318A8"/>
    <w:rsid w:val="00C34038"/>
    <w:rsid w:val="00C36A5C"/>
    <w:rsid w:val="00C435BA"/>
    <w:rsid w:val="00C44347"/>
    <w:rsid w:val="00C552B4"/>
    <w:rsid w:val="00C67533"/>
    <w:rsid w:val="00C75842"/>
    <w:rsid w:val="00C84516"/>
    <w:rsid w:val="00C85ACB"/>
    <w:rsid w:val="00C86D05"/>
    <w:rsid w:val="00CA0C3A"/>
    <w:rsid w:val="00CA2BE9"/>
    <w:rsid w:val="00CA4C46"/>
    <w:rsid w:val="00CC296E"/>
    <w:rsid w:val="00CC4840"/>
    <w:rsid w:val="00CD027A"/>
    <w:rsid w:val="00CE3E5D"/>
    <w:rsid w:val="00CF1556"/>
    <w:rsid w:val="00CF1B64"/>
    <w:rsid w:val="00D1510C"/>
    <w:rsid w:val="00D1519C"/>
    <w:rsid w:val="00D21C5B"/>
    <w:rsid w:val="00D21E52"/>
    <w:rsid w:val="00D31365"/>
    <w:rsid w:val="00D37B54"/>
    <w:rsid w:val="00D41AC7"/>
    <w:rsid w:val="00D52836"/>
    <w:rsid w:val="00D84C7D"/>
    <w:rsid w:val="00D85CA2"/>
    <w:rsid w:val="00D86162"/>
    <w:rsid w:val="00D91B16"/>
    <w:rsid w:val="00D91D1B"/>
    <w:rsid w:val="00DA5D62"/>
    <w:rsid w:val="00DB13A6"/>
    <w:rsid w:val="00DB37B6"/>
    <w:rsid w:val="00DB761B"/>
    <w:rsid w:val="00DC1BED"/>
    <w:rsid w:val="00DC270C"/>
    <w:rsid w:val="00DC54C2"/>
    <w:rsid w:val="00DC5805"/>
    <w:rsid w:val="00DC7AAE"/>
    <w:rsid w:val="00DD1C99"/>
    <w:rsid w:val="00DD3A61"/>
    <w:rsid w:val="00DD4B66"/>
    <w:rsid w:val="00DD5E78"/>
    <w:rsid w:val="00E12F03"/>
    <w:rsid w:val="00E22BF4"/>
    <w:rsid w:val="00E30FFD"/>
    <w:rsid w:val="00E3272C"/>
    <w:rsid w:val="00E3524D"/>
    <w:rsid w:val="00E44F84"/>
    <w:rsid w:val="00E4717C"/>
    <w:rsid w:val="00E6194A"/>
    <w:rsid w:val="00E63756"/>
    <w:rsid w:val="00E73339"/>
    <w:rsid w:val="00E741A1"/>
    <w:rsid w:val="00E75DE6"/>
    <w:rsid w:val="00E76A75"/>
    <w:rsid w:val="00E77C51"/>
    <w:rsid w:val="00E84256"/>
    <w:rsid w:val="00E86AB3"/>
    <w:rsid w:val="00E87048"/>
    <w:rsid w:val="00E96B0F"/>
    <w:rsid w:val="00EB1DE3"/>
    <w:rsid w:val="00EB3D9C"/>
    <w:rsid w:val="00EB4494"/>
    <w:rsid w:val="00EB492E"/>
    <w:rsid w:val="00EB7BB3"/>
    <w:rsid w:val="00ED17BA"/>
    <w:rsid w:val="00ED208C"/>
    <w:rsid w:val="00ED26CB"/>
    <w:rsid w:val="00EE04F7"/>
    <w:rsid w:val="00EE1CFC"/>
    <w:rsid w:val="00EF3475"/>
    <w:rsid w:val="00EF5316"/>
    <w:rsid w:val="00EF58AE"/>
    <w:rsid w:val="00F03A89"/>
    <w:rsid w:val="00F05131"/>
    <w:rsid w:val="00F057AA"/>
    <w:rsid w:val="00F1414B"/>
    <w:rsid w:val="00F226F0"/>
    <w:rsid w:val="00F2524F"/>
    <w:rsid w:val="00F3343A"/>
    <w:rsid w:val="00F33B3F"/>
    <w:rsid w:val="00F460CB"/>
    <w:rsid w:val="00F50323"/>
    <w:rsid w:val="00F51BDA"/>
    <w:rsid w:val="00F57CC0"/>
    <w:rsid w:val="00F65B80"/>
    <w:rsid w:val="00F71CF8"/>
    <w:rsid w:val="00F91D7D"/>
    <w:rsid w:val="00FA1746"/>
    <w:rsid w:val="00FA3787"/>
    <w:rsid w:val="00FA7F31"/>
    <w:rsid w:val="00FB0720"/>
    <w:rsid w:val="00FB1825"/>
    <w:rsid w:val="00FB26C1"/>
    <w:rsid w:val="00FB3AE0"/>
    <w:rsid w:val="00FB5F76"/>
    <w:rsid w:val="00FC4CAA"/>
    <w:rsid w:val="00FE306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DFC6B"/>
  <w15:docId w15:val="{B1D3A1AC-9533-47E1-A98A-765CC4FD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2EC"/>
    <w:rPr>
      <w:rFonts w:ascii="CRO_Century_Schoolbk-Normal" w:hAnsi="CRO_Century_Schoolbk-Normal"/>
      <w:sz w:val="24"/>
      <w:lang w:val="en-GB"/>
    </w:rPr>
  </w:style>
  <w:style w:type="paragraph" w:styleId="Naslov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Naslov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B6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rsid w:val="003502EC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  <w:rsid w:val="003502EC"/>
  </w:style>
  <w:style w:type="paragraph" w:styleId="Tijeloteksta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Odlomakpopisa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iperveza">
    <w:name w:val="Hyperlink"/>
    <w:basedOn w:val="Zadanifontodlomka"/>
    <w:uiPriority w:val="99"/>
    <w:unhideWhenUsed/>
    <w:rsid w:val="008F77CC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6E33DB"/>
    <w:rPr>
      <w:rFonts w:ascii="CRO_Century_Schoolbk-Normal" w:hAnsi="CRO_Century_Schoolbk-Normal"/>
      <w:sz w:val="24"/>
      <w:lang w:val="en-GB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B6E07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table" w:styleId="Reetkatablice">
    <w:name w:val="Table Grid"/>
    <w:basedOn w:val="Obinatablica"/>
    <w:uiPriority w:val="59"/>
    <w:rsid w:val="00647CB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4C4D4-89E6-4906-BFCE-AA6BDD10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</dc:creator>
  <cp:lastModifiedBy>Renata Radoš</cp:lastModifiedBy>
  <cp:revision>82</cp:revision>
  <cp:lastPrinted>2020-11-02T13:14:00Z</cp:lastPrinted>
  <dcterms:created xsi:type="dcterms:W3CDTF">2023-04-26T08:02:00Z</dcterms:created>
  <dcterms:modified xsi:type="dcterms:W3CDTF">2025-05-02T08:48:00Z</dcterms:modified>
</cp:coreProperties>
</file>