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F4A93" w14:textId="77777777" w:rsidR="00D71388" w:rsidRPr="003209E2" w:rsidRDefault="00D71388" w:rsidP="00D71388">
      <w:pPr>
        <w:rPr>
          <w:rFonts w:ascii="Times New Roman" w:hAnsi="Times New Roman" w:cs="Times New Roman"/>
          <w:b/>
          <w:color w:val="323E4F" w:themeColor="text2" w:themeShade="BF"/>
          <w:sz w:val="24"/>
          <w:szCs w:val="24"/>
        </w:rPr>
      </w:pPr>
      <w:bookmarkStart w:id="0" w:name="_Hlk216164504"/>
    </w:p>
    <w:p w14:paraId="0DBA06C9" w14:textId="4666F09E" w:rsidR="00A06B72" w:rsidRPr="00D54AFF" w:rsidRDefault="00D71388" w:rsidP="00D71388">
      <w:pPr>
        <w:jc w:val="center"/>
        <w:rPr>
          <w:rFonts w:ascii="Times New Roman" w:hAnsi="Times New Roman" w:cs="Times New Roman"/>
          <w:b/>
          <w:color w:val="000000" w:themeColor="text1"/>
          <w:sz w:val="32"/>
          <w:szCs w:val="32"/>
        </w:rPr>
      </w:pPr>
      <w:r w:rsidRPr="00D54AFF">
        <w:rPr>
          <w:rFonts w:ascii="Times New Roman" w:hAnsi="Times New Roman" w:cs="Times New Roman"/>
          <w:b/>
          <w:color w:val="000000" w:themeColor="text1"/>
          <w:sz w:val="32"/>
          <w:szCs w:val="32"/>
        </w:rPr>
        <w:t>PRORAČUN</w:t>
      </w:r>
      <w:r w:rsidR="00CE5278" w:rsidRPr="00D54AFF">
        <w:rPr>
          <w:rFonts w:ascii="Times New Roman" w:hAnsi="Times New Roman" w:cs="Times New Roman"/>
          <w:b/>
          <w:color w:val="000000" w:themeColor="text1"/>
          <w:sz w:val="32"/>
          <w:szCs w:val="32"/>
        </w:rPr>
        <w:t xml:space="preserve"> BJELOVARSKO-BIL</w:t>
      </w:r>
      <w:r w:rsidR="004A5047">
        <w:rPr>
          <w:rFonts w:ascii="Times New Roman" w:hAnsi="Times New Roman" w:cs="Times New Roman"/>
          <w:b/>
          <w:color w:val="000000" w:themeColor="text1"/>
          <w:sz w:val="32"/>
          <w:szCs w:val="32"/>
        </w:rPr>
        <w:t>O</w:t>
      </w:r>
      <w:r w:rsidR="00CE5278" w:rsidRPr="00D54AFF">
        <w:rPr>
          <w:rFonts w:ascii="Times New Roman" w:hAnsi="Times New Roman" w:cs="Times New Roman"/>
          <w:b/>
          <w:color w:val="000000" w:themeColor="text1"/>
          <w:sz w:val="32"/>
          <w:szCs w:val="32"/>
        </w:rPr>
        <w:t xml:space="preserve">GORSKE ŽUPANIJE </w:t>
      </w:r>
    </w:p>
    <w:p w14:paraId="58AC9649" w14:textId="14F81E95" w:rsidR="00D71388" w:rsidRPr="00D54AFF" w:rsidRDefault="00CE5278" w:rsidP="00D71388">
      <w:pPr>
        <w:jc w:val="center"/>
        <w:rPr>
          <w:rFonts w:ascii="Times New Roman" w:hAnsi="Times New Roman" w:cs="Times New Roman"/>
          <w:b/>
          <w:color w:val="000000" w:themeColor="text1"/>
          <w:sz w:val="32"/>
          <w:szCs w:val="32"/>
        </w:rPr>
      </w:pPr>
      <w:r w:rsidRPr="00D54AFF">
        <w:rPr>
          <w:rFonts w:ascii="Times New Roman" w:hAnsi="Times New Roman" w:cs="Times New Roman"/>
          <w:b/>
          <w:color w:val="000000" w:themeColor="text1"/>
          <w:sz w:val="32"/>
          <w:szCs w:val="32"/>
        </w:rPr>
        <w:t>ZA</w:t>
      </w:r>
      <w:r w:rsidR="00D71388" w:rsidRPr="00D54AFF">
        <w:rPr>
          <w:rFonts w:ascii="Times New Roman" w:hAnsi="Times New Roman" w:cs="Times New Roman"/>
          <w:b/>
          <w:color w:val="000000" w:themeColor="text1"/>
          <w:sz w:val="32"/>
          <w:szCs w:val="32"/>
        </w:rPr>
        <w:t xml:space="preserve"> 202</w:t>
      </w:r>
      <w:r w:rsidR="00E17401" w:rsidRPr="00D54AFF">
        <w:rPr>
          <w:rFonts w:ascii="Times New Roman" w:hAnsi="Times New Roman" w:cs="Times New Roman"/>
          <w:b/>
          <w:color w:val="000000" w:themeColor="text1"/>
          <w:sz w:val="32"/>
          <w:szCs w:val="32"/>
        </w:rPr>
        <w:t>6</w:t>
      </w:r>
      <w:r w:rsidR="00D71388" w:rsidRPr="00D54AFF">
        <w:rPr>
          <w:rFonts w:ascii="Times New Roman" w:hAnsi="Times New Roman" w:cs="Times New Roman"/>
          <w:b/>
          <w:color w:val="000000" w:themeColor="text1"/>
          <w:sz w:val="32"/>
          <w:szCs w:val="32"/>
        </w:rPr>
        <w:t>.</w:t>
      </w:r>
      <w:r w:rsidR="00580556" w:rsidRPr="00D54AFF">
        <w:rPr>
          <w:rFonts w:ascii="Times New Roman" w:hAnsi="Times New Roman" w:cs="Times New Roman"/>
          <w:b/>
          <w:color w:val="000000" w:themeColor="text1"/>
          <w:sz w:val="32"/>
          <w:szCs w:val="32"/>
        </w:rPr>
        <w:t xml:space="preserve"> GODINU</w:t>
      </w:r>
    </w:p>
    <w:p w14:paraId="426FA642" w14:textId="77777777" w:rsidR="00DD2C36" w:rsidRPr="003209E2" w:rsidRDefault="00DD2C36" w:rsidP="00D71388">
      <w:pPr>
        <w:jc w:val="center"/>
        <w:rPr>
          <w:rFonts w:ascii="Times New Roman" w:hAnsi="Times New Roman" w:cs="Times New Roman"/>
          <w:b/>
          <w:color w:val="000000" w:themeColor="text1"/>
          <w:sz w:val="24"/>
          <w:szCs w:val="24"/>
        </w:rPr>
      </w:pPr>
    </w:p>
    <w:p w14:paraId="6DD87027" w14:textId="77777777" w:rsidR="00D71388" w:rsidRPr="003209E2" w:rsidRDefault="00D71388" w:rsidP="00D71388">
      <w:pPr>
        <w:jc w:val="center"/>
        <w:rPr>
          <w:rFonts w:ascii="Times New Roman" w:hAnsi="Times New Roman" w:cs="Times New Roman"/>
          <w:b/>
          <w:color w:val="5B9BD5" w:themeColor="accent5"/>
          <w:sz w:val="24"/>
          <w:szCs w:val="24"/>
        </w:rPr>
      </w:pPr>
    </w:p>
    <w:p w14:paraId="2353823A" w14:textId="2DB66F4E" w:rsidR="00D71388" w:rsidRPr="003209E2" w:rsidRDefault="00E23C4A" w:rsidP="00D71388">
      <w:pPr>
        <w:pStyle w:val="StandardWeb"/>
        <w:jc w:val="center"/>
        <w:rPr>
          <w:color w:val="5B9BD5" w:themeColor="accent5"/>
        </w:rPr>
      </w:pPr>
      <w:r w:rsidRPr="003209E2">
        <w:rPr>
          <w:noProof/>
          <w:color w:val="5B9BD5" w:themeColor="accent5"/>
        </w:rPr>
        <w:drawing>
          <wp:inline distT="0" distB="0" distL="0" distR="0" wp14:anchorId="4AD8D0F6" wp14:editId="09761251">
            <wp:extent cx="5437505" cy="4619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58646" cy="4637586"/>
                    </a:xfrm>
                    <a:prstGeom prst="rect">
                      <a:avLst/>
                    </a:prstGeom>
                    <a:ln>
                      <a:noFill/>
                    </a:ln>
                    <a:effectLst>
                      <a:softEdge rad="112500"/>
                    </a:effectLst>
                  </pic:spPr>
                </pic:pic>
              </a:graphicData>
            </a:graphic>
          </wp:inline>
        </w:drawing>
      </w:r>
    </w:p>
    <w:p w14:paraId="1D48F7A9" w14:textId="77777777" w:rsidR="00EA67E0" w:rsidRPr="003209E2" w:rsidRDefault="00EA67E0" w:rsidP="00A672B2">
      <w:pPr>
        <w:jc w:val="center"/>
        <w:rPr>
          <w:rFonts w:ascii="Times New Roman" w:hAnsi="Times New Roman" w:cs="Times New Roman"/>
          <w:b/>
          <w:i/>
          <w:color w:val="000000" w:themeColor="text1"/>
          <w:sz w:val="24"/>
          <w:szCs w:val="24"/>
        </w:rPr>
      </w:pPr>
    </w:p>
    <w:p w14:paraId="473603C1" w14:textId="77777777" w:rsidR="00EA67E0" w:rsidRPr="003209E2" w:rsidRDefault="00EA67E0" w:rsidP="00A672B2">
      <w:pPr>
        <w:jc w:val="center"/>
        <w:rPr>
          <w:rFonts w:ascii="Times New Roman" w:hAnsi="Times New Roman" w:cs="Times New Roman"/>
          <w:b/>
          <w:i/>
          <w:color w:val="000000" w:themeColor="text1"/>
          <w:sz w:val="24"/>
          <w:szCs w:val="24"/>
        </w:rPr>
      </w:pPr>
    </w:p>
    <w:p w14:paraId="3457E183" w14:textId="77777777" w:rsidR="00EA67E0" w:rsidRPr="003209E2" w:rsidRDefault="00EA67E0" w:rsidP="00A672B2">
      <w:pPr>
        <w:jc w:val="center"/>
        <w:rPr>
          <w:rFonts w:ascii="Times New Roman" w:hAnsi="Times New Roman" w:cs="Times New Roman"/>
          <w:b/>
          <w:i/>
          <w:color w:val="000000" w:themeColor="text1"/>
          <w:sz w:val="24"/>
          <w:szCs w:val="24"/>
        </w:rPr>
      </w:pPr>
    </w:p>
    <w:p w14:paraId="2C6EA533" w14:textId="7E3AE45E" w:rsidR="00A672B2" w:rsidRPr="00D54AFF" w:rsidRDefault="00A672B2" w:rsidP="00A672B2">
      <w:pPr>
        <w:jc w:val="center"/>
        <w:rPr>
          <w:rFonts w:ascii="Times New Roman" w:hAnsi="Times New Roman" w:cs="Times New Roman"/>
          <w:b/>
          <w:i/>
          <w:color w:val="000000" w:themeColor="text1"/>
          <w:sz w:val="36"/>
          <w:szCs w:val="36"/>
        </w:rPr>
      </w:pPr>
      <w:r w:rsidRPr="00D54AFF">
        <w:rPr>
          <w:rFonts w:ascii="Times New Roman" w:hAnsi="Times New Roman" w:cs="Times New Roman"/>
          <w:b/>
          <w:i/>
          <w:color w:val="000000" w:themeColor="text1"/>
          <w:sz w:val="36"/>
          <w:szCs w:val="36"/>
        </w:rPr>
        <w:t>Vodič za građane</w:t>
      </w:r>
    </w:p>
    <w:p w14:paraId="65913BFB" w14:textId="77777777" w:rsidR="00766231" w:rsidRPr="003209E2" w:rsidRDefault="00766231" w:rsidP="00D71388">
      <w:pPr>
        <w:jc w:val="center"/>
        <w:rPr>
          <w:rFonts w:ascii="Times New Roman" w:hAnsi="Times New Roman" w:cs="Times New Roman"/>
          <w:b/>
          <w:color w:val="5B9BD5" w:themeColor="accent5"/>
          <w:sz w:val="24"/>
          <w:szCs w:val="24"/>
        </w:rPr>
      </w:pPr>
    </w:p>
    <w:p w14:paraId="09AD7038" w14:textId="77777777" w:rsidR="006F5C09" w:rsidRDefault="006F5C09" w:rsidP="00665B2B">
      <w:pPr>
        <w:spacing w:line="360" w:lineRule="auto"/>
        <w:jc w:val="center"/>
        <w:rPr>
          <w:rFonts w:ascii="Times New Roman" w:hAnsi="Times New Roman" w:cs="Times New Roman"/>
          <w:b/>
          <w:sz w:val="24"/>
          <w:szCs w:val="24"/>
        </w:rPr>
      </w:pPr>
    </w:p>
    <w:p w14:paraId="7A355CB9" w14:textId="5DB6BF80" w:rsidR="00766231" w:rsidRPr="003209E2" w:rsidRDefault="00665B2B" w:rsidP="00665B2B">
      <w:pPr>
        <w:spacing w:line="360" w:lineRule="auto"/>
        <w:jc w:val="center"/>
        <w:rPr>
          <w:rFonts w:ascii="Times New Roman" w:hAnsi="Times New Roman" w:cs="Times New Roman"/>
          <w:b/>
          <w:sz w:val="24"/>
          <w:szCs w:val="24"/>
        </w:rPr>
      </w:pPr>
      <w:r w:rsidRPr="003209E2">
        <w:rPr>
          <w:rFonts w:ascii="Times New Roman" w:hAnsi="Times New Roman" w:cs="Times New Roman"/>
          <w:b/>
          <w:sz w:val="24"/>
          <w:szCs w:val="24"/>
        </w:rPr>
        <w:lastRenderedPageBreak/>
        <w:t>Proračun Bjelovarsko – bilogorske županije</w:t>
      </w:r>
    </w:p>
    <w:p w14:paraId="1B29B0C7" w14:textId="21797BFA" w:rsidR="00D71388" w:rsidRPr="003209E2" w:rsidRDefault="00D71388" w:rsidP="00D71388">
      <w:p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ab/>
      </w:r>
      <w:r w:rsidR="00E17401" w:rsidRPr="003209E2">
        <w:rPr>
          <w:rFonts w:ascii="Times New Roman" w:hAnsi="Times New Roman" w:cs="Times New Roman"/>
          <w:color w:val="000000" w:themeColor="text1"/>
          <w:sz w:val="24"/>
          <w:szCs w:val="24"/>
        </w:rPr>
        <w:t>Kao i ranijih godina</w:t>
      </w:r>
      <w:r w:rsidR="00A06B72" w:rsidRPr="003209E2">
        <w:rPr>
          <w:rFonts w:ascii="Times New Roman" w:hAnsi="Times New Roman" w:cs="Times New Roman"/>
          <w:color w:val="000000" w:themeColor="text1"/>
          <w:sz w:val="24"/>
          <w:szCs w:val="24"/>
        </w:rPr>
        <w:t>,</w:t>
      </w:r>
      <w:r w:rsidR="00E17401" w:rsidRPr="003209E2">
        <w:rPr>
          <w:rFonts w:ascii="Times New Roman" w:hAnsi="Times New Roman" w:cs="Times New Roman"/>
          <w:color w:val="000000" w:themeColor="text1"/>
          <w:sz w:val="24"/>
          <w:szCs w:val="24"/>
        </w:rPr>
        <w:t xml:space="preserve"> </w:t>
      </w:r>
      <w:r w:rsidR="00A06B72" w:rsidRPr="003209E2">
        <w:rPr>
          <w:rFonts w:ascii="Times New Roman" w:hAnsi="Times New Roman" w:cs="Times New Roman"/>
          <w:color w:val="000000" w:themeColor="text1"/>
          <w:sz w:val="24"/>
          <w:szCs w:val="24"/>
        </w:rPr>
        <w:t>V</w:t>
      </w:r>
      <w:r w:rsidRPr="003209E2">
        <w:rPr>
          <w:rFonts w:ascii="Times New Roman" w:hAnsi="Times New Roman" w:cs="Times New Roman"/>
          <w:color w:val="000000" w:themeColor="text1"/>
          <w:sz w:val="24"/>
          <w:szCs w:val="24"/>
        </w:rPr>
        <w:t>odič za građane proračuna Bjelovarsko-bilogorske županije za 202</w:t>
      </w:r>
      <w:r w:rsidR="00F656D6" w:rsidRPr="003209E2">
        <w:rPr>
          <w:rFonts w:ascii="Times New Roman" w:hAnsi="Times New Roman" w:cs="Times New Roman"/>
          <w:color w:val="000000" w:themeColor="text1"/>
          <w:sz w:val="24"/>
          <w:szCs w:val="24"/>
        </w:rPr>
        <w:t>6</w:t>
      </w:r>
      <w:r w:rsidRPr="003209E2">
        <w:rPr>
          <w:rFonts w:ascii="Times New Roman" w:hAnsi="Times New Roman" w:cs="Times New Roman"/>
          <w:color w:val="000000" w:themeColor="text1"/>
          <w:sz w:val="24"/>
          <w:szCs w:val="24"/>
        </w:rPr>
        <w:t>. godinu pripremljen je kako bismo Vas što bolje upoznali s najvažnijim dokumentom potrebnim za funkcioniranje naše Županije</w:t>
      </w:r>
      <w:r w:rsidR="00A06B72" w:rsidRPr="003209E2">
        <w:rPr>
          <w:rFonts w:ascii="Times New Roman" w:hAnsi="Times New Roman" w:cs="Times New Roman"/>
          <w:color w:val="000000" w:themeColor="text1"/>
          <w:sz w:val="24"/>
          <w:szCs w:val="24"/>
        </w:rPr>
        <w:t>,</w:t>
      </w:r>
      <w:r w:rsidRPr="003209E2">
        <w:rPr>
          <w:rFonts w:ascii="Times New Roman" w:hAnsi="Times New Roman" w:cs="Times New Roman"/>
          <w:color w:val="000000" w:themeColor="text1"/>
          <w:sz w:val="24"/>
          <w:szCs w:val="24"/>
        </w:rPr>
        <w:t xml:space="preserve"> </w:t>
      </w:r>
      <w:r w:rsidR="00F76042" w:rsidRPr="003209E2">
        <w:rPr>
          <w:rFonts w:ascii="Times New Roman" w:hAnsi="Times New Roman" w:cs="Times New Roman"/>
          <w:color w:val="000000" w:themeColor="text1"/>
          <w:sz w:val="24"/>
          <w:szCs w:val="24"/>
        </w:rPr>
        <w:t>odnosno</w:t>
      </w:r>
      <w:r w:rsidR="00A06B72" w:rsidRPr="003209E2">
        <w:rPr>
          <w:rFonts w:ascii="Times New Roman" w:hAnsi="Times New Roman" w:cs="Times New Roman"/>
          <w:color w:val="000000" w:themeColor="text1"/>
          <w:sz w:val="24"/>
          <w:szCs w:val="24"/>
        </w:rPr>
        <w:t xml:space="preserve"> da Vam</w:t>
      </w:r>
      <w:r w:rsidR="00F76042" w:rsidRPr="003209E2">
        <w:rPr>
          <w:rFonts w:ascii="Times New Roman" w:hAnsi="Times New Roman" w:cs="Times New Roman"/>
          <w:color w:val="000000" w:themeColor="text1"/>
          <w:sz w:val="24"/>
          <w:szCs w:val="24"/>
        </w:rPr>
        <w:t xml:space="preserve"> </w:t>
      </w:r>
      <w:r w:rsidRPr="003209E2">
        <w:rPr>
          <w:rFonts w:ascii="Times New Roman" w:hAnsi="Times New Roman" w:cs="Times New Roman"/>
          <w:color w:val="000000" w:themeColor="text1"/>
          <w:sz w:val="24"/>
          <w:szCs w:val="24"/>
        </w:rPr>
        <w:t>približili</w:t>
      </w:r>
      <w:r w:rsidR="00A06B72" w:rsidRPr="003209E2">
        <w:rPr>
          <w:rFonts w:ascii="Times New Roman" w:hAnsi="Times New Roman" w:cs="Times New Roman"/>
          <w:color w:val="000000" w:themeColor="text1"/>
          <w:sz w:val="24"/>
          <w:szCs w:val="24"/>
        </w:rPr>
        <w:t xml:space="preserve"> proces </w:t>
      </w:r>
      <w:r w:rsidR="00580556" w:rsidRPr="003209E2">
        <w:rPr>
          <w:rFonts w:ascii="Times New Roman" w:hAnsi="Times New Roman" w:cs="Times New Roman"/>
          <w:color w:val="000000" w:themeColor="text1"/>
          <w:sz w:val="24"/>
          <w:szCs w:val="24"/>
        </w:rPr>
        <w:t>planiranj</w:t>
      </w:r>
      <w:r w:rsidR="00A06B72" w:rsidRPr="003209E2">
        <w:rPr>
          <w:rFonts w:ascii="Times New Roman" w:hAnsi="Times New Roman" w:cs="Times New Roman"/>
          <w:color w:val="000000" w:themeColor="text1"/>
          <w:sz w:val="24"/>
          <w:szCs w:val="24"/>
        </w:rPr>
        <w:t>a županijskog</w:t>
      </w:r>
      <w:r w:rsidR="00580556" w:rsidRPr="003209E2">
        <w:rPr>
          <w:rFonts w:ascii="Times New Roman" w:hAnsi="Times New Roman" w:cs="Times New Roman"/>
          <w:color w:val="000000" w:themeColor="text1"/>
          <w:sz w:val="24"/>
          <w:szCs w:val="24"/>
        </w:rPr>
        <w:t xml:space="preserve"> proračuna</w:t>
      </w:r>
      <w:r w:rsidRPr="003209E2">
        <w:rPr>
          <w:rFonts w:ascii="Times New Roman" w:hAnsi="Times New Roman" w:cs="Times New Roman"/>
          <w:color w:val="000000" w:themeColor="text1"/>
          <w:sz w:val="24"/>
          <w:szCs w:val="24"/>
        </w:rPr>
        <w:t>. Na razumljiv i slikovit način prikazani su najvažniji planirani godišnji prihodi i primitci i svi rashodi i izdatci Županije te planovi i aktivnosti korištenja županijskog novca u 202</w:t>
      </w:r>
      <w:r w:rsidR="0080640E" w:rsidRPr="003209E2">
        <w:rPr>
          <w:rFonts w:ascii="Times New Roman" w:hAnsi="Times New Roman" w:cs="Times New Roman"/>
          <w:color w:val="000000" w:themeColor="text1"/>
          <w:sz w:val="24"/>
          <w:szCs w:val="24"/>
        </w:rPr>
        <w:t>6</w:t>
      </w:r>
      <w:r w:rsidRPr="003209E2">
        <w:rPr>
          <w:rFonts w:ascii="Times New Roman" w:hAnsi="Times New Roman" w:cs="Times New Roman"/>
          <w:color w:val="000000" w:themeColor="text1"/>
          <w:sz w:val="24"/>
          <w:szCs w:val="24"/>
        </w:rPr>
        <w:t xml:space="preserve">. godini. </w:t>
      </w:r>
    </w:p>
    <w:p w14:paraId="296F7313" w14:textId="0DBF6D91" w:rsidR="00D71388" w:rsidRPr="003209E2" w:rsidRDefault="00D71388" w:rsidP="00D71388">
      <w:pPr>
        <w:spacing w:line="360" w:lineRule="auto"/>
        <w:ind w:firstLine="708"/>
        <w:jc w:val="both"/>
        <w:rPr>
          <w:rFonts w:ascii="Times New Roman" w:hAnsi="Times New Roman" w:cs="Times New Roman"/>
          <w:color w:val="000000" w:themeColor="text1"/>
          <w:sz w:val="24"/>
          <w:szCs w:val="24"/>
        </w:rPr>
      </w:pPr>
      <w:r w:rsidRPr="003209E2">
        <w:rPr>
          <w:rFonts w:ascii="Times New Roman" w:hAnsi="Times New Roman" w:cs="Times New Roman"/>
          <w:noProof/>
          <w:color w:val="C5E0B3" w:themeColor="accent6" w:themeTint="66"/>
          <w:sz w:val="24"/>
          <w:szCs w:val="24"/>
        </w:rPr>
        <w:drawing>
          <wp:anchor distT="0" distB="0" distL="114300" distR="114300" simplePos="0" relativeHeight="251659264" behindDoc="0" locked="0" layoutInCell="1" allowOverlap="1" wp14:anchorId="41A5170D" wp14:editId="5D026EF6">
            <wp:simplePos x="0" y="0"/>
            <wp:positionH relativeFrom="margin">
              <wp:posOffset>4076700</wp:posOffset>
            </wp:positionH>
            <wp:positionV relativeFrom="margin">
              <wp:posOffset>2821940</wp:posOffset>
            </wp:positionV>
            <wp:extent cx="1594567" cy="1524000"/>
            <wp:effectExtent l="0" t="0" r="5715" b="0"/>
            <wp:wrapSquare wrapText="bothSides"/>
            <wp:docPr id="18" name="Picture 18" descr="Bjelovarsko-bilogorska županij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elovarsko-bilogorska županija - Wikipedija, prosta enciklopedija"/>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Glass/>
                              </a14:imgEffect>
                            </a14:imgLayer>
                          </a14:imgProps>
                        </a:ext>
                        <a:ext uri="{28A0092B-C50C-407E-A947-70E740481C1C}">
                          <a14:useLocalDpi xmlns:a14="http://schemas.microsoft.com/office/drawing/2010/main" val="0"/>
                        </a:ext>
                      </a:extLst>
                    </a:blip>
                    <a:srcRect/>
                    <a:stretch>
                      <a:fillRect/>
                    </a:stretch>
                  </pic:blipFill>
                  <pic:spPr bwMode="auto">
                    <a:xfrm>
                      <a:off x="0" y="0"/>
                      <a:ext cx="1594567" cy="1524000"/>
                    </a:xfrm>
                    <a:prstGeom prst="rect">
                      <a:avLst/>
                    </a:prstGeom>
                    <a:noFill/>
                    <a:ln>
                      <a:noFill/>
                    </a:ln>
                  </pic:spPr>
                </pic:pic>
              </a:graphicData>
            </a:graphic>
          </wp:anchor>
        </w:drawing>
      </w:r>
      <w:r w:rsidRPr="003209E2">
        <w:rPr>
          <w:rFonts w:ascii="Times New Roman" w:hAnsi="Times New Roman" w:cs="Times New Roman"/>
          <w:color w:val="000000" w:themeColor="text1"/>
          <w:sz w:val="24"/>
          <w:szCs w:val="24"/>
        </w:rPr>
        <w:t>Bjelovarsko–bilogorska</w:t>
      </w:r>
      <w:r w:rsidR="00950D77" w:rsidRPr="003209E2">
        <w:rPr>
          <w:rFonts w:ascii="Times New Roman" w:hAnsi="Times New Roman" w:cs="Times New Roman"/>
          <w:color w:val="000000" w:themeColor="text1"/>
          <w:sz w:val="24"/>
          <w:szCs w:val="24"/>
        </w:rPr>
        <w:t xml:space="preserve"> </w:t>
      </w:r>
      <w:r w:rsidRPr="003209E2">
        <w:rPr>
          <w:rFonts w:ascii="Times New Roman" w:hAnsi="Times New Roman" w:cs="Times New Roman"/>
          <w:color w:val="000000" w:themeColor="text1"/>
          <w:sz w:val="24"/>
          <w:szCs w:val="24"/>
        </w:rPr>
        <w:t>županija nalazi se na sjeverozapadu Hrvatske te zauzima površinu od 2.652 km</w:t>
      </w:r>
      <w:r w:rsidRPr="003209E2">
        <w:rPr>
          <w:rFonts w:ascii="Times New Roman" w:hAnsi="Times New Roman" w:cs="Times New Roman"/>
          <w:color w:val="000000" w:themeColor="text1"/>
          <w:sz w:val="24"/>
          <w:szCs w:val="24"/>
          <w:vertAlign w:val="superscript"/>
        </w:rPr>
        <w:t xml:space="preserve">2 </w:t>
      </w:r>
      <w:r w:rsidRPr="003209E2">
        <w:rPr>
          <w:rFonts w:ascii="Times New Roman" w:hAnsi="Times New Roman" w:cs="Times New Roman"/>
          <w:color w:val="000000" w:themeColor="text1"/>
          <w:sz w:val="24"/>
          <w:szCs w:val="24"/>
        </w:rPr>
        <w:t>, odnosno 3,03% ukupne površine Hrvatske</w:t>
      </w:r>
      <w:r w:rsidR="009408FB" w:rsidRPr="003209E2">
        <w:rPr>
          <w:rFonts w:ascii="Times New Roman" w:hAnsi="Times New Roman" w:cs="Times New Roman"/>
          <w:color w:val="5B9BD5" w:themeColor="accent5"/>
          <w:sz w:val="24"/>
          <w:szCs w:val="24"/>
        </w:rPr>
        <w:t xml:space="preserve">. </w:t>
      </w:r>
      <w:r w:rsidR="009408FB" w:rsidRPr="003209E2">
        <w:rPr>
          <w:rFonts w:ascii="Times New Roman" w:hAnsi="Times New Roman" w:cs="Times New Roman"/>
          <w:color w:val="000000" w:themeColor="text1"/>
          <w:sz w:val="24"/>
          <w:szCs w:val="24"/>
        </w:rPr>
        <w:t xml:space="preserve">Na sjeveru graniči s Koprivničko-križevačkom, na sjeveroistoku s Virovitičko-podravskom, na jugu sa Sisačko-moslavačkom i Požeško-slavonskom županijom, na zapadu sa Zagrebačkom županijom. </w:t>
      </w:r>
      <w:r w:rsidRPr="003209E2">
        <w:rPr>
          <w:rFonts w:ascii="Times New Roman" w:hAnsi="Times New Roman" w:cs="Times New Roman"/>
          <w:color w:val="000000" w:themeColor="text1"/>
          <w:sz w:val="24"/>
          <w:szCs w:val="24"/>
        </w:rPr>
        <w:t>Broj stanovnika Županije prema posljednjim podacima iznosi 102,295 (2021.) ili 3% ukupnog stanovništva Republike Hrvatske. Županiju čini 5 gradova te 18 općina. Gospodarsko, kulturno i političko središte Županije je grad Bjelovar u kojem se nalaze i brojne institucije. Ostali gradovi Daruvar, Čazma, Garešnica i Grubišno Polje svojim posebnostima i specifičnostima u gospodarskom i društvenom životu daju cjelovitu sliku područja Bjelovarsko – bilogorske županije. U Županiji je 18 općina u kojima je cilj ojačati gospodarski potencijal i društveni život</w:t>
      </w:r>
      <w:r w:rsidR="009408FB" w:rsidRPr="003209E2">
        <w:rPr>
          <w:rFonts w:ascii="Times New Roman" w:hAnsi="Times New Roman" w:cs="Times New Roman"/>
          <w:color w:val="000000" w:themeColor="text1"/>
          <w:sz w:val="24"/>
          <w:szCs w:val="24"/>
        </w:rPr>
        <w:t>.</w:t>
      </w:r>
    </w:p>
    <w:p w14:paraId="6ECE66CF" w14:textId="07484AE7" w:rsidR="00387281" w:rsidRPr="003209E2" w:rsidRDefault="00D71388" w:rsidP="00387281">
      <w:pPr>
        <w:spacing w:line="360" w:lineRule="auto"/>
        <w:ind w:firstLine="708"/>
        <w:jc w:val="both"/>
        <w:rPr>
          <w:rFonts w:ascii="Times New Roman" w:hAnsi="Times New Roman" w:cs="Times New Roman"/>
          <w:sz w:val="24"/>
          <w:szCs w:val="24"/>
        </w:rPr>
      </w:pPr>
      <w:r w:rsidRPr="003209E2">
        <w:rPr>
          <w:rFonts w:ascii="Times New Roman" w:hAnsi="Times New Roman" w:cs="Times New Roman"/>
          <w:color w:val="000000" w:themeColor="text1"/>
          <w:sz w:val="24"/>
          <w:szCs w:val="24"/>
        </w:rPr>
        <w:t>Županija posluje u skladu sa Planom razvoja Bjelovarsko – bilogorske županije 2022</w:t>
      </w:r>
      <w:r w:rsidR="00BF0AE6">
        <w:rPr>
          <w:rFonts w:ascii="Times New Roman" w:hAnsi="Times New Roman" w:cs="Times New Roman"/>
          <w:color w:val="000000" w:themeColor="text1"/>
          <w:sz w:val="24"/>
          <w:szCs w:val="24"/>
        </w:rPr>
        <w:t>.</w:t>
      </w:r>
      <w:r w:rsidRPr="003209E2">
        <w:rPr>
          <w:rFonts w:ascii="Times New Roman" w:hAnsi="Times New Roman" w:cs="Times New Roman"/>
          <w:color w:val="000000" w:themeColor="text1"/>
          <w:sz w:val="24"/>
          <w:szCs w:val="24"/>
        </w:rPr>
        <w:t xml:space="preserve">-2027. </w:t>
      </w:r>
      <w:r w:rsidR="00387281" w:rsidRPr="003209E2">
        <w:rPr>
          <w:rFonts w:ascii="Times New Roman" w:hAnsi="Times New Roman" w:cs="Times New Roman"/>
          <w:color w:val="000000" w:themeColor="text1"/>
          <w:sz w:val="24"/>
          <w:szCs w:val="24"/>
        </w:rPr>
        <w:t>godine</w:t>
      </w:r>
      <w:r w:rsidR="00C83C43" w:rsidRPr="003209E2">
        <w:rPr>
          <w:rFonts w:ascii="Times New Roman" w:hAnsi="Times New Roman" w:cs="Times New Roman"/>
          <w:sz w:val="24"/>
          <w:szCs w:val="24"/>
        </w:rPr>
        <w:t>.</w:t>
      </w:r>
      <w:r w:rsidR="00920DD6" w:rsidRPr="003209E2">
        <w:rPr>
          <w:rFonts w:ascii="Times New Roman" w:hAnsi="Times New Roman" w:cs="Times New Roman"/>
          <w:sz w:val="24"/>
          <w:szCs w:val="24"/>
        </w:rPr>
        <w:t xml:space="preserve"> </w:t>
      </w:r>
      <w:r w:rsidR="00387281" w:rsidRPr="003209E2">
        <w:rPr>
          <w:rFonts w:ascii="Times New Roman" w:hAnsi="Times New Roman" w:cs="Times New Roman"/>
          <w:sz w:val="24"/>
          <w:szCs w:val="24"/>
        </w:rPr>
        <w:t>Vizija razvoja Županije do 2027. godine glasi: „Županija očuvanog okoliša, tradicije i kulturne baštine, usmjerena zelenom razvoju, razvoju ljudskih resursa, participativnom i djelotvornom upravljanju radi postizanja gospodarske konkurentnosti i visoke kvalitete življenja“.</w:t>
      </w:r>
    </w:p>
    <w:p w14:paraId="7F4AF67A" w14:textId="1AEC4C3A" w:rsidR="00387281" w:rsidRPr="003209E2" w:rsidRDefault="00665B2B" w:rsidP="00665B2B">
      <w:pPr>
        <w:tabs>
          <w:tab w:val="left" w:pos="284"/>
        </w:tabs>
        <w:autoSpaceDE w:val="0"/>
        <w:autoSpaceDN w:val="0"/>
        <w:adjustRightInd w:val="0"/>
        <w:spacing w:after="160"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ab/>
      </w:r>
      <w:r w:rsidRPr="003209E2">
        <w:rPr>
          <w:rFonts w:ascii="Times New Roman" w:hAnsi="Times New Roman" w:cs="Times New Roman"/>
          <w:color w:val="000000" w:themeColor="text1"/>
          <w:sz w:val="24"/>
          <w:szCs w:val="24"/>
        </w:rPr>
        <w:tab/>
      </w:r>
      <w:r w:rsidR="00387281" w:rsidRPr="003209E2">
        <w:rPr>
          <w:rFonts w:ascii="Times New Roman" w:hAnsi="Times New Roman" w:cs="Times New Roman"/>
          <w:color w:val="000000" w:themeColor="text1"/>
          <w:sz w:val="24"/>
          <w:szCs w:val="24"/>
        </w:rPr>
        <w:t xml:space="preserve">Plan ima 4 prioriteta koja doprinose ostvarenju vizije: </w:t>
      </w:r>
    </w:p>
    <w:p w14:paraId="79DE9A15" w14:textId="77777777" w:rsidR="00387281" w:rsidRPr="003209E2" w:rsidRDefault="00387281" w:rsidP="00665B2B">
      <w:pPr>
        <w:numPr>
          <w:ilvl w:val="0"/>
          <w:numId w:val="3"/>
        </w:numPr>
        <w:spacing w:after="0"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Prioritet 1. Razvoj inovativnog i održivog gospodarstva</w:t>
      </w:r>
    </w:p>
    <w:p w14:paraId="6BCA09E4" w14:textId="77777777" w:rsidR="00387281" w:rsidRPr="003209E2" w:rsidRDefault="00387281" w:rsidP="00665B2B">
      <w:pPr>
        <w:numPr>
          <w:ilvl w:val="0"/>
          <w:numId w:val="3"/>
        </w:numPr>
        <w:spacing w:after="0"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Prioritet 2. Podizanje kvalitete života na području cijele Županije</w:t>
      </w:r>
    </w:p>
    <w:p w14:paraId="40EA702E" w14:textId="77777777" w:rsidR="00387281" w:rsidRPr="003209E2" w:rsidRDefault="00387281" w:rsidP="00665B2B">
      <w:pPr>
        <w:numPr>
          <w:ilvl w:val="0"/>
          <w:numId w:val="3"/>
        </w:numPr>
        <w:spacing w:after="0"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Prioritet 3. Zelena i digitalna tranzicija</w:t>
      </w:r>
    </w:p>
    <w:p w14:paraId="339E5CE5" w14:textId="54DBB728" w:rsidR="00D71388" w:rsidRPr="003209E2" w:rsidRDefault="00387281" w:rsidP="00665B2B">
      <w:pPr>
        <w:numPr>
          <w:ilvl w:val="0"/>
          <w:numId w:val="3"/>
        </w:numPr>
        <w:spacing w:after="0"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Prioritet 4. Kvalitetno upravljanje Županijom</w:t>
      </w:r>
    </w:p>
    <w:p w14:paraId="384BDAC9" w14:textId="77777777" w:rsidR="00AD3C67" w:rsidRPr="003209E2" w:rsidRDefault="00AD3C67" w:rsidP="00AD3C67">
      <w:pPr>
        <w:spacing w:line="360" w:lineRule="auto"/>
        <w:jc w:val="both"/>
        <w:rPr>
          <w:rFonts w:ascii="Times New Roman" w:hAnsi="Times New Roman" w:cs="Times New Roman"/>
          <w:color w:val="5B9BD5" w:themeColor="accent5"/>
          <w:sz w:val="24"/>
          <w:szCs w:val="24"/>
        </w:rPr>
      </w:pPr>
    </w:p>
    <w:p w14:paraId="5BA4CF5B" w14:textId="3C8BDFB0" w:rsidR="00AD3C67" w:rsidRPr="003209E2" w:rsidRDefault="00AD3C67" w:rsidP="00AD3C67">
      <w:pPr>
        <w:spacing w:line="360" w:lineRule="auto"/>
        <w:jc w:val="both"/>
        <w:rPr>
          <w:rFonts w:ascii="Times New Roman" w:hAnsi="Times New Roman" w:cs="Times New Roman"/>
          <w:sz w:val="24"/>
          <w:szCs w:val="24"/>
        </w:rPr>
      </w:pPr>
      <w:r w:rsidRPr="003209E2">
        <w:rPr>
          <w:rFonts w:ascii="Times New Roman" w:hAnsi="Times New Roman" w:cs="Times New Roman"/>
          <w:sz w:val="24"/>
          <w:szCs w:val="24"/>
        </w:rPr>
        <w:lastRenderedPageBreak/>
        <w:t>Organizacijska struktura po upravnim odjelima</w:t>
      </w:r>
      <w:r w:rsidR="007A0E62" w:rsidRPr="003209E2">
        <w:rPr>
          <w:rFonts w:ascii="Times New Roman" w:hAnsi="Times New Roman" w:cs="Times New Roman"/>
          <w:sz w:val="24"/>
          <w:szCs w:val="24"/>
        </w:rPr>
        <w:t xml:space="preserve"> je sljedeća</w:t>
      </w:r>
      <w:r w:rsidRPr="003209E2">
        <w:rPr>
          <w:rFonts w:ascii="Times New Roman" w:hAnsi="Times New Roman" w:cs="Times New Roman"/>
          <w:sz w:val="24"/>
          <w:szCs w:val="24"/>
        </w:rPr>
        <w:t xml:space="preserve">: </w:t>
      </w:r>
    </w:p>
    <w:p w14:paraId="5CB3C3D4" w14:textId="3E8B5C43" w:rsidR="00AD3C67" w:rsidRPr="003209E2" w:rsidRDefault="007A0E62" w:rsidP="00AD3C67">
      <w:pPr>
        <w:pStyle w:val="Odlomakpopisa"/>
        <w:numPr>
          <w:ilvl w:val="0"/>
          <w:numId w:val="1"/>
        </w:numPr>
        <w:spacing w:line="360" w:lineRule="auto"/>
        <w:ind w:left="1353"/>
        <w:jc w:val="both"/>
        <w:rPr>
          <w:rFonts w:ascii="Times New Roman" w:hAnsi="Times New Roman" w:cs="Times New Roman"/>
          <w:sz w:val="24"/>
          <w:szCs w:val="24"/>
        </w:rPr>
      </w:pPr>
      <w:r w:rsidRPr="003209E2">
        <w:rPr>
          <w:rFonts w:ascii="Times New Roman" w:hAnsi="Times New Roman" w:cs="Times New Roman"/>
          <w:sz w:val="24"/>
          <w:szCs w:val="24"/>
        </w:rPr>
        <w:t>U</w:t>
      </w:r>
      <w:r w:rsidR="00BF0AE6">
        <w:rPr>
          <w:rFonts w:ascii="Times New Roman" w:hAnsi="Times New Roman" w:cs="Times New Roman"/>
          <w:sz w:val="24"/>
          <w:szCs w:val="24"/>
        </w:rPr>
        <w:t>pravni odjel</w:t>
      </w:r>
      <w:r w:rsidRPr="003209E2">
        <w:rPr>
          <w:rFonts w:ascii="Times New Roman" w:hAnsi="Times New Roman" w:cs="Times New Roman"/>
          <w:sz w:val="24"/>
          <w:szCs w:val="24"/>
        </w:rPr>
        <w:t xml:space="preserve"> za poslove župana</w:t>
      </w:r>
    </w:p>
    <w:p w14:paraId="776C79D3" w14:textId="4C741D1C" w:rsidR="00AD3C67" w:rsidRPr="003209E2" w:rsidRDefault="00AD3C67" w:rsidP="00AD3C67">
      <w:pPr>
        <w:pStyle w:val="Odlomakpopisa"/>
        <w:numPr>
          <w:ilvl w:val="0"/>
          <w:numId w:val="1"/>
        </w:numPr>
        <w:spacing w:line="360" w:lineRule="auto"/>
        <w:ind w:left="1353"/>
        <w:jc w:val="both"/>
        <w:rPr>
          <w:rFonts w:ascii="Times New Roman" w:hAnsi="Times New Roman" w:cs="Times New Roman"/>
          <w:sz w:val="24"/>
          <w:szCs w:val="24"/>
        </w:rPr>
      </w:pPr>
      <w:r w:rsidRPr="003209E2">
        <w:rPr>
          <w:rFonts w:ascii="Times New Roman" w:hAnsi="Times New Roman" w:cs="Times New Roman"/>
          <w:sz w:val="24"/>
          <w:szCs w:val="24"/>
        </w:rPr>
        <w:t>U</w:t>
      </w:r>
      <w:r w:rsidR="00BF0AE6">
        <w:rPr>
          <w:rFonts w:ascii="Times New Roman" w:hAnsi="Times New Roman" w:cs="Times New Roman"/>
          <w:sz w:val="24"/>
          <w:szCs w:val="24"/>
        </w:rPr>
        <w:t>pravni odjel</w:t>
      </w:r>
      <w:r w:rsidRPr="003209E2">
        <w:rPr>
          <w:rFonts w:ascii="Times New Roman" w:hAnsi="Times New Roman" w:cs="Times New Roman"/>
          <w:sz w:val="24"/>
          <w:szCs w:val="24"/>
        </w:rPr>
        <w:t xml:space="preserve"> za </w:t>
      </w:r>
      <w:r w:rsidR="007A0E62" w:rsidRPr="003209E2">
        <w:rPr>
          <w:rFonts w:ascii="Times New Roman" w:hAnsi="Times New Roman" w:cs="Times New Roman"/>
          <w:sz w:val="24"/>
          <w:szCs w:val="24"/>
        </w:rPr>
        <w:t>opću upravu i pravne poslove</w:t>
      </w:r>
    </w:p>
    <w:p w14:paraId="178A7D61" w14:textId="1631C5EA" w:rsidR="00AD3C67" w:rsidRPr="003209E2" w:rsidRDefault="00AD3C67" w:rsidP="00AD3C67">
      <w:pPr>
        <w:pStyle w:val="Odlomakpopisa"/>
        <w:numPr>
          <w:ilvl w:val="0"/>
          <w:numId w:val="1"/>
        </w:numPr>
        <w:spacing w:line="360" w:lineRule="auto"/>
        <w:ind w:left="1353"/>
        <w:jc w:val="both"/>
        <w:rPr>
          <w:rFonts w:ascii="Times New Roman" w:hAnsi="Times New Roman" w:cs="Times New Roman"/>
          <w:sz w:val="24"/>
          <w:szCs w:val="24"/>
        </w:rPr>
      </w:pPr>
      <w:r w:rsidRPr="003209E2">
        <w:rPr>
          <w:rFonts w:ascii="Times New Roman" w:hAnsi="Times New Roman" w:cs="Times New Roman"/>
          <w:sz w:val="24"/>
          <w:szCs w:val="24"/>
        </w:rPr>
        <w:t>U</w:t>
      </w:r>
      <w:r w:rsidR="00BF0AE6">
        <w:rPr>
          <w:rFonts w:ascii="Times New Roman" w:hAnsi="Times New Roman" w:cs="Times New Roman"/>
          <w:sz w:val="24"/>
          <w:szCs w:val="24"/>
        </w:rPr>
        <w:t>pravni odjel</w:t>
      </w:r>
      <w:r w:rsidRPr="003209E2">
        <w:rPr>
          <w:rFonts w:ascii="Times New Roman" w:hAnsi="Times New Roman" w:cs="Times New Roman"/>
          <w:sz w:val="24"/>
          <w:szCs w:val="24"/>
        </w:rPr>
        <w:t xml:space="preserve"> za financije</w:t>
      </w:r>
      <w:r w:rsidR="007A0E62" w:rsidRPr="003209E2">
        <w:rPr>
          <w:rFonts w:ascii="Times New Roman" w:hAnsi="Times New Roman" w:cs="Times New Roman"/>
          <w:sz w:val="24"/>
          <w:szCs w:val="24"/>
        </w:rPr>
        <w:t xml:space="preserve"> i proračun</w:t>
      </w:r>
    </w:p>
    <w:p w14:paraId="36F8B11B" w14:textId="30EA9E85" w:rsidR="00AD3C67" w:rsidRPr="003209E2" w:rsidRDefault="00AD3C67" w:rsidP="00AD3C67">
      <w:pPr>
        <w:pStyle w:val="Odlomakpopisa"/>
        <w:numPr>
          <w:ilvl w:val="0"/>
          <w:numId w:val="1"/>
        </w:numPr>
        <w:spacing w:line="360" w:lineRule="auto"/>
        <w:ind w:left="1353"/>
        <w:jc w:val="both"/>
        <w:rPr>
          <w:rFonts w:ascii="Times New Roman" w:hAnsi="Times New Roman" w:cs="Times New Roman"/>
          <w:sz w:val="24"/>
          <w:szCs w:val="24"/>
        </w:rPr>
      </w:pPr>
      <w:r w:rsidRPr="003209E2">
        <w:rPr>
          <w:rFonts w:ascii="Times New Roman" w:hAnsi="Times New Roman" w:cs="Times New Roman"/>
          <w:sz w:val="24"/>
          <w:szCs w:val="24"/>
        </w:rPr>
        <w:t>U</w:t>
      </w:r>
      <w:r w:rsidR="00BF0AE6">
        <w:rPr>
          <w:rFonts w:ascii="Times New Roman" w:hAnsi="Times New Roman" w:cs="Times New Roman"/>
          <w:sz w:val="24"/>
          <w:szCs w:val="24"/>
        </w:rPr>
        <w:t>pravni odjel</w:t>
      </w:r>
      <w:r w:rsidRPr="003209E2">
        <w:rPr>
          <w:rFonts w:ascii="Times New Roman" w:hAnsi="Times New Roman" w:cs="Times New Roman"/>
          <w:sz w:val="24"/>
          <w:szCs w:val="24"/>
        </w:rPr>
        <w:t xml:space="preserve"> za </w:t>
      </w:r>
      <w:r w:rsidR="007A0E62" w:rsidRPr="003209E2">
        <w:rPr>
          <w:rFonts w:ascii="Times New Roman" w:hAnsi="Times New Roman" w:cs="Times New Roman"/>
          <w:sz w:val="24"/>
          <w:szCs w:val="24"/>
        </w:rPr>
        <w:t>zdravstvo, socijalnu skrb, demografiju i hrvatske branitelje</w:t>
      </w:r>
      <w:r w:rsidRPr="003209E2">
        <w:rPr>
          <w:rFonts w:ascii="Times New Roman" w:hAnsi="Times New Roman" w:cs="Times New Roman"/>
          <w:sz w:val="24"/>
          <w:szCs w:val="24"/>
        </w:rPr>
        <w:t xml:space="preserve"> </w:t>
      </w:r>
    </w:p>
    <w:p w14:paraId="7DAF1B7E" w14:textId="7E9CDA06" w:rsidR="00AD3C67" w:rsidRPr="003209E2" w:rsidRDefault="00AD3C67" w:rsidP="00AD3C67">
      <w:pPr>
        <w:pStyle w:val="Odlomakpopisa"/>
        <w:numPr>
          <w:ilvl w:val="0"/>
          <w:numId w:val="1"/>
        </w:numPr>
        <w:spacing w:line="360" w:lineRule="auto"/>
        <w:ind w:left="1353"/>
        <w:jc w:val="both"/>
        <w:rPr>
          <w:rFonts w:ascii="Times New Roman" w:hAnsi="Times New Roman" w:cs="Times New Roman"/>
          <w:sz w:val="24"/>
          <w:szCs w:val="24"/>
        </w:rPr>
      </w:pPr>
      <w:r w:rsidRPr="003209E2">
        <w:rPr>
          <w:rFonts w:ascii="Times New Roman" w:hAnsi="Times New Roman" w:cs="Times New Roman"/>
          <w:sz w:val="24"/>
          <w:szCs w:val="24"/>
        </w:rPr>
        <w:t>U</w:t>
      </w:r>
      <w:r w:rsidR="00BF0AE6">
        <w:rPr>
          <w:rFonts w:ascii="Times New Roman" w:hAnsi="Times New Roman" w:cs="Times New Roman"/>
          <w:sz w:val="24"/>
          <w:szCs w:val="24"/>
        </w:rPr>
        <w:t>pravni odjel</w:t>
      </w:r>
      <w:r w:rsidRPr="003209E2">
        <w:rPr>
          <w:rFonts w:ascii="Times New Roman" w:hAnsi="Times New Roman" w:cs="Times New Roman"/>
          <w:sz w:val="24"/>
          <w:szCs w:val="24"/>
        </w:rPr>
        <w:t xml:space="preserve"> za </w:t>
      </w:r>
      <w:r w:rsidR="007A0E62" w:rsidRPr="003209E2">
        <w:rPr>
          <w:rFonts w:ascii="Times New Roman" w:hAnsi="Times New Roman" w:cs="Times New Roman"/>
          <w:sz w:val="24"/>
          <w:szCs w:val="24"/>
        </w:rPr>
        <w:t>obrazovanje, kulturu i udruge</w:t>
      </w:r>
    </w:p>
    <w:p w14:paraId="41BEA3F0" w14:textId="73D6CB6A" w:rsidR="00AD3C67" w:rsidRPr="003209E2" w:rsidRDefault="00AD3C67" w:rsidP="00AD3C67">
      <w:pPr>
        <w:pStyle w:val="Odlomakpopisa"/>
        <w:numPr>
          <w:ilvl w:val="0"/>
          <w:numId w:val="1"/>
        </w:numPr>
        <w:spacing w:line="360" w:lineRule="auto"/>
        <w:ind w:left="1353"/>
        <w:jc w:val="both"/>
        <w:rPr>
          <w:rFonts w:ascii="Times New Roman" w:hAnsi="Times New Roman" w:cs="Times New Roman"/>
          <w:sz w:val="24"/>
          <w:szCs w:val="24"/>
        </w:rPr>
      </w:pPr>
      <w:r w:rsidRPr="003209E2">
        <w:rPr>
          <w:rFonts w:ascii="Times New Roman" w:hAnsi="Times New Roman" w:cs="Times New Roman"/>
          <w:sz w:val="24"/>
          <w:szCs w:val="24"/>
        </w:rPr>
        <w:t>U</w:t>
      </w:r>
      <w:r w:rsidR="00BF0AE6">
        <w:rPr>
          <w:rFonts w:ascii="Times New Roman" w:hAnsi="Times New Roman" w:cs="Times New Roman"/>
          <w:sz w:val="24"/>
          <w:szCs w:val="24"/>
        </w:rPr>
        <w:t>pravni odjel</w:t>
      </w:r>
      <w:r w:rsidRPr="003209E2">
        <w:rPr>
          <w:rFonts w:ascii="Times New Roman" w:hAnsi="Times New Roman" w:cs="Times New Roman"/>
          <w:sz w:val="24"/>
          <w:szCs w:val="24"/>
        </w:rPr>
        <w:t xml:space="preserve"> za</w:t>
      </w:r>
      <w:r w:rsidR="007A0E62" w:rsidRPr="003209E2">
        <w:rPr>
          <w:rFonts w:ascii="Times New Roman" w:hAnsi="Times New Roman" w:cs="Times New Roman"/>
          <w:sz w:val="24"/>
          <w:szCs w:val="24"/>
        </w:rPr>
        <w:t xml:space="preserve"> gospodarstvo i poljoprivrednu</w:t>
      </w:r>
    </w:p>
    <w:p w14:paraId="49A40F12" w14:textId="3A5E608F" w:rsidR="00AD3C67" w:rsidRPr="003209E2" w:rsidRDefault="00AD3C67" w:rsidP="00AD3C67">
      <w:pPr>
        <w:pStyle w:val="Odlomakpopisa"/>
        <w:numPr>
          <w:ilvl w:val="0"/>
          <w:numId w:val="1"/>
        </w:numPr>
        <w:spacing w:line="360" w:lineRule="auto"/>
        <w:ind w:left="1353"/>
        <w:jc w:val="both"/>
        <w:rPr>
          <w:rFonts w:ascii="Times New Roman" w:hAnsi="Times New Roman" w:cs="Times New Roman"/>
          <w:sz w:val="24"/>
          <w:szCs w:val="24"/>
        </w:rPr>
      </w:pPr>
      <w:r w:rsidRPr="003209E2">
        <w:rPr>
          <w:rFonts w:ascii="Times New Roman" w:hAnsi="Times New Roman" w:cs="Times New Roman"/>
          <w:sz w:val="24"/>
          <w:szCs w:val="24"/>
        </w:rPr>
        <w:t>U</w:t>
      </w:r>
      <w:r w:rsidR="00BF0AE6">
        <w:rPr>
          <w:rFonts w:ascii="Times New Roman" w:hAnsi="Times New Roman" w:cs="Times New Roman"/>
          <w:sz w:val="24"/>
          <w:szCs w:val="24"/>
        </w:rPr>
        <w:t>pravni odjel</w:t>
      </w:r>
      <w:r w:rsidRPr="003209E2">
        <w:rPr>
          <w:rFonts w:ascii="Times New Roman" w:hAnsi="Times New Roman" w:cs="Times New Roman"/>
          <w:sz w:val="24"/>
          <w:szCs w:val="24"/>
        </w:rPr>
        <w:t xml:space="preserve"> za </w:t>
      </w:r>
      <w:r w:rsidR="007A0E62" w:rsidRPr="003209E2">
        <w:rPr>
          <w:rFonts w:ascii="Times New Roman" w:hAnsi="Times New Roman" w:cs="Times New Roman"/>
          <w:sz w:val="24"/>
          <w:szCs w:val="24"/>
        </w:rPr>
        <w:t>prostorno uređenje, graditeljstvo, zaštitu okoliša i državnu imovinu</w:t>
      </w:r>
    </w:p>
    <w:p w14:paraId="14714ECD" w14:textId="77777777" w:rsidR="00AD3C67" w:rsidRPr="003209E2" w:rsidRDefault="00AD3C67" w:rsidP="00AD3C67">
      <w:pPr>
        <w:pStyle w:val="Odlomakpopisa"/>
        <w:numPr>
          <w:ilvl w:val="0"/>
          <w:numId w:val="1"/>
        </w:numPr>
        <w:spacing w:line="360" w:lineRule="auto"/>
        <w:ind w:left="1353"/>
        <w:jc w:val="both"/>
        <w:rPr>
          <w:rFonts w:ascii="Times New Roman" w:hAnsi="Times New Roman" w:cs="Times New Roman"/>
          <w:sz w:val="24"/>
          <w:szCs w:val="24"/>
        </w:rPr>
      </w:pPr>
      <w:r w:rsidRPr="003209E2">
        <w:rPr>
          <w:rFonts w:ascii="Times New Roman" w:hAnsi="Times New Roman" w:cs="Times New Roman"/>
          <w:sz w:val="24"/>
          <w:szCs w:val="24"/>
        </w:rPr>
        <w:t xml:space="preserve">Služba za unutarnju reviziju </w:t>
      </w:r>
    </w:p>
    <w:p w14:paraId="0C0E509A" w14:textId="77777777" w:rsidR="00665B2B" w:rsidRPr="003209E2" w:rsidRDefault="00665B2B" w:rsidP="00665B2B">
      <w:pPr>
        <w:spacing w:after="0" w:line="240" w:lineRule="auto"/>
        <w:ind w:left="720"/>
        <w:jc w:val="both"/>
        <w:rPr>
          <w:rFonts w:ascii="Times New Roman" w:hAnsi="Times New Roman" w:cs="Times New Roman"/>
          <w:color w:val="000000" w:themeColor="text1"/>
          <w:sz w:val="24"/>
          <w:szCs w:val="24"/>
        </w:rPr>
      </w:pPr>
    </w:p>
    <w:p w14:paraId="4CB4406A" w14:textId="1C36D9F9" w:rsidR="00F64126" w:rsidRPr="003209E2" w:rsidRDefault="009F0D3E" w:rsidP="00B761E9">
      <w:pPr>
        <w:spacing w:line="360" w:lineRule="auto"/>
        <w:jc w:val="center"/>
        <w:rPr>
          <w:rFonts w:ascii="Times New Roman" w:hAnsi="Times New Roman" w:cs="Times New Roman"/>
          <w:b/>
          <w:i/>
          <w:color w:val="000000" w:themeColor="text1"/>
          <w:sz w:val="24"/>
          <w:szCs w:val="24"/>
        </w:rPr>
      </w:pPr>
      <w:r w:rsidRPr="003209E2">
        <w:rPr>
          <w:rFonts w:ascii="Times New Roman" w:hAnsi="Times New Roman" w:cs="Times New Roman"/>
          <w:b/>
          <w:i/>
          <w:color w:val="000000" w:themeColor="text1"/>
          <w:sz w:val="24"/>
          <w:szCs w:val="24"/>
        </w:rPr>
        <w:t>Definicija Proračuna</w:t>
      </w:r>
      <w:r w:rsidR="005941D5" w:rsidRPr="003209E2">
        <w:rPr>
          <w:rFonts w:ascii="Times New Roman" w:hAnsi="Times New Roman" w:cs="Times New Roman"/>
          <w:b/>
          <w:i/>
          <w:color w:val="000000" w:themeColor="text1"/>
          <w:sz w:val="24"/>
          <w:szCs w:val="24"/>
        </w:rPr>
        <w:t xml:space="preserve">    </w:t>
      </w:r>
    </w:p>
    <w:p w14:paraId="017413CB" w14:textId="473CFEA7" w:rsidR="00820D2B" w:rsidRPr="003209E2" w:rsidRDefault="007A0E62" w:rsidP="003209E2">
      <w:pPr>
        <w:spacing w:line="360" w:lineRule="auto"/>
        <w:ind w:firstLine="708"/>
        <w:jc w:val="both"/>
        <w:rPr>
          <w:rFonts w:ascii="Times New Roman" w:hAnsi="Times New Roman" w:cs="Times New Roman"/>
          <w:color w:val="000000" w:themeColor="text1"/>
          <w:sz w:val="24"/>
          <w:szCs w:val="24"/>
        </w:rPr>
      </w:pPr>
      <w:r w:rsidRPr="003209E2">
        <w:rPr>
          <w:rFonts w:ascii="Times New Roman" w:hAnsi="Times New Roman" w:cs="Times New Roman"/>
          <w:noProof/>
          <w:sz w:val="24"/>
          <w:szCs w:val="24"/>
        </w:rPr>
        <w:drawing>
          <wp:anchor distT="0" distB="0" distL="114300" distR="114300" simplePos="0" relativeHeight="251669504" behindDoc="0" locked="0" layoutInCell="1" allowOverlap="1" wp14:anchorId="3A426D17" wp14:editId="259B13F1">
            <wp:simplePos x="0" y="0"/>
            <wp:positionH relativeFrom="margin">
              <wp:align>right</wp:align>
            </wp:positionH>
            <wp:positionV relativeFrom="paragraph">
              <wp:posOffset>104471</wp:posOffset>
            </wp:positionV>
            <wp:extent cx="2441051" cy="1373478"/>
            <wp:effectExtent l="0" t="0" r="0" b="0"/>
            <wp:wrapSquare wrapText="bothSides"/>
            <wp:docPr id="19" name="Picture 19" descr="S&amp;Ds on EU budget 2026: It is time for a resilient and social Union fit for  future | Socialists and Democ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Ds on EU budget 2026: It is time for a resilient and social Union fit for  future | Socialists and Democra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1051" cy="1373478"/>
                    </a:xfrm>
                    <a:prstGeom prst="rect">
                      <a:avLst/>
                    </a:prstGeom>
                    <a:noFill/>
                    <a:ln>
                      <a:noFill/>
                    </a:ln>
                  </pic:spPr>
                </pic:pic>
              </a:graphicData>
            </a:graphic>
            <wp14:sizeRelH relativeFrom="page">
              <wp14:pctWidth>0</wp14:pctWidth>
            </wp14:sizeRelH>
            <wp14:sizeRelV relativeFrom="page">
              <wp14:pctHeight>0</wp14:pctHeight>
            </wp14:sizeRelV>
          </wp:anchor>
        </w:drawing>
      </w:r>
      <w:r w:rsidR="009F0D3E" w:rsidRPr="003209E2">
        <w:rPr>
          <w:rFonts w:ascii="Times New Roman" w:hAnsi="Times New Roman" w:cs="Times New Roman"/>
          <w:color w:val="000000" w:themeColor="text1"/>
          <w:sz w:val="24"/>
          <w:szCs w:val="24"/>
        </w:rPr>
        <w:t>Proračun</w:t>
      </w:r>
      <w:r w:rsidR="00490EBF" w:rsidRPr="003209E2">
        <w:rPr>
          <w:rFonts w:ascii="Times New Roman" w:hAnsi="Times New Roman" w:cs="Times New Roman"/>
          <w:color w:val="000000" w:themeColor="text1"/>
          <w:sz w:val="24"/>
          <w:szCs w:val="24"/>
        </w:rPr>
        <w:t xml:space="preserve"> jedinice </w:t>
      </w:r>
      <w:r w:rsidR="00387281" w:rsidRPr="003209E2">
        <w:rPr>
          <w:rFonts w:ascii="Times New Roman" w:hAnsi="Times New Roman" w:cs="Times New Roman"/>
          <w:color w:val="000000" w:themeColor="text1"/>
          <w:sz w:val="24"/>
          <w:szCs w:val="24"/>
        </w:rPr>
        <w:t xml:space="preserve">lokalne i područne (regionalne) samouprave </w:t>
      </w:r>
      <w:r w:rsidR="009F0D3E" w:rsidRPr="003209E2">
        <w:rPr>
          <w:rFonts w:ascii="Times New Roman" w:hAnsi="Times New Roman" w:cs="Times New Roman"/>
          <w:color w:val="000000" w:themeColor="text1"/>
          <w:sz w:val="24"/>
          <w:szCs w:val="24"/>
        </w:rPr>
        <w:t>je</w:t>
      </w:r>
      <w:r w:rsidR="00387281" w:rsidRPr="003209E2">
        <w:rPr>
          <w:rFonts w:ascii="Times New Roman" w:hAnsi="Times New Roman" w:cs="Times New Roman"/>
          <w:color w:val="000000" w:themeColor="text1"/>
          <w:sz w:val="24"/>
          <w:szCs w:val="24"/>
        </w:rPr>
        <w:t xml:space="preserve"> akt koji donosi </w:t>
      </w:r>
      <w:bookmarkStart w:id="1" w:name="_Hlk216266980"/>
      <w:r w:rsidR="00387281" w:rsidRPr="003209E2">
        <w:rPr>
          <w:rFonts w:ascii="Times New Roman" w:hAnsi="Times New Roman" w:cs="Times New Roman"/>
          <w:color w:val="000000" w:themeColor="text1"/>
          <w:sz w:val="24"/>
          <w:szCs w:val="24"/>
        </w:rPr>
        <w:t>predstavničko tijelo jedinice lokalne i područne (reg</w:t>
      </w:r>
      <w:r w:rsidR="00BF13E0" w:rsidRPr="003209E2">
        <w:rPr>
          <w:rFonts w:ascii="Times New Roman" w:hAnsi="Times New Roman" w:cs="Times New Roman"/>
          <w:color w:val="000000" w:themeColor="text1"/>
          <w:sz w:val="24"/>
          <w:szCs w:val="24"/>
        </w:rPr>
        <w:t>i</w:t>
      </w:r>
      <w:r w:rsidR="00387281" w:rsidRPr="003209E2">
        <w:rPr>
          <w:rFonts w:ascii="Times New Roman" w:hAnsi="Times New Roman" w:cs="Times New Roman"/>
          <w:color w:val="000000" w:themeColor="text1"/>
          <w:sz w:val="24"/>
          <w:szCs w:val="24"/>
        </w:rPr>
        <w:t>onalne) samouprave</w:t>
      </w:r>
      <w:bookmarkEnd w:id="1"/>
      <w:r w:rsidR="00387281" w:rsidRPr="003209E2">
        <w:rPr>
          <w:rFonts w:ascii="Times New Roman" w:hAnsi="Times New Roman" w:cs="Times New Roman"/>
          <w:color w:val="000000" w:themeColor="text1"/>
          <w:sz w:val="24"/>
          <w:szCs w:val="24"/>
        </w:rPr>
        <w:t xml:space="preserve">, a sadrži plan za proračunsku godinu </w:t>
      </w:r>
      <w:r w:rsidR="00B761E9" w:rsidRPr="003209E2">
        <w:rPr>
          <w:rFonts w:ascii="Times New Roman" w:hAnsi="Times New Roman" w:cs="Times New Roman"/>
          <w:color w:val="000000" w:themeColor="text1"/>
          <w:sz w:val="24"/>
          <w:szCs w:val="24"/>
        </w:rPr>
        <w:t xml:space="preserve">i slijedeće dvije proračunske godine u kojima se procjenjuju prihodi i primici te utvrđuju rashodi i izdaci </w:t>
      </w:r>
      <w:r w:rsidR="00346C60" w:rsidRPr="003209E2">
        <w:rPr>
          <w:rFonts w:ascii="Times New Roman" w:hAnsi="Times New Roman" w:cs="Times New Roman"/>
          <w:color w:val="000000" w:themeColor="text1"/>
          <w:sz w:val="24"/>
          <w:szCs w:val="24"/>
        </w:rPr>
        <w:t>jedinice lokalne i područne (regionalne) samouprave</w:t>
      </w:r>
      <w:r w:rsidR="00B761E9" w:rsidRPr="003209E2">
        <w:rPr>
          <w:rFonts w:ascii="Times New Roman" w:hAnsi="Times New Roman" w:cs="Times New Roman"/>
          <w:color w:val="000000" w:themeColor="text1"/>
          <w:sz w:val="24"/>
          <w:szCs w:val="24"/>
        </w:rPr>
        <w:t xml:space="preserve"> </w:t>
      </w:r>
      <w:r w:rsidR="00820D2B" w:rsidRPr="003209E2">
        <w:rPr>
          <w:rFonts w:ascii="Times New Roman" w:hAnsi="Times New Roman" w:cs="Times New Roman"/>
          <w:color w:val="000000" w:themeColor="text1"/>
          <w:sz w:val="24"/>
          <w:szCs w:val="24"/>
        </w:rPr>
        <w:t>i</w:t>
      </w:r>
      <w:r w:rsidR="00B761E9" w:rsidRPr="003209E2">
        <w:rPr>
          <w:rFonts w:ascii="Times New Roman" w:hAnsi="Times New Roman" w:cs="Times New Roman"/>
          <w:color w:val="000000" w:themeColor="text1"/>
          <w:sz w:val="24"/>
          <w:szCs w:val="24"/>
        </w:rPr>
        <w:t xml:space="preserve"> njezinih proračunskih korisnika</w:t>
      </w:r>
      <w:r w:rsidR="00FB2CCD" w:rsidRPr="003209E2">
        <w:rPr>
          <w:rFonts w:ascii="Times New Roman" w:hAnsi="Times New Roman" w:cs="Times New Roman"/>
          <w:color w:val="000000" w:themeColor="text1"/>
          <w:sz w:val="24"/>
          <w:szCs w:val="24"/>
        </w:rPr>
        <w:t xml:space="preserve">. </w:t>
      </w:r>
      <w:r w:rsidR="00820D2B" w:rsidRPr="003209E2">
        <w:rPr>
          <w:rFonts w:ascii="Times New Roman" w:hAnsi="Times New Roman" w:cs="Times New Roman"/>
          <w:color w:val="000000" w:themeColor="text1"/>
          <w:sz w:val="24"/>
          <w:szCs w:val="24"/>
        </w:rPr>
        <w:t xml:space="preserve"> Rokovi i metodologija za izradu Proračuna definirani su Zakonom o proračunu. </w:t>
      </w:r>
    </w:p>
    <w:p w14:paraId="08932EA3" w14:textId="322203BC" w:rsidR="009F0D3E" w:rsidRPr="003209E2" w:rsidRDefault="00B761E9" w:rsidP="003209E2">
      <w:pPr>
        <w:spacing w:line="360" w:lineRule="auto"/>
        <w:ind w:firstLine="708"/>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 xml:space="preserve">  </w:t>
      </w:r>
      <w:r w:rsidR="009F0D3E" w:rsidRPr="003209E2">
        <w:rPr>
          <w:rFonts w:ascii="Times New Roman" w:hAnsi="Times New Roman" w:cs="Times New Roman"/>
          <w:color w:val="000000" w:themeColor="text1"/>
          <w:sz w:val="24"/>
          <w:szCs w:val="24"/>
        </w:rPr>
        <w:t>Načela proračuna kojih se potrebno pridržavati prilikom donošenja proračuna su:</w:t>
      </w:r>
    </w:p>
    <w:p w14:paraId="1170D366"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načelo jedinstva i točnosti</w:t>
      </w:r>
    </w:p>
    <w:p w14:paraId="306A9BAA"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načelo proračunske godine</w:t>
      </w:r>
    </w:p>
    <w:p w14:paraId="04E297A9"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načelo višegodišnjeg planiranja</w:t>
      </w:r>
    </w:p>
    <w:p w14:paraId="03E0EC24"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 xml:space="preserve">načelo uravnoteženosti                   </w:t>
      </w:r>
    </w:p>
    <w:p w14:paraId="66CFC7F7"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 xml:space="preserve">načelo obračunske jedinice </w:t>
      </w:r>
    </w:p>
    <w:p w14:paraId="4C3732FC"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 xml:space="preserve">načelo univerzalnosti </w:t>
      </w:r>
    </w:p>
    <w:p w14:paraId="7CABC8BB"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načelo specifikacije</w:t>
      </w:r>
    </w:p>
    <w:p w14:paraId="6540B04F"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načelo dobrog financijskog upravljanja</w:t>
      </w:r>
    </w:p>
    <w:p w14:paraId="7DB8A2A2" w14:textId="77777777" w:rsidR="009F0D3E" w:rsidRPr="003209E2" w:rsidRDefault="009F0D3E" w:rsidP="003209E2">
      <w:pPr>
        <w:pStyle w:val="Odlomakpopisa"/>
        <w:numPr>
          <w:ilvl w:val="0"/>
          <w:numId w:val="2"/>
        </w:numPr>
        <w:spacing w:line="360" w:lineRule="auto"/>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načelo transparentnosti</w:t>
      </w:r>
    </w:p>
    <w:p w14:paraId="5EEEE21D" w14:textId="6DB50896" w:rsidR="00A2095E" w:rsidRPr="003209E2" w:rsidRDefault="00A2095E" w:rsidP="003209E2">
      <w:pPr>
        <w:spacing w:line="360" w:lineRule="auto"/>
        <w:ind w:firstLine="708"/>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lastRenderedPageBreak/>
        <w:t xml:space="preserve">Određivanje i pripremanje proračunskih sredstava ovisi o tome što želimo ostvariti u proračunskoj godini, ciljanoj vrijednosti te aktivnostima koje moramo provesti sukladno ograničenim resursima u određenoj godini te dugoročnim planovima i projektima. </w:t>
      </w:r>
    </w:p>
    <w:p w14:paraId="082DED4A" w14:textId="2C3ECFEC" w:rsidR="00E6241A" w:rsidRPr="003209E2" w:rsidRDefault="00820D2B" w:rsidP="004243C4">
      <w:pPr>
        <w:spacing w:line="360" w:lineRule="auto"/>
        <w:ind w:firstLine="708"/>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Bjelovarsko-bilogorska županija ima 42 korisnika u svojoj nadležnosti</w:t>
      </w:r>
      <w:r w:rsidR="003A440C" w:rsidRPr="003209E2">
        <w:rPr>
          <w:rFonts w:ascii="Times New Roman" w:hAnsi="Times New Roman" w:cs="Times New Roman"/>
          <w:color w:val="000000" w:themeColor="text1"/>
          <w:sz w:val="24"/>
          <w:szCs w:val="24"/>
        </w:rPr>
        <w:t xml:space="preserve"> nad kojima ima osnivačka prava</w:t>
      </w:r>
      <w:r w:rsidR="00A2553D" w:rsidRPr="003209E2">
        <w:rPr>
          <w:rFonts w:ascii="Times New Roman" w:hAnsi="Times New Roman" w:cs="Times New Roman"/>
          <w:color w:val="000000" w:themeColor="text1"/>
          <w:sz w:val="24"/>
          <w:szCs w:val="24"/>
        </w:rPr>
        <w:t xml:space="preserve"> </w:t>
      </w:r>
      <w:r w:rsidR="003A440C" w:rsidRPr="003209E2">
        <w:rPr>
          <w:rFonts w:ascii="Times New Roman" w:hAnsi="Times New Roman" w:cs="Times New Roman"/>
          <w:color w:val="000000" w:themeColor="text1"/>
          <w:sz w:val="24"/>
          <w:szCs w:val="24"/>
        </w:rPr>
        <w:t xml:space="preserve">čiji su financijski planovi </w:t>
      </w:r>
      <w:r w:rsidR="004243C4" w:rsidRPr="003209E2">
        <w:rPr>
          <w:rFonts w:ascii="Times New Roman" w:hAnsi="Times New Roman" w:cs="Times New Roman"/>
          <w:color w:val="000000" w:themeColor="text1"/>
          <w:sz w:val="24"/>
          <w:szCs w:val="24"/>
        </w:rPr>
        <w:t xml:space="preserve">prema propisanim proračunskim klasifikacijama </w:t>
      </w:r>
      <w:r w:rsidR="003A440C" w:rsidRPr="003209E2">
        <w:rPr>
          <w:rFonts w:ascii="Times New Roman" w:hAnsi="Times New Roman" w:cs="Times New Roman"/>
          <w:color w:val="000000" w:themeColor="text1"/>
          <w:sz w:val="24"/>
          <w:szCs w:val="24"/>
        </w:rPr>
        <w:t>obuhvaćeni u Proračunu Bjelovarsko-bilogorske županije za 2026. godinu i projekcije za 2027. i 2028. godinu kroz nadležne upravne odjele.</w:t>
      </w:r>
      <w:r w:rsidR="004243C4" w:rsidRPr="003209E2">
        <w:rPr>
          <w:rFonts w:ascii="Times New Roman" w:hAnsi="Times New Roman" w:cs="Times New Roman"/>
          <w:color w:val="000000" w:themeColor="text1"/>
          <w:sz w:val="24"/>
          <w:szCs w:val="24"/>
        </w:rPr>
        <w:t xml:space="preserve"> </w:t>
      </w:r>
    </w:p>
    <w:p w14:paraId="3A0B3E6E" w14:textId="6FE27D21" w:rsidR="00D97AB1" w:rsidRPr="003209E2" w:rsidRDefault="00D97AB1" w:rsidP="004243C4">
      <w:pPr>
        <w:spacing w:line="360" w:lineRule="auto"/>
        <w:ind w:firstLine="708"/>
        <w:jc w:val="both"/>
        <w:rPr>
          <w:rFonts w:ascii="Times New Roman" w:hAnsi="Times New Roman" w:cs="Times New Roman"/>
          <w:color w:val="000000" w:themeColor="text1"/>
          <w:sz w:val="24"/>
          <w:szCs w:val="24"/>
        </w:rPr>
      </w:pPr>
      <w:r w:rsidRPr="003209E2">
        <w:rPr>
          <w:rFonts w:ascii="Times New Roman" w:hAnsi="Times New Roman" w:cs="Times New Roman"/>
          <w:noProof/>
          <w:color w:val="000000" w:themeColor="text1"/>
          <w:sz w:val="24"/>
          <w:szCs w:val="24"/>
          <w14:ligatures w14:val="standardContextual"/>
        </w:rPr>
        <mc:AlternateContent>
          <mc:Choice Requires="wps">
            <w:drawing>
              <wp:anchor distT="0" distB="0" distL="114300" distR="114300" simplePos="0" relativeHeight="251660288" behindDoc="0" locked="0" layoutInCell="1" allowOverlap="1" wp14:anchorId="5EE74B87" wp14:editId="2D876CF4">
                <wp:simplePos x="0" y="0"/>
                <wp:positionH relativeFrom="column">
                  <wp:posOffset>-56957</wp:posOffset>
                </wp:positionH>
                <wp:positionV relativeFrom="paragraph">
                  <wp:posOffset>43373</wp:posOffset>
                </wp:positionV>
                <wp:extent cx="5939625" cy="1375576"/>
                <wp:effectExtent l="0" t="0" r="23495" b="15240"/>
                <wp:wrapNone/>
                <wp:docPr id="6" name="Pravokutnik 6"/>
                <wp:cNvGraphicFramePr/>
                <a:graphic xmlns:a="http://schemas.openxmlformats.org/drawingml/2006/main">
                  <a:graphicData uri="http://schemas.microsoft.com/office/word/2010/wordprocessingShape">
                    <wps:wsp>
                      <wps:cNvSpPr/>
                      <wps:spPr>
                        <a:xfrm>
                          <a:off x="0" y="0"/>
                          <a:ext cx="5939625" cy="137557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115ABD" w14:textId="33581317" w:rsidR="00D97AB1" w:rsidRDefault="00D97AB1" w:rsidP="00D44C4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Radi se o </w:t>
                            </w:r>
                            <w:r w:rsidRPr="009C0411">
                              <w:rPr>
                                <w:rFonts w:ascii="Times New Roman" w:hAnsi="Times New Roman" w:cs="Times New Roman"/>
                                <w:sz w:val="24"/>
                                <w:szCs w:val="24"/>
                              </w:rPr>
                              <w:t>1</w:t>
                            </w:r>
                            <w:r w:rsidR="00BF0AE6" w:rsidRPr="009C0411">
                              <w:rPr>
                                <w:rFonts w:ascii="Times New Roman" w:hAnsi="Times New Roman" w:cs="Times New Roman"/>
                                <w:sz w:val="24"/>
                                <w:szCs w:val="24"/>
                              </w:rPr>
                              <w:t>7</w:t>
                            </w:r>
                            <w:r w:rsidRPr="009C0411">
                              <w:rPr>
                                <w:rFonts w:ascii="Times New Roman" w:hAnsi="Times New Roman" w:cs="Times New Roman"/>
                                <w:sz w:val="24"/>
                                <w:szCs w:val="24"/>
                              </w:rPr>
                              <w:t xml:space="preserve"> </w:t>
                            </w:r>
                            <w:r>
                              <w:rPr>
                                <w:rFonts w:ascii="Times New Roman" w:hAnsi="Times New Roman" w:cs="Times New Roman"/>
                                <w:color w:val="000000" w:themeColor="text1"/>
                                <w:sz w:val="24"/>
                                <w:szCs w:val="24"/>
                              </w:rPr>
                              <w:t>osnovnih škola, 16 srednjih škola, 4 ustanove u zdravstvu, Dom</w:t>
                            </w:r>
                            <w:r w:rsidR="00BF0AE6">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 xml:space="preserve"> za starije</w:t>
                            </w:r>
                            <w:r w:rsidR="00BF0AE6">
                              <w:rPr>
                                <w:rFonts w:ascii="Times New Roman" w:hAnsi="Times New Roman" w:cs="Times New Roman"/>
                                <w:color w:val="000000" w:themeColor="text1"/>
                                <w:sz w:val="24"/>
                                <w:szCs w:val="24"/>
                              </w:rPr>
                              <w:t xml:space="preserve"> osobe Bjelovar</w:t>
                            </w:r>
                            <w:r>
                              <w:rPr>
                                <w:rFonts w:ascii="Times New Roman" w:hAnsi="Times New Roman" w:cs="Times New Roman"/>
                                <w:color w:val="000000" w:themeColor="text1"/>
                                <w:sz w:val="24"/>
                                <w:szCs w:val="24"/>
                              </w:rPr>
                              <w:t>, Zavodu za prostorno uređenje</w:t>
                            </w:r>
                            <w:r w:rsidR="00BF0A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w:t>
                            </w:r>
                            <w:r w:rsidR="00BF0AE6">
                              <w:rPr>
                                <w:rFonts w:ascii="Times New Roman" w:hAnsi="Times New Roman" w:cs="Times New Roman"/>
                                <w:color w:val="000000" w:themeColor="text1"/>
                                <w:sz w:val="24"/>
                                <w:szCs w:val="24"/>
                              </w:rPr>
                              <w:t>jelovarsko-bilogorske županije</w:t>
                            </w:r>
                            <w:r>
                              <w:rPr>
                                <w:rFonts w:ascii="Times New Roman" w:hAnsi="Times New Roman" w:cs="Times New Roman"/>
                                <w:color w:val="000000" w:themeColor="text1"/>
                                <w:sz w:val="24"/>
                                <w:szCs w:val="24"/>
                              </w:rPr>
                              <w:t>, J</w:t>
                            </w:r>
                            <w:r w:rsidR="00BF0AE6">
                              <w:rPr>
                                <w:rFonts w:ascii="Times New Roman" w:hAnsi="Times New Roman" w:cs="Times New Roman"/>
                                <w:color w:val="000000" w:themeColor="text1"/>
                                <w:sz w:val="24"/>
                                <w:szCs w:val="24"/>
                              </w:rPr>
                              <w:t>avnoj ustanovi</w:t>
                            </w:r>
                            <w:r>
                              <w:rPr>
                                <w:rFonts w:ascii="Times New Roman" w:hAnsi="Times New Roman" w:cs="Times New Roman"/>
                                <w:color w:val="000000" w:themeColor="text1"/>
                                <w:sz w:val="24"/>
                                <w:szCs w:val="24"/>
                              </w:rPr>
                              <w:t xml:space="preserve"> Razvojna agencija </w:t>
                            </w:r>
                            <w:r w:rsidR="00BF0AE6">
                              <w:rPr>
                                <w:rFonts w:ascii="Times New Roman" w:hAnsi="Times New Roman" w:cs="Times New Roman"/>
                                <w:color w:val="000000" w:themeColor="text1"/>
                                <w:sz w:val="24"/>
                                <w:szCs w:val="24"/>
                              </w:rPr>
                              <w:t>Bjelovarsko-bilogorske županije</w:t>
                            </w:r>
                            <w:r>
                              <w:rPr>
                                <w:rFonts w:ascii="Times New Roman" w:hAnsi="Times New Roman" w:cs="Times New Roman"/>
                                <w:color w:val="000000" w:themeColor="text1"/>
                                <w:sz w:val="24"/>
                                <w:szCs w:val="24"/>
                              </w:rPr>
                              <w:t>, J</w:t>
                            </w:r>
                            <w:r w:rsidR="00BF0AE6">
                              <w:rPr>
                                <w:rFonts w:ascii="Times New Roman" w:hAnsi="Times New Roman" w:cs="Times New Roman"/>
                                <w:color w:val="000000" w:themeColor="text1"/>
                                <w:sz w:val="24"/>
                                <w:szCs w:val="24"/>
                              </w:rPr>
                              <w:t>avnoj ustanovi</w:t>
                            </w:r>
                            <w:r>
                              <w:rPr>
                                <w:rFonts w:ascii="Times New Roman" w:hAnsi="Times New Roman" w:cs="Times New Roman"/>
                                <w:color w:val="000000" w:themeColor="text1"/>
                                <w:sz w:val="24"/>
                                <w:szCs w:val="24"/>
                              </w:rPr>
                              <w:t xml:space="preserve"> za upravljanje zaštićenim dijelovima prirode </w:t>
                            </w:r>
                            <w:r w:rsidR="00BF0AE6">
                              <w:rPr>
                                <w:rFonts w:ascii="Times New Roman" w:hAnsi="Times New Roman" w:cs="Times New Roman"/>
                                <w:color w:val="000000" w:themeColor="text1"/>
                                <w:sz w:val="24"/>
                                <w:szCs w:val="24"/>
                              </w:rPr>
                              <w:t>Bjelovarsko-bilogorske županije</w:t>
                            </w:r>
                            <w:r>
                              <w:rPr>
                                <w:rFonts w:ascii="Times New Roman" w:hAnsi="Times New Roman" w:cs="Times New Roman"/>
                                <w:color w:val="000000" w:themeColor="text1"/>
                                <w:sz w:val="24"/>
                                <w:szCs w:val="24"/>
                              </w:rPr>
                              <w:t>, K</w:t>
                            </w:r>
                            <w:r w:rsidR="008507D6">
                              <w:rPr>
                                <w:rFonts w:ascii="Times New Roman" w:hAnsi="Times New Roman" w:cs="Times New Roman"/>
                                <w:color w:val="000000" w:themeColor="text1"/>
                                <w:sz w:val="24"/>
                                <w:szCs w:val="24"/>
                              </w:rPr>
                              <w:t>ulturnom centru</w:t>
                            </w:r>
                            <w:r>
                              <w:rPr>
                                <w:rFonts w:ascii="Times New Roman" w:hAnsi="Times New Roman" w:cs="Times New Roman"/>
                                <w:color w:val="000000" w:themeColor="text1"/>
                                <w:sz w:val="24"/>
                                <w:szCs w:val="24"/>
                              </w:rPr>
                              <w:t xml:space="preserve"> </w:t>
                            </w:r>
                            <w:r w:rsidR="008507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Mato Lovrak</w:t>
                            </w:r>
                            <w:r w:rsidR="008507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Veliki Grđevac.</w:t>
                            </w:r>
                          </w:p>
                          <w:p w14:paraId="32310DF3" w14:textId="77777777" w:rsidR="00D97AB1" w:rsidRDefault="00D97AB1" w:rsidP="00D97A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74B87" id="Pravokutnik 6" o:spid="_x0000_s1026" style="position:absolute;left:0;text-align:left;margin-left:-4.5pt;margin-top:3.4pt;width:467.7pt;height:10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" fillcolor="white [3201]" strokecolor="#70ad47 [3209]" strokeweight="1pt">
                <v:textbox>
                  <w:txbxContent>
                    <w:p w14:paraId="1E115ABD" w14:textId="33581317" w:rsidR="00D97AB1" w:rsidRDefault="00D97AB1" w:rsidP="00D44C4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Radi se o </w:t>
                      </w:r>
                      <w:r w:rsidRPr="009C0411">
                        <w:rPr>
                          <w:rFonts w:ascii="Times New Roman" w:hAnsi="Times New Roman" w:cs="Times New Roman"/>
                          <w:sz w:val="24"/>
                          <w:szCs w:val="24"/>
                        </w:rPr>
                        <w:t>1</w:t>
                      </w:r>
                      <w:r w:rsidR="00BF0AE6" w:rsidRPr="009C0411">
                        <w:rPr>
                          <w:rFonts w:ascii="Times New Roman" w:hAnsi="Times New Roman" w:cs="Times New Roman"/>
                          <w:sz w:val="24"/>
                          <w:szCs w:val="24"/>
                        </w:rPr>
                        <w:t>7</w:t>
                      </w:r>
                      <w:r w:rsidRPr="009C0411">
                        <w:rPr>
                          <w:rFonts w:ascii="Times New Roman" w:hAnsi="Times New Roman" w:cs="Times New Roman"/>
                          <w:sz w:val="24"/>
                          <w:szCs w:val="24"/>
                        </w:rPr>
                        <w:t xml:space="preserve"> </w:t>
                      </w:r>
                      <w:r>
                        <w:rPr>
                          <w:rFonts w:ascii="Times New Roman" w:hAnsi="Times New Roman" w:cs="Times New Roman"/>
                          <w:color w:val="000000" w:themeColor="text1"/>
                          <w:sz w:val="24"/>
                          <w:szCs w:val="24"/>
                        </w:rPr>
                        <w:t>osnovnih škola, 16 srednjih škola, 4 ustanove u zdravstvu, Dom</w:t>
                      </w:r>
                      <w:r w:rsidR="00BF0AE6">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 xml:space="preserve"> za starije</w:t>
                      </w:r>
                      <w:r w:rsidR="00BF0AE6">
                        <w:rPr>
                          <w:rFonts w:ascii="Times New Roman" w:hAnsi="Times New Roman" w:cs="Times New Roman"/>
                          <w:color w:val="000000" w:themeColor="text1"/>
                          <w:sz w:val="24"/>
                          <w:szCs w:val="24"/>
                        </w:rPr>
                        <w:t xml:space="preserve"> osobe Bjelovar</w:t>
                      </w:r>
                      <w:r>
                        <w:rPr>
                          <w:rFonts w:ascii="Times New Roman" w:hAnsi="Times New Roman" w:cs="Times New Roman"/>
                          <w:color w:val="000000" w:themeColor="text1"/>
                          <w:sz w:val="24"/>
                          <w:szCs w:val="24"/>
                        </w:rPr>
                        <w:t>, Zavodu za prostorno uređenje</w:t>
                      </w:r>
                      <w:r w:rsidR="00BF0A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w:t>
                      </w:r>
                      <w:r w:rsidR="00BF0AE6">
                        <w:rPr>
                          <w:rFonts w:ascii="Times New Roman" w:hAnsi="Times New Roman" w:cs="Times New Roman"/>
                          <w:color w:val="000000" w:themeColor="text1"/>
                          <w:sz w:val="24"/>
                          <w:szCs w:val="24"/>
                        </w:rPr>
                        <w:t>jelovarsko-bilogorske županije</w:t>
                      </w:r>
                      <w:r>
                        <w:rPr>
                          <w:rFonts w:ascii="Times New Roman" w:hAnsi="Times New Roman" w:cs="Times New Roman"/>
                          <w:color w:val="000000" w:themeColor="text1"/>
                          <w:sz w:val="24"/>
                          <w:szCs w:val="24"/>
                        </w:rPr>
                        <w:t>, J</w:t>
                      </w:r>
                      <w:r w:rsidR="00BF0AE6">
                        <w:rPr>
                          <w:rFonts w:ascii="Times New Roman" w:hAnsi="Times New Roman" w:cs="Times New Roman"/>
                          <w:color w:val="000000" w:themeColor="text1"/>
                          <w:sz w:val="24"/>
                          <w:szCs w:val="24"/>
                        </w:rPr>
                        <w:t>avnoj ustanovi</w:t>
                      </w:r>
                      <w:r>
                        <w:rPr>
                          <w:rFonts w:ascii="Times New Roman" w:hAnsi="Times New Roman" w:cs="Times New Roman"/>
                          <w:color w:val="000000" w:themeColor="text1"/>
                          <w:sz w:val="24"/>
                          <w:szCs w:val="24"/>
                        </w:rPr>
                        <w:t xml:space="preserve"> Razvojna agencija </w:t>
                      </w:r>
                      <w:r w:rsidR="00BF0AE6">
                        <w:rPr>
                          <w:rFonts w:ascii="Times New Roman" w:hAnsi="Times New Roman" w:cs="Times New Roman"/>
                          <w:color w:val="000000" w:themeColor="text1"/>
                          <w:sz w:val="24"/>
                          <w:szCs w:val="24"/>
                        </w:rPr>
                        <w:t>Bjelovarsko-bilogorske županije</w:t>
                      </w:r>
                      <w:r>
                        <w:rPr>
                          <w:rFonts w:ascii="Times New Roman" w:hAnsi="Times New Roman" w:cs="Times New Roman"/>
                          <w:color w:val="000000" w:themeColor="text1"/>
                          <w:sz w:val="24"/>
                          <w:szCs w:val="24"/>
                        </w:rPr>
                        <w:t>, J</w:t>
                      </w:r>
                      <w:r w:rsidR="00BF0AE6">
                        <w:rPr>
                          <w:rFonts w:ascii="Times New Roman" w:hAnsi="Times New Roman" w:cs="Times New Roman"/>
                          <w:color w:val="000000" w:themeColor="text1"/>
                          <w:sz w:val="24"/>
                          <w:szCs w:val="24"/>
                        </w:rPr>
                        <w:t>avnoj ustanovi</w:t>
                      </w:r>
                      <w:r>
                        <w:rPr>
                          <w:rFonts w:ascii="Times New Roman" w:hAnsi="Times New Roman" w:cs="Times New Roman"/>
                          <w:color w:val="000000" w:themeColor="text1"/>
                          <w:sz w:val="24"/>
                          <w:szCs w:val="24"/>
                        </w:rPr>
                        <w:t xml:space="preserve"> za upravljanje zaštićenim dijelovima prirode </w:t>
                      </w:r>
                      <w:r w:rsidR="00BF0AE6">
                        <w:rPr>
                          <w:rFonts w:ascii="Times New Roman" w:hAnsi="Times New Roman" w:cs="Times New Roman"/>
                          <w:color w:val="000000" w:themeColor="text1"/>
                          <w:sz w:val="24"/>
                          <w:szCs w:val="24"/>
                        </w:rPr>
                        <w:t>Bjelovarsko-bilogorske županije</w:t>
                      </w:r>
                      <w:r>
                        <w:rPr>
                          <w:rFonts w:ascii="Times New Roman" w:hAnsi="Times New Roman" w:cs="Times New Roman"/>
                          <w:color w:val="000000" w:themeColor="text1"/>
                          <w:sz w:val="24"/>
                          <w:szCs w:val="24"/>
                        </w:rPr>
                        <w:t>, K</w:t>
                      </w:r>
                      <w:r w:rsidR="008507D6">
                        <w:rPr>
                          <w:rFonts w:ascii="Times New Roman" w:hAnsi="Times New Roman" w:cs="Times New Roman"/>
                          <w:color w:val="000000" w:themeColor="text1"/>
                          <w:sz w:val="24"/>
                          <w:szCs w:val="24"/>
                        </w:rPr>
                        <w:t>ulturnom centru</w:t>
                      </w:r>
                      <w:r>
                        <w:rPr>
                          <w:rFonts w:ascii="Times New Roman" w:hAnsi="Times New Roman" w:cs="Times New Roman"/>
                          <w:color w:val="000000" w:themeColor="text1"/>
                          <w:sz w:val="24"/>
                          <w:szCs w:val="24"/>
                        </w:rPr>
                        <w:t xml:space="preserve"> </w:t>
                      </w:r>
                      <w:r w:rsidR="008507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Mato Lovrak</w:t>
                      </w:r>
                      <w:r w:rsidR="008507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Veliki Grđevac.</w:t>
                      </w:r>
                    </w:p>
                    <w:p w14:paraId="32310DF3" w14:textId="77777777" w:rsidR="00D97AB1" w:rsidRDefault="00D97AB1" w:rsidP="00D97AB1">
                      <w:pPr>
                        <w:jc w:val="center"/>
                      </w:pPr>
                    </w:p>
                  </w:txbxContent>
                </v:textbox>
              </v:rect>
            </w:pict>
          </mc:Fallback>
        </mc:AlternateContent>
      </w:r>
    </w:p>
    <w:p w14:paraId="71B1D1A4" w14:textId="77777777" w:rsidR="00D97AB1" w:rsidRPr="003209E2" w:rsidRDefault="00D97AB1" w:rsidP="004243C4">
      <w:pPr>
        <w:spacing w:line="360" w:lineRule="auto"/>
        <w:ind w:firstLine="708"/>
        <w:jc w:val="both"/>
        <w:rPr>
          <w:rFonts w:ascii="Times New Roman" w:hAnsi="Times New Roman" w:cs="Times New Roman"/>
          <w:color w:val="000000" w:themeColor="text1"/>
          <w:sz w:val="24"/>
          <w:szCs w:val="24"/>
        </w:rPr>
      </w:pPr>
    </w:p>
    <w:p w14:paraId="0528DA71" w14:textId="77777777" w:rsidR="00D97AB1" w:rsidRPr="003209E2" w:rsidRDefault="00D97AB1" w:rsidP="004243C4">
      <w:pPr>
        <w:spacing w:line="360" w:lineRule="auto"/>
        <w:ind w:firstLine="708"/>
        <w:jc w:val="both"/>
        <w:rPr>
          <w:rFonts w:ascii="Times New Roman" w:hAnsi="Times New Roman" w:cs="Times New Roman"/>
          <w:color w:val="000000" w:themeColor="text1"/>
          <w:sz w:val="24"/>
          <w:szCs w:val="24"/>
        </w:rPr>
      </w:pPr>
    </w:p>
    <w:p w14:paraId="4CB12516" w14:textId="77777777" w:rsidR="00BF0AE6" w:rsidRDefault="00BF0AE6" w:rsidP="00D5049E">
      <w:pPr>
        <w:spacing w:line="360" w:lineRule="auto"/>
        <w:ind w:firstLine="708"/>
        <w:jc w:val="both"/>
        <w:rPr>
          <w:rFonts w:ascii="Times New Roman" w:hAnsi="Times New Roman" w:cs="Times New Roman"/>
          <w:sz w:val="24"/>
          <w:szCs w:val="24"/>
        </w:rPr>
      </w:pPr>
    </w:p>
    <w:p w14:paraId="0696B05A" w14:textId="6632FA17" w:rsidR="00D5049E" w:rsidRPr="003209E2" w:rsidRDefault="00BF13E0" w:rsidP="00D5049E">
      <w:pPr>
        <w:spacing w:line="360" w:lineRule="auto"/>
        <w:ind w:firstLine="708"/>
        <w:jc w:val="both"/>
        <w:rPr>
          <w:rFonts w:ascii="Times New Roman" w:hAnsi="Times New Roman" w:cs="Times New Roman"/>
          <w:sz w:val="24"/>
          <w:szCs w:val="24"/>
        </w:rPr>
      </w:pPr>
      <w:r w:rsidRPr="003209E2">
        <w:rPr>
          <w:rFonts w:ascii="Times New Roman" w:hAnsi="Times New Roman" w:cs="Times New Roman"/>
          <w:sz w:val="24"/>
          <w:szCs w:val="24"/>
        </w:rPr>
        <w:t>Struktura</w:t>
      </w:r>
      <w:r w:rsidR="005A090E" w:rsidRPr="003209E2">
        <w:rPr>
          <w:rFonts w:ascii="Times New Roman" w:hAnsi="Times New Roman" w:cs="Times New Roman"/>
          <w:sz w:val="24"/>
          <w:szCs w:val="24"/>
        </w:rPr>
        <w:t xml:space="preserve"> </w:t>
      </w:r>
      <w:r w:rsidRPr="003209E2">
        <w:rPr>
          <w:rFonts w:ascii="Times New Roman" w:hAnsi="Times New Roman" w:cs="Times New Roman"/>
          <w:sz w:val="24"/>
          <w:szCs w:val="24"/>
        </w:rPr>
        <w:t>prihoda i primitaka, rashoda i izdataka Proračuna Bjelovarsko-bilogorske županije za 2026. godinu</w:t>
      </w:r>
      <w:r w:rsidR="00D5049E" w:rsidRPr="003209E2">
        <w:rPr>
          <w:rFonts w:ascii="Times New Roman" w:hAnsi="Times New Roman" w:cs="Times New Roman"/>
          <w:sz w:val="24"/>
          <w:szCs w:val="24"/>
        </w:rPr>
        <w:t>:</w:t>
      </w:r>
    </w:p>
    <w:tbl>
      <w:tblPr>
        <w:tblW w:w="9175" w:type="dxa"/>
        <w:tblInd w:w="-5" w:type="dxa"/>
        <w:tblLook w:val="04A0" w:firstRow="1" w:lastRow="0" w:firstColumn="1" w:lastColumn="0" w:noHBand="0" w:noVBand="1"/>
      </w:tblPr>
      <w:tblGrid>
        <w:gridCol w:w="5654"/>
        <w:gridCol w:w="16"/>
        <w:gridCol w:w="2268"/>
        <w:gridCol w:w="1237"/>
      </w:tblGrid>
      <w:tr w:rsidR="009054B3" w:rsidRPr="003209E2" w14:paraId="2F1C1209" w14:textId="77777777" w:rsidTr="006F5C09">
        <w:trPr>
          <w:trHeight w:val="270"/>
        </w:trPr>
        <w:tc>
          <w:tcPr>
            <w:tcW w:w="5654" w:type="dxa"/>
            <w:shd w:val="clear" w:color="auto" w:fill="auto"/>
            <w:vAlign w:val="center"/>
            <w:hideMark/>
          </w:tcPr>
          <w:p w14:paraId="1E048F1E" w14:textId="4B9A5A34" w:rsidR="009054B3" w:rsidRPr="003209E2" w:rsidRDefault="009B3508" w:rsidP="009054B3">
            <w:pPr>
              <w:spacing w:after="0" w:line="240" w:lineRule="auto"/>
              <w:ind w:firstLineChars="100" w:firstLine="241"/>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Opis</w:t>
            </w:r>
          </w:p>
        </w:tc>
        <w:tc>
          <w:tcPr>
            <w:tcW w:w="2284" w:type="dxa"/>
            <w:gridSpan w:val="2"/>
            <w:shd w:val="clear" w:color="auto" w:fill="auto"/>
            <w:vAlign w:val="center"/>
            <w:hideMark/>
          </w:tcPr>
          <w:p w14:paraId="2FF32A52" w14:textId="06006E38" w:rsidR="009054B3" w:rsidRPr="003209E2" w:rsidRDefault="004A5047" w:rsidP="009054B3">
            <w:pPr>
              <w:spacing w:after="0" w:line="240" w:lineRule="auto"/>
              <w:ind w:firstLineChars="100" w:firstLine="241"/>
              <w:jc w:val="cente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 xml:space="preserve">     </w:t>
            </w:r>
            <w:r w:rsidR="006566A4" w:rsidRPr="006566A4">
              <w:rPr>
                <w:rFonts w:ascii="Times New Roman" w:eastAsia="Times New Roman" w:hAnsi="Times New Roman" w:cs="Times New Roman"/>
                <w:b/>
                <w:bCs/>
                <w:color w:val="000000"/>
                <w:sz w:val="24"/>
                <w:szCs w:val="24"/>
                <w:lang w:eastAsia="hr-HR"/>
              </w:rPr>
              <w:t>Plan 2026. (€)</w:t>
            </w:r>
          </w:p>
        </w:tc>
        <w:tc>
          <w:tcPr>
            <w:tcW w:w="1237" w:type="dxa"/>
            <w:shd w:val="clear" w:color="auto" w:fill="auto"/>
            <w:noWrap/>
            <w:vAlign w:val="bottom"/>
            <w:hideMark/>
          </w:tcPr>
          <w:p w14:paraId="1EAB5D04" w14:textId="77777777" w:rsidR="009054B3" w:rsidRPr="003209E2" w:rsidRDefault="009054B3" w:rsidP="009054B3">
            <w:pPr>
              <w:spacing w:after="0" w:line="240" w:lineRule="auto"/>
              <w:ind w:firstLineChars="100" w:firstLine="241"/>
              <w:jc w:val="center"/>
              <w:rPr>
                <w:rFonts w:ascii="Times New Roman" w:eastAsia="Times New Roman" w:hAnsi="Times New Roman" w:cs="Times New Roman"/>
                <w:b/>
                <w:bCs/>
                <w:color w:val="000000"/>
                <w:sz w:val="24"/>
                <w:szCs w:val="24"/>
                <w:lang w:eastAsia="hr-HR"/>
              </w:rPr>
            </w:pPr>
          </w:p>
        </w:tc>
      </w:tr>
      <w:tr w:rsidR="009054B3" w:rsidRPr="003209E2" w14:paraId="0F2938D1" w14:textId="77777777" w:rsidTr="008507D6">
        <w:trPr>
          <w:trHeight w:val="330"/>
        </w:trPr>
        <w:tc>
          <w:tcPr>
            <w:tcW w:w="5654" w:type="dxa"/>
            <w:shd w:val="clear" w:color="auto" w:fill="A6A6A6" w:themeFill="background1" w:themeFillShade="A6"/>
            <w:vAlign w:val="bottom"/>
            <w:hideMark/>
          </w:tcPr>
          <w:p w14:paraId="62ECA3DB" w14:textId="77777777" w:rsidR="009054B3" w:rsidRPr="008507D6" w:rsidRDefault="009054B3" w:rsidP="008B3150">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p>
        </w:tc>
        <w:tc>
          <w:tcPr>
            <w:tcW w:w="2284" w:type="dxa"/>
            <w:gridSpan w:val="2"/>
            <w:shd w:val="clear" w:color="auto" w:fill="A6A6A6" w:themeFill="background1" w:themeFillShade="A6"/>
            <w:vAlign w:val="bottom"/>
            <w:hideMark/>
          </w:tcPr>
          <w:p w14:paraId="2B56F86E" w14:textId="77777777" w:rsidR="009054B3" w:rsidRPr="008507D6" w:rsidRDefault="009054B3" w:rsidP="009054B3">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158.672.333,00</w:t>
            </w:r>
          </w:p>
        </w:tc>
        <w:tc>
          <w:tcPr>
            <w:tcW w:w="1237" w:type="dxa"/>
            <w:shd w:val="clear" w:color="auto" w:fill="A6A6A6" w:themeFill="background1" w:themeFillShade="A6"/>
            <w:noWrap/>
            <w:vAlign w:val="bottom"/>
            <w:hideMark/>
          </w:tcPr>
          <w:p w14:paraId="42854EB4" w14:textId="59B1F9BE" w:rsidR="009054B3" w:rsidRPr="008507D6" w:rsidRDefault="009054B3" w:rsidP="00195B78">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 </w:t>
            </w:r>
            <w:r w:rsidR="00195B78" w:rsidRPr="008507D6">
              <w:rPr>
                <w:rFonts w:ascii="Times New Roman" w:eastAsia="Times New Roman" w:hAnsi="Times New Roman" w:cs="Times New Roman"/>
                <w:b/>
                <w:bCs/>
                <w:sz w:val="24"/>
                <w:szCs w:val="24"/>
                <w:lang w:eastAsia="hr-HR"/>
              </w:rPr>
              <w:t>100,00</w:t>
            </w:r>
          </w:p>
        </w:tc>
      </w:tr>
      <w:tr w:rsidR="009054B3" w:rsidRPr="003209E2" w14:paraId="4014B19E" w14:textId="77777777" w:rsidTr="006566A4">
        <w:trPr>
          <w:trHeight w:val="330"/>
        </w:trPr>
        <w:tc>
          <w:tcPr>
            <w:tcW w:w="5654" w:type="dxa"/>
            <w:shd w:val="clear" w:color="000000" w:fill="FFFFFF"/>
            <w:vAlign w:val="bottom"/>
            <w:hideMark/>
          </w:tcPr>
          <w:p w14:paraId="3B757335" w14:textId="77777777" w:rsidR="009054B3" w:rsidRPr="003209E2" w:rsidRDefault="009054B3" w:rsidP="009054B3">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6 PRIHODI POSLOVANJA</w:t>
            </w:r>
          </w:p>
        </w:tc>
        <w:tc>
          <w:tcPr>
            <w:tcW w:w="2284" w:type="dxa"/>
            <w:gridSpan w:val="2"/>
            <w:shd w:val="clear" w:color="000000" w:fill="FFFFFF"/>
            <w:vAlign w:val="bottom"/>
            <w:hideMark/>
          </w:tcPr>
          <w:p w14:paraId="23D18475" w14:textId="77777777" w:rsidR="009054B3" w:rsidRPr="003209E2" w:rsidRDefault="009054B3" w:rsidP="009054B3">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146.658.532,00</w:t>
            </w:r>
          </w:p>
        </w:tc>
        <w:tc>
          <w:tcPr>
            <w:tcW w:w="1237" w:type="dxa"/>
            <w:shd w:val="clear" w:color="000000" w:fill="FFFFFF"/>
            <w:vAlign w:val="bottom"/>
            <w:hideMark/>
          </w:tcPr>
          <w:p w14:paraId="37D34BEE"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92,43</w:t>
            </w:r>
          </w:p>
        </w:tc>
      </w:tr>
      <w:tr w:rsidR="009054B3" w:rsidRPr="003209E2" w14:paraId="77B81059" w14:textId="77777777" w:rsidTr="006566A4">
        <w:trPr>
          <w:trHeight w:val="330"/>
        </w:trPr>
        <w:tc>
          <w:tcPr>
            <w:tcW w:w="5654" w:type="dxa"/>
            <w:shd w:val="clear" w:color="000000" w:fill="FFFFFF"/>
            <w:vAlign w:val="bottom"/>
            <w:hideMark/>
          </w:tcPr>
          <w:p w14:paraId="74EED12A"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61 PRIHODI OD POREZA</w:t>
            </w:r>
          </w:p>
        </w:tc>
        <w:tc>
          <w:tcPr>
            <w:tcW w:w="2284" w:type="dxa"/>
            <w:gridSpan w:val="2"/>
            <w:shd w:val="clear" w:color="000000" w:fill="FFFFFF"/>
            <w:vAlign w:val="bottom"/>
            <w:hideMark/>
          </w:tcPr>
          <w:p w14:paraId="08DB1F23"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14.578.841,00</w:t>
            </w:r>
          </w:p>
        </w:tc>
        <w:tc>
          <w:tcPr>
            <w:tcW w:w="1237" w:type="dxa"/>
            <w:shd w:val="clear" w:color="000000" w:fill="FFFFFF"/>
            <w:vAlign w:val="bottom"/>
            <w:hideMark/>
          </w:tcPr>
          <w:p w14:paraId="59464453"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9,19</w:t>
            </w:r>
          </w:p>
        </w:tc>
      </w:tr>
      <w:tr w:rsidR="009054B3" w:rsidRPr="003209E2" w14:paraId="39B3443B" w14:textId="77777777" w:rsidTr="006566A4">
        <w:trPr>
          <w:trHeight w:val="330"/>
        </w:trPr>
        <w:tc>
          <w:tcPr>
            <w:tcW w:w="5654" w:type="dxa"/>
            <w:shd w:val="clear" w:color="000000" w:fill="FFFFFF"/>
            <w:vAlign w:val="bottom"/>
            <w:hideMark/>
          </w:tcPr>
          <w:p w14:paraId="6B580B42"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63 POMOĆI IZ INOZEMSTVA I OD SUBJEKATA UNUTAR OPĆEG PRORAČUNA</w:t>
            </w:r>
          </w:p>
        </w:tc>
        <w:tc>
          <w:tcPr>
            <w:tcW w:w="2284" w:type="dxa"/>
            <w:gridSpan w:val="2"/>
            <w:shd w:val="clear" w:color="000000" w:fill="FFFFFF"/>
            <w:vAlign w:val="bottom"/>
            <w:hideMark/>
          </w:tcPr>
          <w:p w14:paraId="2BB4D698"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89.036.853,00</w:t>
            </w:r>
          </w:p>
        </w:tc>
        <w:tc>
          <w:tcPr>
            <w:tcW w:w="1237" w:type="dxa"/>
            <w:shd w:val="clear" w:color="000000" w:fill="FFFFFF"/>
            <w:vAlign w:val="bottom"/>
            <w:hideMark/>
          </w:tcPr>
          <w:p w14:paraId="5399432F"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56,11</w:t>
            </w:r>
          </w:p>
        </w:tc>
      </w:tr>
      <w:tr w:rsidR="009054B3" w:rsidRPr="003209E2" w14:paraId="1AC0C0B3" w14:textId="77777777" w:rsidTr="006566A4">
        <w:trPr>
          <w:trHeight w:val="330"/>
        </w:trPr>
        <w:tc>
          <w:tcPr>
            <w:tcW w:w="5654" w:type="dxa"/>
            <w:shd w:val="clear" w:color="000000" w:fill="FFFFFF"/>
            <w:vAlign w:val="bottom"/>
            <w:hideMark/>
          </w:tcPr>
          <w:p w14:paraId="2D4D6353"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64 PRIHODI OD IMOVINE</w:t>
            </w:r>
          </w:p>
        </w:tc>
        <w:tc>
          <w:tcPr>
            <w:tcW w:w="2284" w:type="dxa"/>
            <w:gridSpan w:val="2"/>
            <w:shd w:val="clear" w:color="000000" w:fill="FFFFFF"/>
            <w:vAlign w:val="bottom"/>
            <w:hideMark/>
          </w:tcPr>
          <w:p w14:paraId="0CE84378"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1.121.180,00</w:t>
            </w:r>
          </w:p>
        </w:tc>
        <w:tc>
          <w:tcPr>
            <w:tcW w:w="1237" w:type="dxa"/>
            <w:shd w:val="clear" w:color="000000" w:fill="FFFFFF"/>
            <w:vAlign w:val="bottom"/>
            <w:hideMark/>
          </w:tcPr>
          <w:p w14:paraId="4570FDAD"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0,71</w:t>
            </w:r>
          </w:p>
        </w:tc>
      </w:tr>
      <w:tr w:rsidR="009054B3" w:rsidRPr="003209E2" w14:paraId="2CF28626" w14:textId="77777777" w:rsidTr="006566A4">
        <w:trPr>
          <w:trHeight w:val="750"/>
        </w:trPr>
        <w:tc>
          <w:tcPr>
            <w:tcW w:w="5654" w:type="dxa"/>
            <w:shd w:val="clear" w:color="000000" w:fill="FFFFFF"/>
            <w:vAlign w:val="bottom"/>
            <w:hideMark/>
          </w:tcPr>
          <w:p w14:paraId="6FAD4740"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65 PRIHODI OD UPRAVNIH I ADMINISTRATIVNIH PRISTOJBI, PRISTOJBI PO POSEBNIM PROPISIMA I NAKNADA</w:t>
            </w:r>
          </w:p>
        </w:tc>
        <w:tc>
          <w:tcPr>
            <w:tcW w:w="2284" w:type="dxa"/>
            <w:gridSpan w:val="2"/>
            <w:shd w:val="clear" w:color="000000" w:fill="FFFFFF"/>
            <w:vAlign w:val="bottom"/>
            <w:hideMark/>
          </w:tcPr>
          <w:p w14:paraId="6593533D"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4.235.451,00</w:t>
            </w:r>
          </w:p>
        </w:tc>
        <w:tc>
          <w:tcPr>
            <w:tcW w:w="1237" w:type="dxa"/>
            <w:shd w:val="clear" w:color="000000" w:fill="FFFFFF"/>
            <w:vAlign w:val="bottom"/>
            <w:hideMark/>
          </w:tcPr>
          <w:p w14:paraId="5FED4810"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2,67</w:t>
            </w:r>
          </w:p>
        </w:tc>
      </w:tr>
      <w:tr w:rsidR="009054B3" w:rsidRPr="003209E2" w14:paraId="54058638" w14:textId="77777777" w:rsidTr="006566A4">
        <w:trPr>
          <w:trHeight w:val="720"/>
        </w:trPr>
        <w:tc>
          <w:tcPr>
            <w:tcW w:w="5654" w:type="dxa"/>
            <w:shd w:val="clear" w:color="000000" w:fill="FFFFFF"/>
            <w:vAlign w:val="bottom"/>
            <w:hideMark/>
          </w:tcPr>
          <w:p w14:paraId="3D4BBEC4" w14:textId="77777777" w:rsidR="00132E8A" w:rsidRPr="003209E2" w:rsidRDefault="00132E8A" w:rsidP="009054B3">
            <w:pPr>
              <w:spacing w:after="0" w:line="240" w:lineRule="auto"/>
              <w:rPr>
                <w:rFonts w:ascii="Times New Roman" w:eastAsia="Times New Roman" w:hAnsi="Times New Roman" w:cs="Times New Roman"/>
                <w:color w:val="000000"/>
                <w:sz w:val="24"/>
                <w:szCs w:val="24"/>
                <w:lang w:eastAsia="hr-HR"/>
              </w:rPr>
            </w:pPr>
          </w:p>
          <w:p w14:paraId="6F112EB4" w14:textId="29DDCE9A" w:rsidR="009054B3" w:rsidRPr="003209E2" w:rsidRDefault="001B227B"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66 PRIHODI OD PRODAJE PROIZVODA I ROBE TE PRUŽENIH USLUGA I PRIHODI OD DONACIJA TE POVRATI PO PROTESTIRANIM JAMSTVIMA</w:t>
            </w:r>
          </w:p>
        </w:tc>
        <w:tc>
          <w:tcPr>
            <w:tcW w:w="2284" w:type="dxa"/>
            <w:gridSpan w:val="2"/>
            <w:shd w:val="clear" w:color="000000" w:fill="FFFFFF"/>
            <w:vAlign w:val="bottom"/>
            <w:hideMark/>
          </w:tcPr>
          <w:p w14:paraId="01399380"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8.472.421,00</w:t>
            </w:r>
          </w:p>
        </w:tc>
        <w:tc>
          <w:tcPr>
            <w:tcW w:w="1237" w:type="dxa"/>
            <w:shd w:val="clear" w:color="000000" w:fill="FFFFFF"/>
            <w:vAlign w:val="bottom"/>
            <w:hideMark/>
          </w:tcPr>
          <w:p w14:paraId="18DC3C64"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5,34</w:t>
            </w:r>
          </w:p>
        </w:tc>
      </w:tr>
      <w:tr w:rsidR="009054B3" w:rsidRPr="003209E2" w14:paraId="2918803D" w14:textId="77777777" w:rsidTr="006566A4">
        <w:trPr>
          <w:trHeight w:val="675"/>
        </w:trPr>
        <w:tc>
          <w:tcPr>
            <w:tcW w:w="5654" w:type="dxa"/>
            <w:shd w:val="clear" w:color="000000" w:fill="FFFFFF"/>
            <w:vAlign w:val="bottom"/>
            <w:hideMark/>
          </w:tcPr>
          <w:p w14:paraId="72FAF908"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67 PRIHODI IZ NADLEŽNOG PRORAČUNA I OD HZZO-A TEMELJEM UGOVORNIH OBVEZA</w:t>
            </w:r>
          </w:p>
        </w:tc>
        <w:tc>
          <w:tcPr>
            <w:tcW w:w="2284" w:type="dxa"/>
            <w:gridSpan w:val="2"/>
            <w:shd w:val="clear" w:color="000000" w:fill="FFFFFF"/>
            <w:vAlign w:val="bottom"/>
            <w:hideMark/>
          </w:tcPr>
          <w:p w14:paraId="2130929B"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28.778.688,00</w:t>
            </w:r>
          </w:p>
        </w:tc>
        <w:tc>
          <w:tcPr>
            <w:tcW w:w="1237" w:type="dxa"/>
            <w:shd w:val="clear" w:color="000000" w:fill="FFFFFF"/>
            <w:vAlign w:val="bottom"/>
            <w:hideMark/>
          </w:tcPr>
          <w:p w14:paraId="5F7510F5"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18,14</w:t>
            </w:r>
          </w:p>
        </w:tc>
      </w:tr>
      <w:tr w:rsidR="009054B3" w:rsidRPr="003209E2" w14:paraId="1C72C6A7" w14:textId="77777777" w:rsidTr="006566A4">
        <w:trPr>
          <w:trHeight w:val="330"/>
        </w:trPr>
        <w:tc>
          <w:tcPr>
            <w:tcW w:w="5654" w:type="dxa"/>
            <w:shd w:val="clear" w:color="000000" w:fill="FFFFFF"/>
            <w:vAlign w:val="bottom"/>
            <w:hideMark/>
          </w:tcPr>
          <w:p w14:paraId="2BFC79F4"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68 KAZNE, UPRAVNE MJERE I OSTALI PRIHODI</w:t>
            </w:r>
          </w:p>
        </w:tc>
        <w:tc>
          <w:tcPr>
            <w:tcW w:w="2284" w:type="dxa"/>
            <w:gridSpan w:val="2"/>
            <w:shd w:val="clear" w:color="000000" w:fill="FFFFFF"/>
            <w:vAlign w:val="bottom"/>
            <w:hideMark/>
          </w:tcPr>
          <w:p w14:paraId="0FDF5EA9"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435.098,00</w:t>
            </w:r>
          </w:p>
        </w:tc>
        <w:tc>
          <w:tcPr>
            <w:tcW w:w="1237" w:type="dxa"/>
            <w:shd w:val="clear" w:color="000000" w:fill="FFFFFF"/>
            <w:vAlign w:val="bottom"/>
            <w:hideMark/>
          </w:tcPr>
          <w:p w14:paraId="073F24C8"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0,27</w:t>
            </w:r>
          </w:p>
        </w:tc>
      </w:tr>
      <w:tr w:rsidR="009054B3" w:rsidRPr="003209E2" w14:paraId="0B3A0990" w14:textId="77777777" w:rsidTr="006566A4">
        <w:trPr>
          <w:trHeight w:val="330"/>
        </w:trPr>
        <w:tc>
          <w:tcPr>
            <w:tcW w:w="5654" w:type="dxa"/>
            <w:shd w:val="clear" w:color="000000" w:fill="FFFFFF"/>
            <w:vAlign w:val="bottom"/>
            <w:hideMark/>
          </w:tcPr>
          <w:p w14:paraId="7A3BBEC5" w14:textId="77777777" w:rsidR="009054B3" w:rsidRPr="003209E2" w:rsidRDefault="009054B3" w:rsidP="009054B3">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7 PRIHODI OD PRODAJE NEFINANCIJSKE IMOVINE</w:t>
            </w:r>
          </w:p>
        </w:tc>
        <w:tc>
          <w:tcPr>
            <w:tcW w:w="2284" w:type="dxa"/>
            <w:gridSpan w:val="2"/>
            <w:shd w:val="clear" w:color="000000" w:fill="FFFFFF"/>
            <w:vAlign w:val="bottom"/>
            <w:hideMark/>
          </w:tcPr>
          <w:p w14:paraId="61127E0E" w14:textId="77777777" w:rsidR="009054B3" w:rsidRPr="003209E2" w:rsidRDefault="009054B3" w:rsidP="009054B3">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71.062,00</w:t>
            </w:r>
          </w:p>
        </w:tc>
        <w:tc>
          <w:tcPr>
            <w:tcW w:w="1237" w:type="dxa"/>
            <w:shd w:val="clear" w:color="000000" w:fill="FFFFFF"/>
            <w:vAlign w:val="bottom"/>
            <w:hideMark/>
          </w:tcPr>
          <w:p w14:paraId="1D7ACDE8"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0,04</w:t>
            </w:r>
          </w:p>
        </w:tc>
      </w:tr>
      <w:tr w:rsidR="009054B3" w:rsidRPr="003209E2" w14:paraId="55B6624B" w14:textId="77777777" w:rsidTr="006566A4">
        <w:trPr>
          <w:trHeight w:val="510"/>
        </w:trPr>
        <w:tc>
          <w:tcPr>
            <w:tcW w:w="5654" w:type="dxa"/>
            <w:shd w:val="clear" w:color="000000" w:fill="FFFFFF"/>
            <w:vAlign w:val="bottom"/>
            <w:hideMark/>
          </w:tcPr>
          <w:p w14:paraId="4C8D8957"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71 PRIHODI OD PRODAJE NEPROIZVEDENE DUGOTRAJNE IMOVINE</w:t>
            </w:r>
          </w:p>
        </w:tc>
        <w:tc>
          <w:tcPr>
            <w:tcW w:w="2284" w:type="dxa"/>
            <w:gridSpan w:val="2"/>
            <w:shd w:val="clear" w:color="000000" w:fill="FFFFFF"/>
            <w:vAlign w:val="bottom"/>
            <w:hideMark/>
          </w:tcPr>
          <w:p w14:paraId="6CDAB900"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31.000,00</w:t>
            </w:r>
          </w:p>
        </w:tc>
        <w:tc>
          <w:tcPr>
            <w:tcW w:w="1237" w:type="dxa"/>
            <w:shd w:val="clear" w:color="000000" w:fill="FFFFFF"/>
            <w:vAlign w:val="bottom"/>
            <w:hideMark/>
          </w:tcPr>
          <w:p w14:paraId="1DF83282"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0,02</w:t>
            </w:r>
          </w:p>
        </w:tc>
      </w:tr>
      <w:tr w:rsidR="009054B3" w:rsidRPr="003209E2" w14:paraId="18CED4E3" w14:textId="77777777" w:rsidTr="006566A4">
        <w:trPr>
          <w:trHeight w:val="405"/>
        </w:trPr>
        <w:tc>
          <w:tcPr>
            <w:tcW w:w="5654" w:type="dxa"/>
            <w:shd w:val="clear" w:color="000000" w:fill="FFFFFF"/>
            <w:vAlign w:val="bottom"/>
            <w:hideMark/>
          </w:tcPr>
          <w:p w14:paraId="50E5B282"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72 PRIHODI OD PRODAJE PROIZVEDENE DUGOTRAJNE IMOVINE</w:t>
            </w:r>
          </w:p>
        </w:tc>
        <w:tc>
          <w:tcPr>
            <w:tcW w:w="2284" w:type="dxa"/>
            <w:gridSpan w:val="2"/>
            <w:shd w:val="clear" w:color="000000" w:fill="FFFFFF"/>
            <w:vAlign w:val="bottom"/>
            <w:hideMark/>
          </w:tcPr>
          <w:p w14:paraId="16FE0836"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40.062,00</w:t>
            </w:r>
          </w:p>
        </w:tc>
        <w:tc>
          <w:tcPr>
            <w:tcW w:w="1237" w:type="dxa"/>
            <w:shd w:val="clear" w:color="000000" w:fill="FFFFFF"/>
            <w:vAlign w:val="bottom"/>
            <w:hideMark/>
          </w:tcPr>
          <w:p w14:paraId="2A8DB112"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0,03</w:t>
            </w:r>
          </w:p>
        </w:tc>
      </w:tr>
      <w:tr w:rsidR="009054B3" w:rsidRPr="003209E2" w14:paraId="019753C1" w14:textId="77777777" w:rsidTr="006566A4">
        <w:trPr>
          <w:trHeight w:val="420"/>
        </w:trPr>
        <w:tc>
          <w:tcPr>
            <w:tcW w:w="5654" w:type="dxa"/>
            <w:shd w:val="clear" w:color="000000" w:fill="FFFFFF"/>
            <w:vAlign w:val="bottom"/>
            <w:hideMark/>
          </w:tcPr>
          <w:p w14:paraId="51C9B7AB" w14:textId="77777777" w:rsidR="009054B3" w:rsidRPr="003209E2" w:rsidRDefault="009054B3" w:rsidP="009054B3">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lastRenderedPageBreak/>
              <w:t>8 PRIMICI OD FINANCIJSKE IMOVINE I ZADUŽIVANJA</w:t>
            </w:r>
          </w:p>
        </w:tc>
        <w:tc>
          <w:tcPr>
            <w:tcW w:w="2284" w:type="dxa"/>
            <w:gridSpan w:val="2"/>
            <w:shd w:val="clear" w:color="000000" w:fill="FFFFFF"/>
            <w:vAlign w:val="bottom"/>
            <w:hideMark/>
          </w:tcPr>
          <w:p w14:paraId="42980598" w14:textId="77777777" w:rsidR="009054B3" w:rsidRPr="003209E2" w:rsidRDefault="009054B3" w:rsidP="009054B3">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16.587.254,00</w:t>
            </w:r>
          </w:p>
        </w:tc>
        <w:tc>
          <w:tcPr>
            <w:tcW w:w="1237" w:type="dxa"/>
            <w:shd w:val="clear" w:color="000000" w:fill="FFFFFF"/>
            <w:vAlign w:val="bottom"/>
            <w:hideMark/>
          </w:tcPr>
          <w:p w14:paraId="5D1B7654"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10,45</w:t>
            </w:r>
          </w:p>
        </w:tc>
      </w:tr>
      <w:tr w:rsidR="009054B3" w:rsidRPr="003209E2" w14:paraId="2D37B2B5" w14:textId="77777777" w:rsidTr="006566A4">
        <w:trPr>
          <w:trHeight w:val="330"/>
        </w:trPr>
        <w:tc>
          <w:tcPr>
            <w:tcW w:w="5654" w:type="dxa"/>
            <w:shd w:val="clear" w:color="000000" w:fill="FFFFFF"/>
            <w:vAlign w:val="bottom"/>
            <w:hideMark/>
          </w:tcPr>
          <w:p w14:paraId="2574C16C"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81 PRIMLJENE OTPLATE (POVRATI) GLAVNICE DANIH ZAJMOVA</w:t>
            </w:r>
          </w:p>
        </w:tc>
        <w:tc>
          <w:tcPr>
            <w:tcW w:w="2284" w:type="dxa"/>
            <w:gridSpan w:val="2"/>
            <w:shd w:val="clear" w:color="000000" w:fill="FFFFFF"/>
            <w:vAlign w:val="bottom"/>
            <w:hideMark/>
          </w:tcPr>
          <w:p w14:paraId="0B2D0975"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5.000,00</w:t>
            </w:r>
          </w:p>
        </w:tc>
        <w:tc>
          <w:tcPr>
            <w:tcW w:w="1237" w:type="dxa"/>
            <w:shd w:val="clear" w:color="000000" w:fill="FFFFFF"/>
            <w:vAlign w:val="bottom"/>
            <w:hideMark/>
          </w:tcPr>
          <w:p w14:paraId="59D0757A"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0,00</w:t>
            </w:r>
          </w:p>
        </w:tc>
      </w:tr>
      <w:tr w:rsidR="009054B3" w:rsidRPr="003209E2" w14:paraId="600ABB56" w14:textId="77777777" w:rsidTr="006566A4">
        <w:trPr>
          <w:trHeight w:val="330"/>
        </w:trPr>
        <w:tc>
          <w:tcPr>
            <w:tcW w:w="5654" w:type="dxa"/>
            <w:shd w:val="clear" w:color="000000" w:fill="FFFFFF"/>
            <w:vAlign w:val="bottom"/>
            <w:hideMark/>
          </w:tcPr>
          <w:p w14:paraId="4CCFA2C5"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84 PRIMICI OD ZADUŽIVANJA</w:t>
            </w:r>
          </w:p>
        </w:tc>
        <w:tc>
          <w:tcPr>
            <w:tcW w:w="2284" w:type="dxa"/>
            <w:gridSpan w:val="2"/>
            <w:shd w:val="clear" w:color="000000" w:fill="FFFFFF"/>
            <w:vAlign w:val="bottom"/>
            <w:hideMark/>
          </w:tcPr>
          <w:p w14:paraId="54A43150"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16.582.254,00</w:t>
            </w:r>
          </w:p>
        </w:tc>
        <w:tc>
          <w:tcPr>
            <w:tcW w:w="1237" w:type="dxa"/>
            <w:shd w:val="clear" w:color="000000" w:fill="FFFFFF"/>
            <w:vAlign w:val="bottom"/>
            <w:hideMark/>
          </w:tcPr>
          <w:p w14:paraId="3A04AA6C"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10,45</w:t>
            </w:r>
          </w:p>
        </w:tc>
      </w:tr>
      <w:tr w:rsidR="009054B3" w:rsidRPr="003209E2" w14:paraId="24C812B9" w14:textId="77777777" w:rsidTr="006566A4">
        <w:trPr>
          <w:trHeight w:val="330"/>
        </w:trPr>
        <w:tc>
          <w:tcPr>
            <w:tcW w:w="5654" w:type="dxa"/>
            <w:shd w:val="clear" w:color="000000" w:fill="FFFFFF"/>
            <w:vAlign w:val="bottom"/>
            <w:hideMark/>
          </w:tcPr>
          <w:p w14:paraId="16C1C4BC" w14:textId="77777777" w:rsidR="009054B3" w:rsidRPr="003209E2" w:rsidRDefault="009054B3" w:rsidP="009054B3">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9 VLASTITI IZVORI</w:t>
            </w:r>
          </w:p>
        </w:tc>
        <w:tc>
          <w:tcPr>
            <w:tcW w:w="2284" w:type="dxa"/>
            <w:gridSpan w:val="2"/>
            <w:shd w:val="clear" w:color="000000" w:fill="FFFFFF"/>
            <w:vAlign w:val="bottom"/>
            <w:hideMark/>
          </w:tcPr>
          <w:p w14:paraId="22A528C1" w14:textId="77777777" w:rsidR="009054B3" w:rsidRPr="003209E2" w:rsidRDefault="009054B3" w:rsidP="009054B3">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-4.644.515,00</w:t>
            </w:r>
          </w:p>
        </w:tc>
        <w:tc>
          <w:tcPr>
            <w:tcW w:w="1237" w:type="dxa"/>
            <w:shd w:val="clear" w:color="000000" w:fill="FFFFFF"/>
            <w:vAlign w:val="bottom"/>
            <w:hideMark/>
          </w:tcPr>
          <w:p w14:paraId="35194064"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-2,93</w:t>
            </w:r>
          </w:p>
        </w:tc>
      </w:tr>
      <w:tr w:rsidR="009054B3" w:rsidRPr="003209E2" w14:paraId="5A9301FA" w14:textId="77777777" w:rsidTr="006566A4">
        <w:trPr>
          <w:trHeight w:val="330"/>
        </w:trPr>
        <w:tc>
          <w:tcPr>
            <w:tcW w:w="5654" w:type="dxa"/>
            <w:shd w:val="clear" w:color="000000" w:fill="FFFFFF"/>
            <w:vAlign w:val="bottom"/>
            <w:hideMark/>
          </w:tcPr>
          <w:p w14:paraId="2A83073E" w14:textId="77777777" w:rsidR="009054B3" w:rsidRPr="003209E2" w:rsidRDefault="009054B3" w:rsidP="009054B3">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92 REZULTAT POSLOVANJA</w:t>
            </w:r>
          </w:p>
        </w:tc>
        <w:tc>
          <w:tcPr>
            <w:tcW w:w="2284" w:type="dxa"/>
            <w:gridSpan w:val="2"/>
            <w:shd w:val="clear" w:color="000000" w:fill="FFFFFF"/>
            <w:vAlign w:val="bottom"/>
            <w:hideMark/>
          </w:tcPr>
          <w:p w14:paraId="7FB9ACA9"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-4.644.515,00</w:t>
            </w:r>
          </w:p>
        </w:tc>
        <w:tc>
          <w:tcPr>
            <w:tcW w:w="1237" w:type="dxa"/>
            <w:shd w:val="clear" w:color="000000" w:fill="FFFFFF"/>
            <w:vAlign w:val="bottom"/>
            <w:hideMark/>
          </w:tcPr>
          <w:p w14:paraId="1121D91E" w14:textId="77777777" w:rsidR="009054B3" w:rsidRPr="003209E2" w:rsidRDefault="009054B3"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-2,93</w:t>
            </w:r>
          </w:p>
        </w:tc>
      </w:tr>
      <w:tr w:rsidR="006F5C09" w:rsidRPr="003209E2" w14:paraId="6C51FBEF" w14:textId="77777777" w:rsidTr="006566A4">
        <w:trPr>
          <w:trHeight w:val="330"/>
        </w:trPr>
        <w:tc>
          <w:tcPr>
            <w:tcW w:w="5654" w:type="dxa"/>
            <w:shd w:val="clear" w:color="000000" w:fill="FFFFFF"/>
            <w:vAlign w:val="bottom"/>
          </w:tcPr>
          <w:p w14:paraId="6733C7A1" w14:textId="77777777" w:rsidR="006F5C09" w:rsidRDefault="006F5C09" w:rsidP="009054B3">
            <w:pPr>
              <w:spacing w:after="0" w:line="240" w:lineRule="auto"/>
              <w:rPr>
                <w:rFonts w:ascii="Times New Roman" w:eastAsia="Times New Roman" w:hAnsi="Times New Roman" w:cs="Times New Roman"/>
                <w:color w:val="000000"/>
                <w:sz w:val="24"/>
                <w:szCs w:val="24"/>
                <w:lang w:eastAsia="hr-HR"/>
              </w:rPr>
            </w:pPr>
          </w:p>
          <w:p w14:paraId="18B627CE" w14:textId="3A9AFEF5" w:rsidR="009D696D" w:rsidRPr="003209E2" w:rsidRDefault="009D696D" w:rsidP="009054B3">
            <w:pPr>
              <w:spacing w:after="0" w:line="240" w:lineRule="auto"/>
              <w:rPr>
                <w:rFonts w:ascii="Times New Roman" w:eastAsia="Times New Roman" w:hAnsi="Times New Roman" w:cs="Times New Roman"/>
                <w:color w:val="000000"/>
                <w:sz w:val="24"/>
                <w:szCs w:val="24"/>
                <w:lang w:eastAsia="hr-HR"/>
              </w:rPr>
            </w:pPr>
          </w:p>
        </w:tc>
        <w:tc>
          <w:tcPr>
            <w:tcW w:w="2284" w:type="dxa"/>
            <w:gridSpan w:val="2"/>
            <w:shd w:val="clear" w:color="000000" w:fill="FFFFFF"/>
            <w:vAlign w:val="bottom"/>
          </w:tcPr>
          <w:p w14:paraId="1F21DA9C" w14:textId="599120A0" w:rsidR="006F5C09" w:rsidRPr="003209E2" w:rsidRDefault="004A5047"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 xml:space="preserve"> </w:t>
            </w:r>
          </w:p>
        </w:tc>
        <w:tc>
          <w:tcPr>
            <w:tcW w:w="1237" w:type="dxa"/>
            <w:shd w:val="clear" w:color="000000" w:fill="FFFFFF"/>
            <w:vAlign w:val="bottom"/>
          </w:tcPr>
          <w:p w14:paraId="70CC652A" w14:textId="77777777" w:rsidR="006F5C09" w:rsidRPr="003209E2" w:rsidRDefault="006F5C09" w:rsidP="009054B3">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9054B3" w:rsidRPr="003209E2" w14:paraId="016E6242" w14:textId="77777777" w:rsidTr="006566A4">
        <w:trPr>
          <w:trHeight w:val="345"/>
        </w:trPr>
        <w:tc>
          <w:tcPr>
            <w:tcW w:w="5670" w:type="dxa"/>
            <w:gridSpan w:val="2"/>
            <w:shd w:val="clear" w:color="auto" w:fill="auto"/>
            <w:hideMark/>
          </w:tcPr>
          <w:p w14:paraId="11CF124C" w14:textId="2A1014CB" w:rsidR="009054B3" w:rsidRPr="008507D6" w:rsidRDefault="009B3508" w:rsidP="009054B3">
            <w:pPr>
              <w:spacing w:after="0" w:line="240" w:lineRule="auto"/>
              <w:ind w:firstLineChars="100" w:firstLine="241"/>
              <w:rPr>
                <w:rFonts w:ascii="Times New Roman" w:eastAsia="Times New Roman" w:hAnsi="Times New Roman" w:cs="Times New Roman"/>
                <w:b/>
                <w:bCs/>
                <w:color w:val="000000"/>
                <w:sz w:val="24"/>
                <w:szCs w:val="24"/>
                <w:lang w:eastAsia="hr-HR"/>
              </w:rPr>
            </w:pPr>
            <w:r w:rsidRPr="008507D6">
              <w:rPr>
                <w:rFonts w:ascii="Times New Roman" w:hAnsi="Times New Roman" w:cs="Times New Roman"/>
                <w:b/>
                <w:bCs/>
                <w:sz w:val="24"/>
                <w:szCs w:val="24"/>
              </w:rPr>
              <w:t>Opis</w:t>
            </w:r>
          </w:p>
        </w:tc>
        <w:tc>
          <w:tcPr>
            <w:tcW w:w="2268" w:type="dxa"/>
            <w:shd w:val="clear" w:color="auto" w:fill="auto"/>
            <w:hideMark/>
          </w:tcPr>
          <w:p w14:paraId="4FFD9C37" w14:textId="60B73398" w:rsidR="009054B3" w:rsidRPr="00DD1B01" w:rsidRDefault="004A5047" w:rsidP="009054B3">
            <w:pPr>
              <w:spacing w:after="0" w:line="240" w:lineRule="auto"/>
              <w:ind w:left="453"/>
              <w:jc w:val="center"/>
              <w:rPr>
                <w:rFonts w:ascii="Times New Roman" w:eastAsia="Times New Roman" w:hAnsi="Times New Roman" w:cs="Times New Roman"/>
                <w:b/>
                <w:bCs/>
                <w:color w:val="000000"/>
                <w:sz w:val="24"/>
                <w:szCs w:val="24"/>
                <w:lang w:eastAsia="hr-HR"/>
              </w:rPr>
            </w:pPr>
            <w:r>
              <w:rPr>
                <w:rFonts w:ascii="Times New Roman" w:hAnsi="Times New Roman" w:cs="Times New Roman"/>
                <w:b/>
                <w:bCs/>
                <w:sz w:val="24"/>
                <w:szCs w:val="24"/>
              </w:rPr>
              <w:t xml:space="preserve">   </w:t>
            </w:r>
            <w:r w:rsidR="006566A4" w:rsidRPr="006566A4">
              <w:rPr>
                <w:rFonts w:ascii="Times New Roman" w:hAnsi="Times New Roman" w:cs="Times New Roman"/>
                <w:b/>
                <w:bCs/>
                <w:sz w:val="24"/>
                <w:szCs w:val="24"/>
              </w:rPr>
              <w:t>Plan 2026. (€)</w:t>
            </w:r>
          </w:p>
        </w:tc>
        <w:tc>
          <w:tcPr>
            <w:tcW w:w="1237" w:type="dxa"/>
            <w:shd w:val="clear" w:color="auto" w:fill="auto"/>
            <w:hideMark/>
          </w:tcPr>
          <w:p w14:paraId="4F5EC312" w14:textId="5041102A" w:rsidR="009054B3" w:rsidRPr="003209E2" w:rsidRDefault="009054B3" w:rsidP="009054B3">
            <w:pPr>
              <w:spacing w:after="0" w:line="240" w:lineRule="auto"/>
              <w:ind w:firstLineChars="100" w:firstLine="241"/>
              <w:jc w:val="center"/>
              <w:rPr>
                <w:rFonts w:ascii="Times New Roman" w:eastAsia="Times New Roman" w:hAnsi="Times New Roman" w:cs="Times New Roman"/>
                <w:b/>
                <w:bCs/>
                <w:color w:val="000000"/>
                <w:sz w:val="24"/>
                <w:szCs w:val="24"/>
                <w:lang w:eastAsia="hr-HR"/>
              </w:rPr>
            </w:pPr>
          </w:p>
        </w:tc>
      </w:tr>
      <w:tr w:rsidR="00CF7B46" w:rsidRPr="003209E2" w14:paraId="085BFE83" w14:textId="77777777" w:rsidTr="008507D6">
        <w:trPr>
          <w:trHeight w:val="330"/>
        </w:trPr>
        <w:tc>
          <w:tcPr>
            <w:tcW w:w="5670" w:type="dxa"/>
            <w:gridSpan w:val="2"/>
            <w:shd w:val="clear" w:color="auto" w:fill="A6A6A6" w:themeFill="background1" w:themeFillShade="A6"/>
            <w:vAlign w:val="bottom"/>
            <w:hideMark/>
          </w:tcPr>
          <w:p w14:paraId="02BC33DB" w14:textId="77777777" w:rsidR="00CF7B46" w:rsidRPr="008507D6" w:rsidRDefault="00CF7B46" w:rsidP="008B3150">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p>
        </w:tc>
        <w:tc>
          <w:tcPr>
            <w:tcW w:w="2268" w:type="dxa"/>
            <w:shd w:val="clear" w:color="auto" w:fill="A6A6A6" w:themeFill="background1" w:themeFillShade="A6"/>
            <w:vAlign w:val="bottom"/>
            <w:hideMark/>
          </w:tcPr>
          <w:p w14:paraId="091DFCAE" w14:textId="77777777" w:rsidR="00CF7B46" w:rsidRPr="008507D6" w:rsidRDefault="00CF7B46" w:rsidP="00CF7B46">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158.672.333,00</w:t>
            </w:r>
          </w:p>
        </w:tc>
        <w:tc>
          <w:tcPr>
            <w:tcW w:w="1237" w:type="dxa"/>
            <w:shd w:val="clear" w:color="auto" w:fill="A6A6A6" w:themeFill="background1" w:themeFillShade="A6"/>
            <w:vAlign w:val="bottom"/>
            <w:hideMark/>
          </w:tcPr>
          <w:p w14:paraId="5E734CF3" w14:textId="77777777" w:rsidR="00CF7B46" w:rsidRPr="008507D6" w:rsidRDefault="00CF7B46" w:rsidP="00CF7B46">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100,00</w:t>
            </w:r>
          </w:p>
        </w:tc>
      </w:tr>
      <w:tr w:rsidR="00CF7B46" w:rsidRPr="003209E2" w14:paraId="5D720E36" w14:textId="77777777" w:rsidTr="006566A4">
        <w:trPr>
          <w:trHeight w:val="330"/>
        </w:trPr>
        <w:tc>
          <w:tcPr>
            <w:tcW w:w="5670" w:type="dxa"/>
            <w:gridSpan w:val="2"/>
            <w:shd w:val="clear" w:color="000000" w:fill="FFFFFF"/>
            <w:vAlign w:val="bottom"/>
            <w:hideMark/>
          </w:tcPr>
          <w:p w14:paraId="4C3FA81A" w14:textId="77777777" w:rsidR="00CF7B46" w:rsidRPr="00182102" w:rsidRDefault="00CF7B46" w:rsidP="00CF7B46">
            <w:pPr>
              <w:spacing w:after="0" w:line="240" w:lineRule="auto"/>
              <w:rPr>
                <w:rFonts w:ascii="Times New Roman" w:eastAsia="Times New Roman" w:hAnsi="Times New Roman" w:cs="Times New Roman"/>
                <w:b/>
                <w:bCs/>
                <w:color w:val="000000"/>
                <w:sz w:val="24"/>
                <w:szCs w:val="24"/>
                <w:lang w:eastAsia="hr-HR"/>
              </w:rPr>
            </w:pPr>
            <w:r w:rsidRPr="00182102">
              <w:rPr>
                <w:rFonts w:ascii="Times New Roman" w:eastAsia="Times New Roman" w:hAnsi="Times New Roman" w:cs="Times New Roman"/>
                <w:b/>
                <w:bCs/>
                <w:color w:val="000000"/>
                <w:sz w:val="24"/>
                <w:szCs w:val="24"/>
                <w:lang w:eastAsia="hr-HR"/>
              </w:rPr>
              <w:t>3 RASHODI POSLOVANJA</w:t>
            </w:r>
          </w:p>
        </w:tc>
        <w:tc>
          <w:tcPr>
            <w:tcW w:w="2268" w:type="dxa"/>
            <w:shd w:val="clear" w:color="000000" w:fill="FFFFFF"/>
            <w:vAlign w:val="bottom"/>
            <w:hideMark/>
          </w:tcPr>
          <w:p w14:paraId="4120D658" w14:textId="77777777" w:rsidR="00CF7B46" w:rsidRPr="00182102" w:rsidRDefault="00CF7B46" w:rsidP="00CF7B46">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182102">
              <w:rPr>
                <w:rFonts w:ascii="Times New Roman" w:eastAsia="Times New Roman" w:hAnsi="Times New Roman" w:cs="Times New Roman"/>
                <w:b/>
                <w:bCs/>
                <w:color w:val="000000"/>
                <w:sz w:val="24"/>
                <w:szCs w:val="24"/>
                <w:lang w:eastAsia="hr-HR"/>
              </w:rPr>
              <w:t>117.256.259,00</w:t>
            </w:r>
          </w:p>
        </w:tc>
        <w:tc>
          <w:tcPr>
            <w:tcW w:w="1237" w:type="dxa"/>
            <w:shd w:val="clear" w:color="000000" w:fill="FFFFFF"/>
            <w:vAlign w:val="bottom"/>
            <w:hideMark/>
          </w:tcPr>
          <w:p w14:paraId="23CBD333"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73,90</w:t>
            </w:r>
          </w:p>
        </w:tc>
      </w:tr>
      <w:tr w:rsidR="00CF7B46" w:rsidRPr="003209E2" w14:paraId="0229AD6D" w14:textId="77777777" w:rsidTr="006566A4">
        <w:trPr>
          <w:trHeight w:val="330"/>
        </w:trPr>
        <w:tc>
          <w:tcPr>
            <w:tcW w:w="5670" w:type="dxa"/>
            <w:gridSpan w:val="2"/>
            <w:shd w:val="clear" w:color="000000" w:fill="FFFFFF"/>
            <w:vAlign w:val="bottom"/>
            <w:hideMark/>
          </w:tcPr>
          <w:p w14:paraId="7B9820C7"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31 RASHODI ZA ZAPOSLENE</w:t>
            </w:r>
          </w:p>
        </w:tc>
        <w:tc>
          <w:tcPr>
            <w:tcW w:w="2268" w:type="dxa"/>
            <w:shd w:val="clear" w:color="000000" w:fill="FFFFFF"/>
            <w:vAlign w:val="bottom"/>
            <w:hideMark/>
          </w:tcPr>
          <w:p w14:paraId="162E7977"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82.455.671,00</w:t>
            </w:r>
          </w:p>
        </w:tc>
        <w:tc>
          <w:tcPr>
            <w:tcW w:w="1237" w:type="dxa"/>
            <w:shd w:val="clear" w:color="000000" w:fill="FFFFFF"/>
            <w:vAlign w:val="bottom"/>
            <w:hideMark/>
          </w:tcPr>
          <w:p w14:paraId="0FF697C9"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51,97</w:t>
            </w:r>
          </w:p>
        </w:tc>
      </w:tr>
      <w:tr w:rsidR="00CF7B46" w:rsidRPr="003209E2" w14:paraId="7D5AAD4E" w14:textId="77777777" w:rsidTr="006566A4">
        <w:trPr>
          <w:trHeight w:val="330"/>
        </w:trPr>
        <w:tc>
          <w:tcPr>
            <w:tcW w:w="5670" w:type="dxa"/>
            <w:gridSpan w:val="2"/>
            <w:shd w:val="clear" w:color="000000" w:fill="FFFFFF"/>
            <w:vAlign w:val="bottom"/>
            <w:hideMark/>
          </w:tcPr>
          <w:p w14:paraId="13EED2F1"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32 MATERIJALNI RASHODI</w:t>
            </w:r>
          </w:p>
        </w:tc>
        <w:tc>
          <w:tcPr>
            <w:tcW w:w="2268" w:type="dxa"/>
            <w:shd w:val="clear" w:color="000000" w:fill="FFFFFF"/>
            <w:vAlign w:val="bottom"/>
            <w:hideMark/>
          </w:tcPr>
          <w:p w14:paraId="4C1F1EB3"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26.413.930,00</w:t>
            </w:r>
          </w:p>
        </w:tc>
        <w:tc>
          <w:tcPr>
            <w:tcW w:w="1237" w:type="dxa"/>
            <w:shd w:val="clear" w:color="000000" w:fill="FFFFFF"/>
            <w:vAlign w:val="bottom"/>
            <w:hideMark/>
          </w:tcPr>
          <w:p w14:paraId="60E99DE1"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16,65</w:t>
            </w:r>
          </w:p>
        </w:tc>
      </w:tr>
      <w:tr w:rsidR="00CF7B46" w:rsidRPr="003209E2" w14:paraId="61105FC6" w14:textId="77777777" w:rsidTr="006566A4">
        <w:trPr>
          <w:trHeight w:val="330"/>
        </w:trPr>
        <w:tc>
          <w:tcPr>
            <w:tcW w:w="5670" w:type="dxa"/>
            <w:gridSpan w:val="2"/>
            <w:shd w:val="clear" w:color="000000" w:fill="FFFFFF"/>
            <w:vAlign w:val="bottom"/>
            <w:hideMark/>
          </w:tcPr>
          <w:p w14:paraId="1AB7911C"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34 FINANCIJSKI RASHODI</w:t>
            </w:r>
          </w:p>
        </w:tc>
        <w:tc>
          <w:tcPr>
            <w:tcW w:w="2268" w:type="dxa"/>
            <w:shd w:val="clear" w:color="000000" w:fill="FFFFFF"/>
            <w:vAlign w:val="bottom"/>
            <w:hideMark/>
          </w:tcPr>
          <w:p w14:paraId="0F4697BF"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393.664,00</w:t>
            </w:r>
          </w:p>
        </w:tc>
        <w:tc>
          <w:tcPr>
            <w:tcW w:w="1237" w:type="dxa"/>
            <w:shd w:val="clear" w:color="000000" w:fill="FFFFFF"/>
            <w:vAlign w:val="bottom"/>
            <w:hideMark/>
          </w:tcPr>
          <w:p w14:paraId="2238332F"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0,25</w:t>
            </w:r>
          </w:p>
        </w:tc>
      </w:tr>
      <w:tr w:rsidR="00CF7B46" w:rsidRPr="003209E2" w14:paraId="2A9F451C" w14:textId="77777777" w:rsidTr="006566A4">
        <w:trPr>
          <w:trHeight w:val="330"/>
        </w:trPr>
        <w:tc>
          <w:tcPr>
            <w:tcW w:w="5670" w:type="dxa"/>
            <w:gridSpan w:val="2"/>
            <w:shd w:val="clear" w:color="000000" w:fill="FFFFFF"/>
            <w:vAlign w:val="bottom"/>
            <w:hideMark/>
          </w:tcPr>
          <w:p w14:paraId="4C3716A1"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35 SUBVENCIJE</w:t>
            </w:r>
          </w:p>
        </w:tc>
        <w:tc>
          <w:tcPr>
            <w:tcW w:w="2268" w:type="dxa"/>
            <w:shd w:val="clear" w:color="000000" w:fill="FFFFFF"/>
            <w:vAlign w:val="bottom"/>
            <w:hideMark/>
          </w:tcPr>
          <w:p w14:paraId="786C074F"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529.000,00</w:t>
            </w:r>
          </w:p>
        </w:tc>
        <w:tc>
          <w:tcPr>
            <w:tcW w:w="1237" w:type="dxa"/>
            <w:shd w:val="clear" w:color="000000" w:fill="FFFFFF"/>
            <w:vAlign w:val="bottom"/>
            <w:hideMark/>
          </w:tcPr>
          <w:p w14:paraId="63616652"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0,33</w:t>
            </w:r>
          </w:p>
        </w:tc>
      </w:tr>
      <w:tr w:rsidR="00CF7B46" w:rsidRPr="003209E2" w14:paraId="513E5614" w14:textId="77777777" w:rsidTr="006566A4">
        <w:trPr>
          <w:trHeight w:val="345"/>
        </w:trPr>
        <w:tc>
          <w:tcPr>
            <w:tcW w:w="5670" w:type="dxa"/>
            <w:gridSpan w:val="2"/>
            <w:shd w:val="clear" w:color="000000" w:fill="FFFFFF"/>
            <w:vAlign w:val="bottom"/>
            <w:hideMark/>
          </w:tcPr>
          <w:p w14:paraId="3B2B1D89"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36 POMOĆI DANE U INOZEMSTVO I UNUTAR OPĆEG PRORAČUNA</w:t>
            </w:r>
          </w:p>
        </w:tc>
        <w:tc>
          <w:tcPr>
            <w:tcW w:w="2268" w:type="dxa"/>
            <w:shd w:val="clear" w:color="000000" w:fill="FFFFFF"/>
            <w:vAlign w:val="bottom"/>
            <w:hideMark/>
          </w:tcPr>
          <w:p w14:paraId="0018ECDC"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200.600,00</w:t>
            </w:r>
          </w:p>
        </w:tc>
        <w:tc>
          <w:tcPr>
            <w:tcW w:w="1237" w:type="dxa"/>
            <w:shd w:val="clear" w:color="000000" w:fill="FFFFFF"/>
            <w:vAlign w:val="bottom"/>
            <w:hideMark/>
          </w:tcPr>
          <w:p w14:paraId="57437076"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0,13</w:t>
            </w:r>
          </w:p>
        </w:tc>
      </w:tr>
      <w:tr w:rsidR="00CF7B46" w:rsidRPr="003209E2" w14:paraId="649C3B04" w14:textId="77777777" w:rsidTr="006566A4">
        <w:trPr>
          <w:trHeight w:val="660"/>
        </w:trPr>
        <w:tc>
          <w:tcPr>
            <w:tcW w:w="5670" w:type="dxa"/>
            <w:gridSpan w:val="2"/>
            <w:shd w:val="clear" w:color="000000" w:fill="FFFFFF"/>
            <w:vAlign w:val="bottom"/>
            <w:hideMark/>
          </w:tcPr>
          <w:p w14:paraId="5F79245E"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37 NAKNADE GRAĐANIMA I KUĆANSTVIMA NA TEMELJU OSIGURANJA I DRUGE NAKNADE</w:t>
            </w:r>
          </w:p>
        </w:tc>
        <w:tc>
          <w:tcPr>
            <w:tcW w:w="2268" w:type="dxa"/>
            <w:shd w:val="clear" w:color="000000" w:fill="FFFFFF"/>
            <w:vAlign w:val="bottom"/>
            <w:hideMark/>
          </w:tcPr>
          <w:p w14:paraId="45750197"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5.718.058,00</w:t>
            </w:r>
          </w:p>
        </w:tc>
        <w:tc>
          <w:tcPr>
            <w:tcW w:w="1237" w:type="dxa"/>
            <w:shd w:val="clear" w:color="000000" w:fill="FFFFFF"/>
            <w:vAlign w:val="bottom"/>
            <w:hideMark/>
          </w:tcPr>
          <w:p w14:paraId="34CAD6B9"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3,60</w:t>
            </w:r>
          </w:p>
        </w:tc>
      </w:tr>
      <w:tr w:rsidR="00CF7B46" w:rsidRPr="003209E2" w14:paraId="5356F702" w14:textId="77777777" w:rsidTr="006566A4">
        <w:trPr>
          <w:trHeight w:val="330"/>
        </w:trPr>
        <w:tc>
          <w:tcPr>
            <w:tcW w:w="5670" w:type="dxa"/>
            <w:gridSpan w:val="2"/>
            <w:shd w:val="clear" w:color="000000" w:fill="FFFFFF"/>
            <w:vAlign w:val="bottom"/>
            <w:hideMark/>
          </w:tcPr>
          <w:p w14:paraId="5890F10D"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38 OSTALI RASHODI</w:t>
            </w:r>
          </w:p>
        </w:tc>
        <w:tc>
          <w:tcPr>
            <w:tcW w:w="2268" w:type="dxa"/>
            <w:shd w:val="clear" w:color="000000" w:fill="FFFFFF"/>
            <w:vAlign w:val="bottom"/>
            <w:hideMark/>
          </w:tcPr>
          <w:p w14:paraId="4B7C6F71"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1.545.336,00</w:t>
            </w:r>
          </w:p>
        </w:tc>
        <w:tc>
          <w:tcPr>
            <w:tcW w:w="1237" w:type="dxa"/>
            <w:shd w:val="clear" w:color="000000" w:fill="FFFFFF"/>
            <w:vAlign w:val="bottom"/>
            <w:hideMark/>
          </w:tcPr>
          <w:p w14:paraId="7FCC1538"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0,97</w:t>
            </w:r>
          </w:p>
        </w:tc>
      </w:tr>
      <w:tr w:rsidR="00CF7B46" w:rsidRPr="003209E2" w14:paraId="4284449D" w14:textId="77777777" w:rsidTr="006566A4">
        <w:trPr>
          <w:trHeight w:val="330"/>
        </w:trPr>
        <w:tc>
          <w:tcPr>
            <w:tcW w:w="5670" w:type="dxa"/>
            <w:gridSpan w:val="2"/>
            <w:shd w:val="clear" w:color="000000" w:fill="FFFFFF"/>
            <w:vAlign w:val="bottom"/>
            <w:hideMark/>
          </w:tcPr>
          <w:p w14:paraId="4A4EF6B2" w14:textId="77777777" w:rsidR="00CF7B46" w:rsidRPr="00182102" w:rsidRDefault="00CF7B46" w:rsidP="00CF7B46">
            <w:pPr>
              <w:spacing w:after="0" w:line="240" w:lineRule="auto"/>
              <w:rPr>
                <w:rFonts w:ascii="Times New Roman" w:eastAsia="Times New Roman" w:hAnsi="Times New Roman" w:cs="Times New Roman"/>
                <w:b/>
                <w:bCs/>
                <w:color w:val="000000"/>
                <w:sz w:val="24"/>
                <w:szCs w:val="24"/>
                <w:lang w:eastAsia="hr-HR"/>
              </w:rPr>
            </w:pPr>
            <w:r w:rsidRPr="00182102">
              <w:rPr>
                <w:rFonts w:ascii="Times New Roman" w:eastAsia="Times New Roman" w:hAnsi="Times New Roman" w:cs="Times New Roman"/>
                <w:b/>
                <w:bCs/>
                <w:color w:val="000000"/>
                <w:sz w:val="24"/>
                <w:szCs w:val="24"/>
                <w:lang w:eastAsia="hr-HR"/>
              </w:rPr>
              <w:t>4 RASHODI ZA NABAVU NEFINANCIJSKE IMOVINE</w:t>
            </w:r>
          </w:p>
        </w:tc>
        <w:tc>
          <w:tcPr>
            <w:tcW w:w="2268" w:type="dxa"/>
            <w:shd w:val="clear" w:color="000000" w:fill="FFFFFF"/>
            <w:vAlign w:val="bottom"/>
            <w:hideMark/>
          </w:tcPr>
          <w:p w14:paraId="525AE4E0" w14:textId="77777777" w:rsidR="00CF7B46" w:rsidRPr="00182102" w:rsidRDefault="00CF7B46" w:rsidP="00CF7B46">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182102">
              <w:rPr>
                <w:rFonts w:ascii="Times New Roman" w:eastAsia="Times New Roman" w:hAnsi="Times New Roman" w:cs="Times New Roman"/>
                <w:b/>
                <w:bCs/>
                <w:color w:val="000000"/>
                <w:sz w:val="24"/>
                <w:szCs w:val="24"/>
                <w:lang w:eastAsia="hr-HR"/>
              </w:rPr>
              <w:t>39.560.953,00</w:t>
            </w:r>
          </w:p>
        </w:tc>
        <w:tc>
          <w:tcPr>
            <w:tcW w:w="1237" w:type="dxa"/>
            <w:shd w:val="clear" w:color="000000" w:fill="FFFFFF"/>
            <w:vAlign w:val="bottom"/>
            <w:hideMark/>
          </w:tcPr>
          <w:p w14:paraId="040B59E4"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24,93</w:t>
            </w:r>
          </w:p>
        </w:tc>
      </w:tr>
      <w:tr w:rsidR="00CF7B46" w:rsidRPr="003209E2" w14:paraId="7AC8E9B0" w14:textId="77777777" w:rsidTr="006566A4">
        <w:trPr>
          <w:trHeight w:val="405"/>
        </w:trPr>
        <w:tc>
          <w:tcPr>
            <w:tcW w:w="5670" w:type="dxa"/>
            <w:gridSpan w:val="2"/>
            <w:shd w:val="clear" w:color="000000" w:fill="FFFFFF"/>
            <w:vAlign w:val="bottom"/>
            <w:hideMark/>
          </w:tcPr>
          <w:p w14:paraId="67490B22"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41 RASHODI ZA NABAVU NEPROIZVEDENE DUGOTRAJNE IMOVINE</w:t>
            </w:r>
          </w:p>
        </w:tc>
        <w:tc>
          <w:tcPr>
            <w:tcW w:w="2268" w:type="dxa"/>
            <w:shd w:val="clear" w:color="000000" w:fill="FFFFFF"/>
            <w:vAlign w:val="bottom"/>
            <w:hideMark/>
          </w:tcPr>
          <w:p w14:paraId="783CF7DB"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726.320,00</w:t>
            </w:r>
          </w:p>
        </w:tc>
        <w:tc>
          <w:tcPr>
            <w:tcW w:w="1237" w:type="dxa"/>
            <w:shd w:val="clear" w:color="000000" w:fill="FFFFFF"/>
            <w:vAlign w:val="bottom"/>
            <w:hideMark/>
          </w:tcPr>
          <w:p w14:paraId="55FD8AF6"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0,46</w:t>
            </w:r>
          </w:p>
        </w:tc>
      </w:tr>
      <w:tr w:rsidR="00CF7B46" w:rsidRPr="003209E2" w14:paraId="7597DEED" w14:textId="77777777" w:rsidTr="006566A4">
        <w:trPr>
          <w:trHeight w:val="300"/>
        </w:trPr>
        <w:tc>
          <w:tcPr>
            <w:tcW w:w="5670" w:type="dxa"/>
            <w:gridSpan w:val="2"/>
            <w:shd w:val="clear" w:color="000000" w:fill="FFFFFF"/>
            <w:vAlign w:val="bottom"/>
            <w:hideMark/>
          </w:tcPr>
          <w:p w14:paraId="08B9FB7A"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42 RASHODI ZA NABAVU PROIZVEDENE DUGOTRAJNE IMOVINE</w:t>
            </w:r>
          </w:p>
        </w:tc>
        <w:tc>
          <w:tcPr>
            <w:tcW w:w="2268" w:type="dxa"/>
            <w:shd w:val="clear" w:color="000000" w:fill="FFFFFF"/>
            <w:vAlign w:val="bottom"/>
            <w:hideMark/>
          </w:tcPr>
          <w:p w14:paraId="61F13895"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8.455.516,00</w:t>
            </w:r>
          </w:p>
        </w:tc>
        <w:tc>
          <w:tcPr>
            <w:tcW w:w="1237" w:type="dxa"/>
            <w:shd w:val="clear" w:color="000000" w:fill="FFFFFF"/>
            <w:vAlign w:val="bottom"/>
            <w:hideMark/>
          </w:tcPr>
          <w:p w14:paraId="7E148DFB"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5,33</w:t>
            </w:r>
          </w:p>
        </w:tc>
      </w:tr>
      <w:tr w:rsidR="00CF7B46" w:rsidRPr="003209E2" w14:paraId="639ECCAE" w14:textId="77777777" w:rsidTr="006566A4">
        <w:trPr>
          <w:trHeight w:val="660"/>
        </w:trPr>
        <w:tc>
          <w:tcPr>
            <w:tcW w:w="5670" w:type="dxa"/>
            <w:gridSpan w:val="2"/>
            <w:shd w:val="clear" w:color="000000" w:fill="FFFFFF"/>
            <w:vAlign w:val="bottom"/>
            <w:hideMark/>
          </w:tcPr>
          <w:p w14:paraId="5E5016F8"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43 RASHODI ZA NABAVU PLEMENITIH METALA I OSTALIH POHRANJENIH VRIJEDNOSTI</w:t>
            </w:r>
          </w:p>
        </w:tc>
        <w:tc>
          <w:tcPr>
            <w:tcW w:w="2268" w:type="dxa"/>
            <w:shd w:val="clear" w:color="000000" w:fill="FFFFFF"/>
            <w:vAlign w:val="bottom"/>
            <w:hideMark/>
          </w:tcPr>
          <w:p w14:paraId="418DFF16"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1.700,00</w:t>
            </w:r>
          </w:p>
        </w:tc>
        <w:tc>
          <w:tcPr>
            <w:tcW w:w="1237" w:type="dxa"/>
            <w:shd w:val="clear" w:color="000000" w:fill="FFFFFF"/>
            <w:vAlign w:val="bottom"/>
            <w:hideMark/>
          </w:tcPr>
          <w:p w14:paraId="7F7FC468"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0,00</w:t>
            </w:r>
          </w:p>
        </w:tc>
      </w:tr>
      <w:tr w:rsidR="00CF7B46" w:rsidRPr="003209E2" w14:paraId="27A632EC" w14:textId="77777777" w:rsidTr="006566A4">
        <w:trPr>
          <w:trHeight w:val="330"/>
        </w:trPr>
        <w:tc>
          <w:tcPr>
            <w:tcW w:w="5670" w:type="dxa"/>
            <w:gridSpan w:val="2"/>
            <w:shd w:val="clear" w:color="000000" w:fill="FFFFFF"/>
            <w:vAlign w:val="bottom"/>
            <w:hideMark/>
          </w:tcPr>
          <w:p w14:paraId="5E1F15A3"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45 RASHODI ZA DODATNA ULAGANJA NA NEFINANCIJSKOJ IMOVINI</w:t>
            </w:r>
          </w:p>
        </w:tc>
        <w:tc>
          <w:tcPr>
            <w:tcW w:w="2268" w:type="dxa"/>
            <w:shd w:val="clear" w:color="000000" w:fill="FFFFFF"/>
            <w:vAlign w:val="bottom"/>
            <w:hideMark/>
          </w:tcPr>
          <w:p w14:paraId="698DF3AA"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30.377.417,00</w:t>
            </w:r>
          </w:p>
        </w:tc>
        <w:tc>
          <w:tcPr>
            <w:tcW w:w="1237" w:type="dxa"/>
            <w:shd w:val="clear" w:color="000000" w:fill="FFFFFF"/>
            <w:vAlign w:val="bottom"/>
            <w:hideMark/>
          </w:tcPr>
          <w:p w14:paraId="05C9BEB7"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19,14</w:t>
            </w:r>
          </w:p>
        </w:tc>
      </w:tr>
      <w:tr w:rsidR="00CF7B46" w:rsidRPr="003209E2" w14:paraId="0410698F" w14:textId="77777777" w:rsidTr="006566A4">
        <w:trPr>
          <w:trHeight w:val="330"/>
        </w:trPr>
        <w:tc>
          <w:tcPr>
            <w:tcW w:w="5670" w:type="dxa"/>
            <w:gridSpan w:val="2"/>
            <w:shd w:val="clear" w:color="000000" w:fill="FFFFFF"/>
            <w:vAlign w:val="bottom"/>
            <w:hideMark/>
          </w:tcPr>
          <w:p w14:paraId="2DFC434E" w14:textId="77777777" w:rsidR="00CF7B46" w:rsidRPr="00182102" w:rsidRDefault="00CF7B46" w:rsidP="00CF7B46">
            <w:pPr>
              <w:spacing w:after="0" w:line="240" w:lineRule="auto"/>
              <w:rPr>
                <w:rFonts w:ascii="Times New Roman" w:eastAsia="Times New Roman" w:hAnsi="Times New Roman" w:cs="Times New Roman"/>
                <w:b/>
                <w:bCs/>
                <w:color w:val="000000"/>
                <w:sz w:val="24"/>
                <w:szCs w:val="24"/>
                <w:lang w:eastAsia="hr-HR"/>
              </w:rPr>
            </w:pPr>
            <w:r w:rsidRPr="00182102">
              <w:rPr>
                <w:rFonts w:ascii="Times New Roman" w:eastAsia="Times New Roman" w:hAnsi="Times New Roman" w:cs="Times New Roman"/>
                <w:b/>
                <w:bCs/>
                <w:color w:val="000000"/>
                <w:sz w:val="24"/>
                <w:szCs w:val="24"/>
                <w:lang w:eastAsia="hr-HR"/>
              </w:rPr>
              <w:t>5 IZDACI ZA FINANCIJSKU IMOVINU I OTPLATE ZAJMOVA</w:t>
            </w:r>
          </w:p>
        </w:tc>
        <w:tc>
          <w:tcPr>
            <w:tcW w:w="2268" w:type="dxa"/>
            <w:shd w:val="clear" w:color="000000" w:fill="FFFFFF"/>
            <w:vAlign w:val="bottom"/>
            <w:hideMark/>
          </w:tcPr>
          <w:p w14:paraId="41AECA52" w14:textId="77777777" w:rsidR="00CF7B46" w:rsidRPr="00182102" w:rsidRDefault="00CF7B46" w:rsidP="00CF7B46">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182102">
              <w:rPr>
                <w:rFonts w:ascii="Times New Roman" w:eastAsia="Times New Roman" w:hAnsi="Times New Roman" w:cs="Times New Roman"/>
                <w:b/>
                <w:bCs/>
                <w:color w:val="000000"/>
                <w:sz w:val="24"/>
                <w:szCs w:val="24"/>
                <w:lang w:eastAsia="hr-HR"/>
              </w:rPr>
              <w:t>1.855.121,00</w:t>
            </w:r>
          </w:p>
        </w:tc>
        <w:tc>
          <w:tcPr>
            <w:tcW w:w="1237" w:type="dxa"/>
            <w:shd w:val="clear" w:color="000000" w:fill="FFFFFF"/>
            <w:vAlign w:val="bottom"/>
            <w:hideMark/>
          </w:tcPr>
          <w:p w14:paraId="69949476"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1,17</w:t>
            </w:r>
          </w:p>
        </w:tc>
      </w:tr>
      <w:tr w:rsidR="00CF7B46" w:rsidRPr="003209E2" w14:paraId="6183A687" w14:textId="77777777" w:rsidTr="006566A4">
        <w:trPr>
          <w:trHeight w:val="375"/>
        </w:trPr>
        <w:tc>
          <w:tcPr>
            <w:tcW w:w="5670" w:type="dxa"/>
            <w:gridSpan w:val="2"/>
            <w:shd w:val="clear" w:color="000000" w:fill="FFFFFF"/>
            <w:vAlign w:val="bottom"/>
            <w:hideMark/>
          </w:tcPr>
          <w:p w14:paraId="04AE3BA4" w14:textId="77777777" w:rsidR="00CF7B46" w:rsidRPr="003209E2" w:rsidRDefault="00CF7B46" w:rsidP="00CF7B4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54 IZDACI ZA OTPLATU GLAVNICE PRIMLJENIH KREDITA I ZAJMOVA</w:t>
            </w:r>
          </w:p>
        </w:tc>
        <w:tc>
          <w:tcPr>
            <w:tcW w:w="2268" w:type="dxa"/>
            <w:shd w:val="clear" w:color="000000" w:fill="FFFFFF"/>
            <w:vAlign w:val="bottom"/>
            <w:hideMark/>
          </w:tcPr>
          <w:p w14:paraId="2B32A7E5"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1.855.121,00</w:t>
            </w:r>
          </w:p>
        </w:tc>
        <w:tc>
          <w:tcPr>
            <w:tcW w:w="1237" w:type="dxa"/>
            <w:shd w:val="clear" w:color="000000" w:fill="FFFFFF"/>
            <w:vAlign w:val="bottom"/>
            <w:hideMark/>
          </w:tcPr>
          <w:p w14:paraId="515FC133" w14:textId="77777777" w:rsidR="00CF7B46" w:rsidRPr="003209E2" w:rsidRDefault="00CF7B46" w:rsidP="00CF7B46">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1,17</w:t>
            </w:r>
          </w:p>
        </w:tc>
      </w:tr>
    </w:tbl>
    <w:p w14:paraId="07948ECF" w14:textId="06E6FE23" w:rsidR="000F06A5" w:rsidRPr="003209E2" w:rsidRDefault="000F06A5" w:rsidP="00647AD0">
      <w:pPr>
        <w:spacing w:after="0" w:line="240" w:lineRule="auto"/>
        <w:rPr>
          <w:rFonts w:ascii="Times New Roman" w:eastAsia="Times New Roman" w:hAnsi="Times New Roman" w:cs="Times New Roman"/>
          <w:color w:val="000000"/>
          <w:sz w:val="24"/>
          <w:szCs w:val="24"/>
          <w:lang w:eastAsia="hr-HR"/>
        </w:rPr>
      </w:pPr>
    </w:p>
    <w:p w14:paraId="26FC79B7" w14:textId="77777777" w:rsidR="00647AD0" w:rsidRPr="003209E2" w:rsidRDefault="00647AD0" w:rsidP="00647AD0">
      <w:pPr>
        <w:spacing w:after="0" w:line="240" w:lineRule="auto"/>
        <w:rPr>
          <w:rFonts w:ascii="Times New Roman" w:eastAsia="Times New Roman" w:hAnsi="Times New Roman" w:cs="Times New Roman"/>
          <w:color w:val="000000"/>
          <w:sz w:val="24"/>
          <w:szCs w:val="24"/>
          <w:lang w:eastAsia="hr-HR"/>
        </w:rPr>
      </w:pPr>
    </w:p>
    <w:p w14:paraId="6DBAD15E" w14:textId="5433628F" w:rsidR="000E63C9" w:rsidRPr="003209E2" w:rsidRDefault="000F06A5" w:rsidP="00195B78">
      <w:pPr>
        <w:spacing w:after="0" w:line="360" w:lineRule="auto"/>
        <w:ind w:left="-284" w:firstLine="992"/>
        <w:jc w:val="both"/>
        <w:rPr>
          <w:rFonts w:ascii="Times New Roman" w:eastAsia="Times New Roman" w:hAnsi="Times New Roman" w:cs="Times New Roman"/>
          <w:color w:val="000000" w:themeColor="text1"/>
          <w:sz w:val="24"/>
          <w:szCs w:val="24"/>
          <w:lang w:eastAsia="hr-HR"/>
        </w:rPr>
      </w:pPr>
      <w:r w:rsidRPr="003209E2">
        <w:rPr>
          <w:rFonts w:ascii="Times New Roman" w:eastAsia="Times New Roman" w:hAnsi="Times New Roman" w:cs="Times New Roman"/>
          <w:color w:val="000000" w:themeColor="text1"/>
          <w:sz w:val="24"/>
          <w:szCs w:val="24"/>
          <w:lang w:eastAsia="hr-HR"/>
        </w:rPr>
        <w:t>Rashodi i izdaci Proračuna Bjelovarsko-bilogorske županije za 2026. godinu</w:t>
      </w:r>
      <w:r w:rsidR="00786CEC" w:rsidRPr="003209E2">
        <w:rPr>
          <w:rFonts w:ascii="Times New Roman" w:eastAsia="Times New Roman" w:hAnsi="Times New Roman" w:cs="Times New Roman"/>
          <w:color w:val="000000" w:themeColor="text1"/>
          <w:sz w:val="24"/>
          <w:szCs w:val="24"/>
          <w:lang w:eastAsia="hr-HR"/>
        </w:rPr>
        <w:t xml:space="preserve"> </w:t>
      </w:r>
      <w:r w:rsidR="009C0411">
        <w:rPr>
          <w:rFonts w:ascii="Times New Roman" w:eastAsia="Times New Roman" w:hAnsi="Times New Roman" w:cs="Times New Roman"/>
          <w:color w:val="000000" w:themeColor="text1"/>
          <w:sz w:val="24"/>
          <w:szCs w:val="24"/>
          <w:lang w:eastAsia="hr-HR"/>
        </w:rPr>
        <w:t xml:space="preserve">su planirani </w:t>
      </w:r>
      <w:r w:rsidR="00786CEC" w:rsidRPr="003209E2">
        <w:rPr>
          <w:rFonts w:ascii="Times New Roman" w:eastAsia="Times New Roman" w:hAnsi="Times New Roman" w:cs="Times New Roman"/>
          <w:color w:val="000000" w:themeColor="text1"/>
          <w:sz w:val="24"/>
          <w:szCs w:val="24"/>
          <w:lang w:eastAsia="hr-HR"/>
        </w:rPr>
        <w:t xml:space="preserve">u ukupnom iznosu od 158.672.333,00 </w:t>
      </w:r>
      <w:r w:rsidR="008507D6">
        <w:rPr>
          <w:rFonts w:ascii="Times New Roman" w:eastAsia="Times New Roman" w:hAnsi="Times New Roman" w:cs="Times New Roman"/>
          <w:color w:val="000000" w:themeColor="text1"/>
          <w:sz w:val="24"/>
          <w:szCs w:val="24"/>
          <w:lang w:eastAsia="hr-HR"/>
        </w:rPr>
        <w:t>eura</w:t>
      </w:r>
      <w:r w:rsidRPr="003209E2">
        <w:rPr>
          <w:rFonts w:ascii="Times New Roman" w:eastAsia="Times New Roman" w:hAnsi="Times New Roman" w:cs="Times New Roman"/>
          <w:color w:val="000000" w:themeColor="text1"/>
          <w:sz w:val="24"/>
          <w:szCs w:val="24"/>
          <w:lang w:eastAsia="hr-HR"/>
        </w:rPr>
        <w:t xml:space="preserve"> u posebnom dijelu</w:t>
      </w:r>
      <w:r w:rsidR="002B0972" w:rsidRPr="003209E2">
        <w:rPr>
          <w:rFonts w:ascii="Times New Roman" w:eastAsia="Times New Roman" w:hAnsi="Times New Roman" w:cs="Times New Roman"/>
          <w:color w:val="000000" w:themeColor="text1"/>
          <w:sz w:val="24"/>
          <w:szCs w:val="24"/>
          <w:lang w:eastAsia="hr-HR"/>
        </w:rPr>
        <w:t xml:space="preserve"> </w:t>
      </w:r>
      <w:r w:rsidRPr="003209E2">
        <w:rPr>
          <w:rFonts w:ascii="Times New Roman" w:eastAsia="Times New Roman" w:hAnsi="Times New Roman" w:cs="Times New Roman"/>
          <w:color w:val="000000" w:themeColor="text1"/>
          <w:sz w:val="24"/>
          <w:szCs w:val="24"/>
          <w:lang w:eastAsia="hr-HR"/>
        </w:rPr>
        <w:t>Proračuna</w:t>
      </w:r>
      <w:r w:rsidR="009C0411">
        <w:rPr>
          <w:rFonts w:ascii="Times New Roman" w:eastAsia="Times New Roman" w:hAnsi="Times New Roman" w:cs="Times New Roman"/>
          <w:color w:val="000000" w:themeColor="text1"/>
          <w:sz w:val="24"/>
          <w:szCs w:val="24"/>
          <w:lang w:eastAsia="hr-HR"/>
        </w:rPr>
        <w:t xml:space="preserve"> </w:t>
      </w:r>
      <w:r w:rsidRPr="003209E2">
        <w:rPr>
          <w:rFonts w:ascii="Times New Roman" w:eastAsia="Times New Roman" w:hAnsi="Times New Roman" w:cs="Times New Roman"/>
          <w:color w:val="000000" w:themeColor="text1"/>
          <w:sz w:val="24"/>
          <w:szCs w:val="24"/>
          <w:lang w:eastAsia="hr-HR"/>
        </w:rPr>
        <w:t>kroz</w:t>
      </w:r>
      <w:r w:rsidR="00786CEC" w:rsidRPr="003209E2">
        <w:rPr>
          <w:rFonts w:ascii="Times New Roman" w:eastAsia="Times New Roman" w:hAnsi="Times New Roman" w:cs="Times New Roman"/>
          <w:color w:val="000000" w:themeColor="text1"/>
          <w:sz w:val="24"/>
          <w:szCs w:val="24"/>
          <w:lang w:eastAsia="hr-HR"/>
        </w:rPr>
        <w:t xml:space="preserve"> </w:t>
      </w:r>
      <w:r w:rsidRPr="003209E2">
        <w:rPr>
          <w:rFonts w:ascii="Times New Roman" w:eastAsia="Times New Roman" w:hAnsi="Times New Roman" w:cs="Times New Roman"/>
          <w:color w:val="000000" w:themeColor="text1"/>
          <w:sz w:val="24"/>
          <w:szCs w:val="24"/>
          <w:lang w:eastAsia="hr-HR"/>
        </w:rPr>
        <w:t>organizacijsku klasifikaciju Proračuna po programima</w:t>
      </w:r>
      <w:r w:rsidR="008507D6">
        <w:rPr>
          <w:rFonts w:ascii="Times New Roman" w:eastAsia="Times New Roman" w:hAnsi="Times New Roman" w:cs="Times New Roman"/>
          <w:color w:val="000000" w:themeColor="text1"/>
          <w:sz w:val="24"/>
          <w:szCs w:val="24"/>
          <w:lang w:eastAsia="hr-HR"/>
        </w:rPr>
        <w:t>,</w:t>
      </w:r>
      <w:r w:rsidRPr="003209E2">
        <w:rPr>
          <w:rFonts w:ascii="Times New Roman" w:eastAsia="Times New Roman" w:hAnsi="Times New Roman" w:cs="Times New Roman"/>
          <w:color w:val="000000" w:themeColor="text1"/>
          <w:sz w:val="24"/>
          <w:szCs w:val="24"/>
          <w:lang w:eastAsia="hr-HR"/>
        </w:rPr>
        <w:t xml:space="preserve"> aktivnostima i projektima:</w:t>
      </w:r>
    </w:p>
    <w:p w14:paraId="7D0D7238" w14:textId="77777777" w:rsidR="00447F3A" w:rsidRDefault="00447F3A" w:rsidP="00E40740">
      <w:pPr>
        <w:spacing w:after="0" w:line="240" w:lineRule="auto"/>
        <w:rPr>
          <w:rFonts w:ascii="Times New Roman" w:eastAsia="Times New Roman" w:hAnsi="Times New Roman" w:cs="Times New Roman"/>
          <w:color w:val="000000" w:themeColor="text1"/>
          <w:sz w:val="24"/>
          <w:szCs w:val="24"/>
          <w:lang w:eastAsia="hr-HR"/>
        </w:rPr>
      </w:pPr>
    </w:p>
    <w:p w14:paraId="4C479AAC" w14:textId="77777777" w:rsidR="008507D6" w:rsidRDefault="008507D6" w:rsidP="00E40740">
      <w:pPr>
        <w:spacing w:after="0" w:line="240" w:lineRule="auto"/>
        <w:rPr>
          <w:rFonts w:ascii="Times New Roman" w:eastAsia="Times New Roman" w:hAnsi="Times New Roman" w:cs="Times New Roman"/>
          <w:color w:val="000000" w:themeColor="text1"/>
          <w:sz w:val="24"/>
          <w:szCs w:val="24"/>
          <w:lang w:eastAsia="hr-HR"/>
        </w:rPr>
      </w:pPr>
    </w:p>
    <w:p w14:paraId="5C2FBBC9" w14:textId="77777777" w:rsidR="008507D6" w:rsidRDefault="008507D6" w:rsidP="00E40740">
      <w:pPr>
        <w:spacing w:after="0" w:line="240" w:lineRule="auto"/>
        <w:rPr>
          <w:rFonts w:ascii="Times New Roman" w:eastAsia="Times New Roman" w:hAnsi="Times New Roman" w:cs="Times New Roman"/>
          <w:color w:val="000000" w:themeColor="text1"/>
          <w:sz w:val="24"/>
          <w:szCs w:val="24"/>
          <w:lang w:eastAsia="hr-HR"/>
        </w:rPr>
      </w:pPr>
    </w:p>
    <w:p w14:paraId="01FF881C" w14:textId="77777777" w:rsidR="008507D6" w:rsidRPr="003209E2" w:rsidRDefault="008507D6" w:rsidP="00E40740">
      <w:pPr>
        <w:spacing w:after="0" w:line="240" w:lineRule="auto"/>
        <w:rPr>
          <w:rFonts w:ascii="Times New Roman" w:eastAsia="Times New Roman" w:hAnsi="Times New Roman" w:cs="Times New Roman"/>
          <w:color w:val="000000" w:themeColor="text1"/>
          <w:sz w:val="24"/>
          <w:szCs w:val="24"/>
          <w:lang w:eastAsia="hr-HR"/>
        </w:rPr>
      </w:pPr>
    </w:p>
    <w:tbl>
      <w:tblPr>
        <w:tblW w:w="5076" w:type="pct"/>
        <w:tblCellMar>
          <w:top w:w="15" w:type="dxa"/>
          <w:left w:w="15" w:type="dxa"/>
          <w:bottom w:w="15" w:type="dxa"/>
          <w:right w:w="15" w:type="dxa"/>
        </w:tblCellMar>
        <w:tblLook w:val="04A0" w:firstRow="1" w:lastRow="0" w:firstColumn="1" w:lastColumn="0" w:noHBand="0" w:noVBand="1"/>
      </w:tblPr>
      <w:tblGrid>
        <w:gridCol w:w="5206"/>
        <w:gridCol w:w="1247"/>
        <w:gridCol w:w="2758"/>
      </w:tblGrid>
      <w:tr w:rsidR="006B33F2" w:rsidRPr="003209E2" w14:paraId="770BC7BA" w14:textId="77777777" w:rsidTr="00C833C7">
        <w:trPr>
          <w:tblHeader/>
        </w:trPr>
        <w:tc>
          <w:tcPr>
            <w:tcW w:w="3503" w:type="pct"/>
            <w:gridSpan w:val="2"/>
            <w:shd w:val="clear" w:color="auto" w:fill="FFFFFF"/>
            <w:noWrap/>
            <w:vAlign w:val="center"/>
            <w:hideMark/>
          </w:tcPr>
          <w:p w14:paraId="0B1AD7BB" w14:textId="4E8832F8" w:rsidR="00647AD0" w:rsidRPr="003209E2" w:rsidRDefault="000E63C9" w:rsidP="000E63C9">
            <w:pPr>
              <w:ind w:right="-195"/>
              <w:rPr>
                <w:rFonts w:ascii="Times New Roman" w:eastAsia="Times New Roman" w:hAnsi="Times New Roman" w:cs="Times New Roman"/>
                <w:b/>
                <w:bCs/>
                <w:sz w:val="24"/>
                <w:szCs w:val="24"/>
              </w:rPr>
            </w:pPr>
            <w:r w:rsidRPr="003209E2">
              <w:rPr>
                <w:rFonts w:ascii="Times New Roman" w:eastAsia="Times New Roman" w:hAnsi="Times New Roman" w:cs="Times New Roman"/>
                <w:b/>
                <w:bCs/>
                <w:sz w:val="24"/>
                <w:szCs w:val="24"/>
              </w:rPr>
              <w:lastRenderedPageBreak/>
              <w:t xml:space="preserve">Opis  </w:t>
            </w:r>
          </w:p>
        </w:tc>
        <w:tc>
          <w:tcPr>
            <w:tcW w:w="1497" w:type="pct"/>
            <w:shd w:val="clear" w:color="auto" w:fill="FFFFFF"/>
            <w:noWrap/>
            <w:vAlign w:val="center"/>
            <w:hideMark/>
          </w:tcPr>
          <w:p w14:paraId="1FD2DA42" w14:textId="64D5F332" w:rsidR="00394B85" w:rsidRPr="003209E2" w:rsidRDefault="00394B85" w:rsidP="000E63C9">
            <w:pPr>
              <w:ind w:right="-195"/>
              <w:rPr>
                <w:rFonts w:ascii="Times New Roman" w:eastAsia="Times New Roman" w:hAnsi="Times New Roman" w:cs="Times New Roman"/>
                <w:b/>
                <w:bCs/>
                <w:sz w:val="24"/>
                <w:szCs w:val="24"/>
              </w:rPr>
            </w:pPr>
            <w:r w:rsidRPr="003209E2">
              <w:rPr>
                <w:rFonts w:ascii="Times New Roman" w:eastAsia="Times New Roman" w:hAnsi="Times New Roman" w:cs="Times New Roman"/>
                <w:b/>
                <w:bCs/>
                <w:sz w:val="24"/>
                <w:szCs w:val="24"/>
              </w:rPr>
              <w:t xml:space="preserve">  </w:t>
            </w:r>
            <w:r w:rsidR="000E63C9" w:rsidRPr="003209E2">
              <w:rPr>
                <w:rFonts w:ascii="Times New Roman" w:eastAsia="Times New Roman" w:hAnsi="Times New Roman" w:cs="Times New Roman"/>
                <w:b/>
                <w:bCs/>
                <w:sz w:val="24"/>
                <w:szCs w:val="24"/>
              </w:rPr>
              <w:t xml:space="preserve">            </w:t>
            </w:r>
            <w:r w:rsidR="009372CF" w:rsidRPr="003209E2">
              <w:rPr>
                <w:rFonts w:ascii="Times New Roman" w:eastAsia="Times New Roman" w:hAnsi="Times New Roman" w:cs="Times New Roman"/>
                <w:b/>
                <w:bCs/>
                <w:sz w:val="24"/>
                <w:szCs w:val="24"/>
              </w:rPr>
              <w:t xml:space="preserve">     </w:t>
            </w:r>
            <w:r w:rsidR="000E63C9" w:rsidRPr="003209E2">
              <w:rPr>
                <w:rFonts w:ascii="Times New Roman" w:eastAsia="Times New Roman" w:hAnsi="Times New Roman" w:cs="Times New Roman"/>
                <w:b/>
                <w:bCs/>
                <w:sz w:val="24"/>
                <w:szCs w:val="24"/>
              </w:rPr>
              <w:t xml:space="preserve">  </w:t>
            </w:r>
            <w:r w:rsidRPr="003209E2">
              <w:rPr>
                <w:rFonts w:ascii="Times New Roman" w:eastAsia="Times New Roman" w:hAnsi="Times New Roman" w:cs="Times New Roman"/>
                <w:b/>
                <w:bCs/>
                <w:sz w:val="24"/>
                <w:szCs w:val="24"/>
              </w:rPr>
              <w:t xml:space="preserve"> Plan 2026.</w:t>
            </w:r>
            <w:r w:rsidR="002B0972" w:rsidRPr="003209E2">
              <w:rPr>
                <w:rFonts w:ascii="Times New Roman" w:eastAsia="Times New Roman" w:hAnsi="Times New Roman" w:cs="Times New Roman"/>
                <w:b/>
                <w:bCs/>
                <w:sz w:val="24"/>
                <w:szCs w:val="24"/>
              </w:rPr>
              <w:t xml:space="preserve"> (</w:t>
            </w:r>
            <w:r w:rsidR="004859F9" w:rsidRPr="003209E2">
              <w:rPr>
                <w:rFonts w:ascii="Times New Roman" w:eastAsia="Times New Roman" w:hAnsi="Times New Roman" w:cs="Times New Roman"/>
                <w:b/>
                <w:bCs/>
                <w:sz w:val="24"/>
                <w:szCs w:val="24"/>
              </w:rPr>
              <w:t>€</w:t>
            </w:r>
            <w:r w:rsidR="002B0972" w:rsidRPr="003209E2">
              <w:rPr>
                <w:rFonts w:ascii="Times New Roman" w:eastAsia="Times New Roman" w:hAnsi="Times New Roman" w:cs="Times New Roman"/>
                <w:b/>
                <w:bCs/>
                <w:sz w:val="24"/>
                <w:szCs w:val="24"/>
              </w:rPr>
              <w:t>)</w:t>
            </w:r>
          </w:p>
        </w:tc>
      </w:tr>
      <w:tr w:rsidR="006B33F2" w:rsidRPr="003209E2" w14:paraId="0D8E7614" w14:textId="77777777" w:rsidTr="008507D6">
        <w:tc>
          <w:tcPr>
            <w:tcW w:w="3503" w:type="pct"/>
            <w:gridSpan w:val="2"/>
            <w:shd w:val="clear" w:color="auto" w:fill="A6A6A6" w:themeFill="background1" w:themeFillShade="A6"/>
            <w:vAlign w:val="center"/>
            <w:hideMark/>
          </w:tcPr>
          <w:p w14:paraId="19FA1BCA" w14:textId="24692AC1" w:rsidR="006B33F2" w:rsidRPr="008507D6" w:rsidRDefault="006B33F2" w:rsidP="008507D6">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r w:rsidR="00E40740" w:rsidRPr="008507D6">
              <w:rPr>
                <w:rFonts w:ascii="Times New Roman" w:eastAsia="Times New Roman" w:hAnsi="Times New Roman" w:cs="Times New Roman"/>
                <w:b/>
                <w:bCs/>
                <w:sz w:val="24"/>
                <w:szCs w:val="24"/>
                <w:lang w:eastAsia="hr-HR"/>
              </w:rPr>
              <w:t xml:space="preserve">        </w:t>
            </w:r>
          </w:p>
        </w:tc>
        <w:tc>
          <w:tcPr>
            <w:tcW w:w="1497" w:type="pct"/>
            <w:shd w:val="clear" w:color="auto" w:fill="A6A6A6" w:themeFill="background1" w:themeFillShade="A6"/>
            <w:vAlign w:val="center"/>
            <w:hideMark/>
          </w:tcPr>
          <w:p w14:paraId="422FA92B" w14:textId="131F74D8" w:rsidR="006B33F2" w:rsidRPr="008507D6" w:rsidRDefault="008507D6" w:rsidP="008507D6">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 xml:space="preserve">                        </w:t>
            </w:r>
            <w:r w:rsidR="006B33F2" w:rsidRPr="008507D6">
              <w:rPr>
                <w:rFonts w:ascii="Times New Roman" w:eastAsia="Times New Roman" w:hAnsi="Times New Roman" w:cs="Times New Roman"/>
                <w:b/>
                <w:bCs/>
                <w:sz w:val="24"/>
                <w:szCs w:val="24"/>
                <w:lang w:eastAsia="hr-HR"/>
              </w:rPr>
              <w:t>1.213.733,00</w:t>
            </w:r>
          </w:p>
          <w:p w14:paraId="2B08D98B" w14:textId="77777777" w:rsidR="00F71EFC" w:rsidRPr="008507D6" w:rsidRDefault="00F71EFC" w:rsidP="00451008">
            <w:pPr>
              <w:spacing w:after="0" w:line="240" w:lineRule="auto"/>
              <w:ind w:left="793" w:firstLineChars="100" w:firstLine="241"/>
              <w:jc w:val="right"/>
              <w:rPr>
                <w:rFonts w:ascii="Times New Roman" w:eastAsia="Times New Roman" w:hAnsi="Times New Roman" w:cs="Times New Roman"/>
                <w:b/>
                <w:bCs/>
                <w:sz w:val="24"/>
                <w:szCs w:val="24"/>
                <w:lang w:eastAsia="hr-HR"/>
              </w:rPr>
            </w:pPr>
          </w:p>
        </w:tc>
      </w:tr>
      <w:tr w:rsidR="006B33F2" w:rsidRPr="003209E2" w14:paraId="70AF8863" w14:textId="77777777" w:rsidTr="00C833C7">
        <w:tc>
          <w:tcPr>
            <w:tcW w:w="3503" w:type="pct"/>
            <w:gridSpan w:val="2"/>
            <w:shd w:val="clear" w:color="auto" w:fill="FFFFFF"/>
            <w:vAlign w:val="center"/>
            <w:hideMark/>
          </w:tcPr>
          <w:p w14:paraId="2D5482CE" w14:textId="1E310D7A" w:rsidR="006B33F2" w:rsidRPr="003209E2" w:rsidRDefault="006B33F2" w:rsidP="002B0972">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 xml:space="preserve"> UPRAVNI ODJEL ZA POSLOVE ŽUPANA</w:t>
            </w:r>
          </w:p>
        </w:tc>
        <w:tc>
          <w:tcPr>
            <w:tcW w:w="1497" w:type="pct"/>
            <w:shd w:val="clear" w:color="auto" w:fill="FFFFFF"/>
            <w:vAlign w:val="center"/>
          </w:tcPr>
          <w:p w14:paraId="1E2AF2C1" w14:textId="6D135CC2" w:rsidR="006B33F2" w:rsidRPr="003209E2" w:rsidRDefault="006B33F2" w:rsidP="00A50DDF">
            <w:pPr>
              <w:spacing w:after="0" w:line="240" w:lineRule="auto"/>
              <w:rPr>
                <w:rFonts w:ascii="Times New Roman" w:eastAsia="Times New Roman" w:hAnsi="Times New Roman" w:cs="Times New Roman"/>
                <w:b/>
                <w:bCs/>
                <w:color w:val="000000"/>
                <w:sz w:val="24"/>
                <w:szCs w:val="24"/>
                <w:lang w:eastAsia="hr-HR"/>
              </w:rPr>
            </w:pPr>
          </w:p>
        </w:tc>
      </w:tr>
      <w:tr w:rsidR="006B33F2" w:rsidRPr="003209E2" w14:paraId="782DB420" w14:textId="77777777" w:rsidTr="00C833C7">
        <w:tc>
          <w:tcPr>
            <w:tcW w:w="3503" w:type="pct"/>
            <w:gridSpan w:val="2"/>
            <w:shd w:val="clear" w:color="auto" w:fill="FFFFFF"/>
            <w:vAlign w:val="center"/>
            <w:hideMark/>
          </w:tcPr>
          <w:p w14:paraId="58DEC1DA" w14:textId="77777777" w:rsidR="006B33F2" w:rsidRPr="003209E2" w:rsidRDefault="006B33F2" w:rsidP="002B0972">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 REDOVNE DJELATNOSTI</w:t>
            </w:r>
          </w:p>
        </w:tc>
        <w:tc>
          <w:tcPr>
            <w:tcW w:w="1497" w:type="pct"/>
            <w:shd w:val="clear" w:color="auto" w:fill="FFFFFF"/>
            <w:vAlign w:val="center"/>
          </w:tcPr>
          <w:p w14:paraId="74BFABC6" w14:textId="4A186179" w:rsidR="006B33F2" w:rsidRPr="003209E2" w:rsidRDefault="00A2095E" w:rsidP="00A50DDF">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 xml:space="preserve">              </w:t>
            </w:r>
            <w:r w:rsidR="00DD303B" w:rsidRPr="003209E2">
              <w:rPr>
                <w:rFonts w:ascii="Times New Roman" w:eastAsia="Times New Roman" w:hAnsi="Times New Roman" w:cs="Times New Roman"/>
                <w:b/>
                <w:bCs/>
                <w:color w:val="000000"/>
                <w:sz w:val="24"/>
                <w:szCs w:val="24"/>
                <w:lang w:eastAsia="hr-HR"/>
              </w:rPr>
              <w:t xml:space="preserve">        </w:t>
            </w:r>
            <w:r w:rsidRPr="003209E2">
              <w:rPr>
                <w:rFonts w:ascii="Times New Roman" w:eastAsia="Times New Roman" w:hAnsi="Times New Roman" w:cs="Times New Roman"/>
                <w:b/>
                <w:bCs/>
                <w:color w:val="000000"/>
                <w:sz w:val="24"/>
                <w:szCs w:val="24"/>
                <w:lang w:eastAsia="hr-HR"/>
              </w:rPr>
              <w:t xml:space="preserve">  </w:t>
            </w:r>
            <w:r w:rsidR="00DD303B" w:rsidRPr="003209E2">
              <w:rPr>
                <w:rFonts w:ascii="Times New Roman" w:eastAsia="Times New Roman" w:hAnsi="Times New Roman" w:cs="Times New Roman"/>
                <w:b/>
                <w:bCs/>
                <w:color w:val="000000"/>
                <w:sz w:val="24"/>
                <w:szCs w:val="24"/>
                <w:lang w:eastAsia="hr-HR"/>
              </w:rPr>
              <w:t>1.140.500,00</w:t>
            </w:r>
          </w:p>
        </w:tc>
      </w:tr>
      <w:tr w:rsidR="00E16210" w:rsidRPr="003209E2" w14:paraId="064974E4" w14:textId="77777777" w:rsidTr="00C833C7">
        <w:tc>
          <w:tcPr>
            <w:tcW w:w="3503" w:type="pct"/>
            <w:gridSpan w:val="2"/>
            <w:shd w:val="clear" w:color="auto" w:fill="F2F2F2" w:themeFill="background1" w:themeFillShade="F2"/>
            <w:vAlign w:val="center"/>
            <w:hideMark/>
          </w:tcPr>
          <w:p w14:paraId="0C6430BB" w14:textId="29FE78BC" w:rsidR="006B33F2" w:rsidRPr="003209E2" w:rsidRDefault="006B33F2" w:rsidP="00B9572D">
            <w:pPr>
              <w:spacing w:after="0" w:line="240" w:lineRule="auto"/>
              <w:ind w:left="118"/>
              <w:rPr>
                <w:rFonts w:ascii="Times New Roman" w:eastAsia="Times New Roman" w:hAnsi="Times New Roman" w:cs="Times New Roman"/>
                <w:sz w:val="24"/>
                <w:szCs w:val="24"/>
              </w:rPr>
            </w:pPr>
            <w:r w:rsidRPr="003209E2">
              <w:rPr>
                <w:rFonts w:ascii="Times New Roman" w:eastAsia="Times New Roman" w:hAnsi="Times New Roman" w:cs="Times New Roman"/>
                <w:sz w:val="24"/>
                <w:szCs w:val="24"/>
              </w:rPr>
              <w:t xml:space="preserve">PRORAČUNSKA PRIČUVA </w:t>
            </w:r>
          </w:p>
        </w:tc>
        <w:tc>
          <w:tcPr>
            <w:tcW w:w="1497" w:type="pct"/>
            <w:shd w:val="clear" w:color="auto" w:fill="F2F2F2" w:themeFill="background1" w:themeFillShade="F2"/>
            <w:vAlign w:val="center"/>
            <w:hideMark/>
          </w:tcPr>
          <w:p w14:paraId="7AAE2835" w14:textId="51E42519" w:rsidR="006B33F2" w:rsidRPr="003209E2" w:rsidRDefault="006B33F2" w:rsidP="00B9572D">
            <w:pPr>
              <w:spacing w:after="0" w:line="240" w:lineRule="auto"/>
              <w:ind w:left="118"/>
              <w:jc w:val="right"/>
              <w:rPr>
                <w:rFonts w:ascii="Times New Roman" w:eastAsia="Times New Roman" w:hAnsi="Times New Roman" w:cs="Times New Roman"/>
                <w:sz w:val="24"/>
                <w:szCs w:val="24"/>
              </w:rPr>
            </w:pPr>
          </w:p>
        </w:tc>
      </w:tr>
      <w:tr w:rsidR="00E16210" w:rsidRPr="003209E2" w14:paraId="074CBA4D" w14:textId="77777777" w:rsidTr="00C833C7">
        <w:tc>
          <w:tcPr>
            <w:tcW w:w="3503" w:type="pct"/>
            <w:gridSpan w:val="2"/>
            <w:shd w:val="clear" w:color="auto" w:fill="F2F2F2" w:themeFill="background1" w:themeFillShade="F2"/>
            <w:vAlign w:val="center"/>
            <w:hideMark/>
          </w:tcPr>
          <w:p w14:paraId="4B15F737" w14:textId="00D2972E" w:rsidR="006B33F2" w:rsidRPr="003209E2" w:rsidRDefault="006B33F2" w:rsidP="00B9572D">
            <w:pPr>
              <w:spacing w:after="0" w:line="240" w:lineRule="auto"/>
              <w:ind w:left="118"/>
              <w:rPr>
                <w:rFonts w:ascii="Times New Roman" w:eastAsia="Times New Roman" w:hAnsi="Times New Roman" w:cs="Times New Roman"/>
                <w:sz w:val="24"/>
                <w:szCs w:val="24"/>
              </w:rPr>
            </w:pPr>
            <w:r w:rsidRPr="003209E2">
              <w:rPr>
                <w:rFonts w:ascii="Times New Roman" w:eastAsia="Times New Roman" w:hAnsi="Times New Roman" w:cs="Times New Roman"/>
                <w:sz w:val="24"/>
                <w:szCs w:val="24"/>
              </w:rPr>
              <w:t xml:space="preserve">AKTIVNOSTI PROTOKOLA KABINETA ŽUPANA </w:t>
            </w:r>
          </w:p>
        </w:tc>
        <w:tc>
          <w:tcPr>
            <w:tcW w:w="1497" w:type="pct"/>
            <w:shd w:val="clear" w:color="auto" w:fill="F2F2F2" w:themeFill="background1" w:themeFillShade="F2"/>
            <w:vAlign w:val="center"/>
          </w:tcPr>
          <w:p w14:paraId="24B9CF26" w14:textId="76DAB2E4" w:rsidR="006B33F2" w:rsidRPr="003209E2" w:rsidRDefault="006B33F2" w:rsidP="00B9572D">
            <w:pPr>
              <w:spacing w:after="0" w:line="240" w:lineRule="auto"/>
              <w:ind w:left="118"/>
              <w:jc w:val="right"/>
              <w:rPr>
                <w:rFonts w:ascii="Times New Roman" w:eastAsia="Times New Roman" w:hAnsi="Times New Roman" w:cs="Times New Roman"/>
                <w:sz w:val="24"/>
                <w:szCs w:val="24"/>
              </w:rPr>
            </w:pPr>
          </w:p>
        </w:tc>
      </w:tr>
      <w:tr w:rsidR="00E16210" w:rsidRPr="003209E2" w14:paraId="0E52B111" w14:textId="77777777" w:rsidTr="00C833C7">
        <w:tc>
          <w:tcPr>
            <w:tcW w:w="3503" w:type="pct"/>
            <w:gridSpan w:val="2"/>
            <w:shd w:val="clear" w:color="auto" w:fill="F2F2F2" w:themeFill="background1" w:themeFillShade="F2"/>
            <w:vAlign w:val="center"/>
            <w:hideMark/>
          </w:tcPr>
          <w:p w14:paraId="2593D91E" w14:textId="43CB812C" w:rsidR="006B33F2" w:rsidRPr="003209E2" w:rsidRDefault="006B33F2" w:rsidP="00B9572D">
            <w:pPr>
              <w:spacing w:after="0" w:line="240" w:lineRule="auto"/>
              <w:ind w:left="118"/>
              <w:rPr>
                <w:rFonts w:ascii="Times New Roman" w:eastAsia="Times New Roman" w:hAnsi="Times New Roman" w:cs="Times New Roman"/>
                <w:sz w:val="24"/>
                <w:szCs w:val="24"/>
              </w:rPr>
            </w:pPr>
            <w:r w:rsidRPr="003209E2">
              <w:rPr>
                <w:rFonts w:ascii="Times New Roman" w:eastAsia="Times New Roman" w:hAnsi="Times New Roman" w:cs="Times New Roman"/>
                <w:sz w:val="24"/>
                <w:szCs w:val="24"/>
              </w:rPr>
              <w:t xml:space="preserve">UNAPREĐENJE SUSTAVA KVALITETE - ISSO STANDARDI </w:t>
            </w:r>
          </w:p>
        </w:tc>
        <w:tc>
          <w:tcPr>
            <w:tcW w:w="1497" w:type="pct"/>
            <w:shd w:val="clear" w:color="auto" w:fill="F2F2F2" w:themeFill="background1" w:themeFillShade="F2"/>
            <w:vAlign w:val="center"/>
          </w:tcPr>
          <w:p w14:paraId="33FD0FC4" w14:textId="3F0DC60C" w:rsidR="006B33F2" w:rsidRPr="003209E2" w:rsidRDefault="006B33F2" w:rsidP="00B9572D">
            <w:pPr>
              <w:spacing w:after="0" w:line="240" w:lineRule="auto"/>
              <w:ind w:left="118"/>
              <w:jc w:val="right"/>
              <w:rPr>
                <w:rFonts w:ascii="Times New Roman" w:eastAsia="Times New Roman" w:hAnsi="Times New Roman" w:cs="Times New Roman"/>
                <w:sz w:val="24"/>
                <w:szCs w:val="24"/>
              </w:rPr>
            </w:pPr>
          </w:p>
        </w:tc>
      </w:tr>
      <w:tr w:rsidR="00E16210" w:rsidRPr="003209E2" w14:paraId="623D2D66" w14:textId="77777777" w:rsidTr="00C833C7">
        <w:tc>
          <w:tcPr>
            <w:tcW w:w="3503" w:type="pct"/>
            <w:gridSpan w:val="2"/>
            <w:shd w:val="clear" w:color="auto" w:fill="F2F2F2" w:themeFill="background1" w:themeFillShade="F2"/>
            <w:vAlign w:val="center"/>
            <w:hideMark/>
          </w:tcPr>
          <w:p w14:paraId="155F8B02" w14:textId="425EA422" w:rsidR="006B33F2" w:rsidRPr="003209E2" w:rsidRDefault="006B33F2" w:rsidP="00B9572D">
            <w:pPr>
              <w:spacing w:after="0" w:line="240" w:lineRule="auto"/>
              <w:ind w:left="118"/>
              <w:rPr>
                <w:rFonts w:ascii="Times New Roman" w:eastAsia="Times New Roman" w:hAnsi="Times New Roman" w:cs="Times New Roman"/>
                <w:sz w:val="24"/>
                <w:szCs w:val="24"/>
              </w:rPr>
            </w:pPr>
            <w:r w:rsidRPr="003209E2">
              <w:rPr>
                <w:rFonts w:ascii="Times New Roman" w:eastAsia="Times New Roman" w:hAnsi="Times New Roman" w:cs="Times New Roman"/>
                <w:sz w:val="24"/>
                <w:szCs w:val="24"/>
              </w:rPr>
              <w:t xml:space="preserve">OBILJEŽAVANJE PRIGODNIH DATUMA, OBLJETNICA I SL. </w:t>
            </w:r>
          </w:p>
        </w:tc>
        <w:tc>
          <w:tcPr>
            <w:tcW w:w="1497" w:type="pct"/>
            <w:shd w:val="clear" w:color="auto" w:fill="F2F2F2" w:themeFill="background1" w:themeFillShade="F2"/>
            <w:vAlign w:val="center"/>
            <w:hideMark/>
          </w:tcPr>
          <w:p w14:paraId="0D647730" w14:textId="0E737F86" w:rsidR="006B33F2" w:rsidRPr="003209E2" w:rsidRDefault="006B33F2" w:rsidP="00B9572D">
            <w:pPr>
              <w:spacing w:after="0" w:line="240" w:lineRule="auto"/>
              <w:ind w:left="118"/>
              <w:jc w:val="right"/>
              <w:rPr>
                <w:rFonts w:ascii="Times New Roman" w:eastAsia="Times New Roman" w:hAnsi="Times New Roman" w:cs="Times New Roman"/>
                <w:sz w:val="24"/>
                <w:szCs w:val="24"/>
              </w:rPr>
            </w:pPr>
          </w:p>
        </w:tc>
      </w:tr>
      <w:tr w:rsidR="00E16210" w:rsidRPr="003209E2" w14:paraId="19D40FAC" w14:textId="77777777" w:rsidTr="00C833C7">
        <w:tc>
          <w:tcPr>
            <w:tcW w:w="3503" w:type="pct"/>
            <w:gridSpan w:val="2"/>
            <w:shd w:val="clear" w:color="auto" w:fill="F2F2F2" w:themeFill="background1" w:themeFillShade="F2"/>
            <w:vAlign w:val="center"/>
            <w:hideMark/>
          </w:tcPr>
          <w:p w14:paraId="60038E66" w14:textId="2C3DC899" w:rsidR="006B33F2" w:rsidRPr="003209E2" w:rsidRDefault="006B33F2" w:rsidP="00B9572D">
            <w:pPr>
              <w:spacing w:after="0" w:line="240" w:lineRule="auto"/>
              <w:ind w:left="118"/>
              <w:rPr>
                <w:rFonts w:ascii="Times New Roman" w:eastAsia="Times New Roman" w:hAnsi="Times New Roman" w:cs="Times New Roman"/>
                <w:sz w:val="24"/>
                <w:szCs w:val="24"/>
              </w:rPr>
            </w:pPr>
            <w:r w:rsidRPr="003209E2">
              <w:rPr>
                <w:rFonts w:ascii="Times New Roman" w:eastAsia="Times New Roman" w:hAnsi="Times New Roman" w:cs="Times New Roman"/>
                <w:sz w:val="24"/>
                <w:szCs w:val="24"/>
              </w:rPr>
              <w:t xml:space="preserve">SURADNJA BBŽ S POKRAJINAMA I DRUGIM REGIJAMA </w:t>
            </w:r>
          </w:p>
        </w:tc>
        <w:tc>
          <w:tcPr>
            <w:tcW w:w="1497" w:type="pct"/>
            <w:shd w:val="clear" w:color="auto" w:fill="F2F2F2" w:themeFill="background1" w:themeFillShade="F2"/>
            <w:vAlign w:val="center"/>
          </w:tcPr>
          <w:p w14:paraId="037AD1EC" w14:textId="7FEFDDE4" w:rsidR="006B33F2" w:rsidRPr="003209E2" w:rsidRDefault="006B33F2" w:rsidP="00B9572D">
            <w:pPr>
              <w:spacing w:after="0" w:line="240" w:lineRule="auto"/>
              <w:ind w:left="118"/>
              <w:jc w:val="right"/>
              <w:rPr>
                <w:rFonts w:ascii="Times New Roman" w:eastAsia="Times New Roman" w:hAnsi="Times New Roman" w:cs="Times New Roman"/>
                <w:sz w:val="24"/>
                <w:szCs w:val="24"/>
              </w:rPr>
            </w:pPr>
          </w:p>
        </w:tc>
      </w:tr>
      <w:tr w:rsidR="00E16210" w:rsidRPr="003209E2" w14:paraId="04E2620E" w14:textId="77777777" w:rsidTr="00C833C7">
        <w:tc>
          <w:tcPr>
            <w:tcW w:w="3503" w:type="pct"/>
            <w:gridSpan w:val="2"/>
            <w:shd w:val="clear" w:color="auto" w:fill="F2F2F2" w:themeFill="background1" w:themeFillShade="F2"/>
            <w:vAlign w:val="center"/>
            <w:hideMark/>
          </w:tcPr>
          <w:p w14:paraId="7769F127" w14:textId="5945581E" w:rsidR="006B33F2" w:rsidRPr="003209E2" w:rsidRDefault="006B33F2" w:rsidP="00B9572D">
            <w:pPr>
              <w:spacing w:after="0" w:line="240" w:lineRule="auto"/>
              <w:ind w:left="118"/>
              <w:rPr>
                <w:rFonts w:ascii="Times New Roman" w:eastAsia="Times New Roman" w:hAnsi="Times New Roman" w:cs="Times New Roman"/>
                <w:sz w:val="24"/>
                <w:szCs w:val="24"/>
              </w:rPr>
            </w:pPr>
            <w:r w:rsidRPr="003209E2">
              <w:rPr>
                <w:rFonts w:ascii="Times New Roman" w:eastAsia="Times New Roman" w:hAnsi="Times New Roman" w:cs="Times New Roman"/>
                <w:sz w:val="24"/>
                <w:szCs w:val="24"/>
              </w:rPr>
              <w:t>POMOĆ HRVATIMA IZVAN HRVATSKE</w:t>
            </w:r>
          </w:p>
        </w:tc>
        <w:tc>
          <w:tcPr>
            <w:tcW w:w="1497" w:type="pct"/>
            <w:shd w:val="clear" w:color="auto" w:fill="F2F2F2" w:themeFill="background1" w:themeFillShade="F2"/>
            <w:vAlign w:val="center"/>
          </w:tcPr>
          <w:p w14:paraId="365563CC" w14:textId="30206618" w:rsidR="006B33F2" w:rsidRPr="003209E2" w:rsidRDefault="006B33F2" w:rsidP="00B9572D">
            <w:pPr>
              <w:spacing w:after="0" w:line="240" w:lineRule="auto"/>
              <w:ind w:left="118"/>
              <w:jc w:val="right"/>
              <w:rPr>
                <w:rFonts w:ascii="Times New Roman" w:eastAsia="Times New Roman" w:hAnsi="Times New Roman" w:cs="Times New Roman"/>
                <w:sz w:val="24"/>
                <w:szCs w:val="24"/>
              </w:rPr>
            </w:pPr>
          </w:p>
        </w:tc>
      </w:tr>
      <w:tr w:rsidR="00E16210" w:rsidRPr="003209E2" w14:paraId="169C3FFE" w14:textId="77777777" w:rsidTr="00C833C7">
        <w:tc>
          <w:tcPr>
            <w:tcW w:w="3503" w:type="pct"/>
            <w:gridSpan w:val="2"/>
            <w:shd w:val="clear" w:color="auto" w:fill="F2F2F2" w:themeFill="background1" w:themeFillShade="F2"/>
            <w:vAlign w:val="center"/>
            <w:hideMark/>
          </w:tcPr>
          <w:p w14:paraId="7BD8577F" w14:textId="4E42106F" w:rsidR="006B33F2" w:rsidRPr="003209E2" w:rsidRDefault="006B33F2" w:rsidP="00B9572D">
            <w:pPr>
              <w:spacing w:after="0" w:line="240" w:lineRule="auto"/>
              <w:ind w:left="118"/>
              <w:rPr>
                <w:rFonts w:ascii="Times New Roman" w:eastAsia="Times New Roman" w:hAnsi="Times New Roman" w:cs="Times New Roman"/>
                <w:sz w:val="24"/>
                <w:szCs w:val="24"/>
              </w:rPr>
            </w:pPr>
            <w:r w:rsidRPr="003209E2">
              <w:rPr>
                <w:rFonts w:ascii="Times New Roman" w:eastAsia="Times New Roman" w:hAnsi="Times New Roman" w:cs="Times New Roman"/>
                <w:sz w:val="24"/>
                <w:szCs w:val="24"/>
              </w:rPr>
              <w:t xml:space="preserve"> PROMICANJE POVIJESNIH, KULTURNIH, GOSPODARSKIH, FILMSKIH I  UMJETNIČKIH VRIJEDNOSTI BBŽ</w:t>
            </w:r>
          </w:p>
        </w:tc>
        <w:tc>
          <w:tcPr>
            <w:tcW w:w="1497" w:type="pct"/>
            <w:shd w:val="clear" w:color="auto" w:fill="F2F2F2" w:themeFill="background1" w:themeFillShade="F2"/>
            <w:vAlign w:val="center"/>
          </w:tcPr>
          <w:p w14:paraId="35A1ADFB" w14:textId="65F980B5" w:rsidR="006B33F2" w:rsidRPr="003209E2" w:rsidRDefault="006B33F2" w:rsidP="00B9572D">
            <w:pPr>
              <w:spacing w:after="0" w:line="240" w:lineRule="auto"/>
              <w:ind w:left="118"/>
              <w:jc w:val="right"/>
              <w:rPr>
                <w:rFonts w:ascii="Times New Roman" w:eastAsia="Times New Roman" w:hAnsi="Times New Roman" w:cs="Times New Roman"/>
                <w:sz w:val="24"/>
                <w:szCs w:val="24"/>
              </w:rPr>
            </w:pPr>
          </w:p>
        </w:tc>
      </w:tr>
      <w:tr w:rsidR="00E16210" w:rsidRPr="003209E2" w14:paraId="60E67053" w14:textId="77777777" w:rsidTr="00C833C7">
        <w:tc>
          <w:tcPr>
            <w:tcW w:w="3503" w:type="pct"/>
            <w:gridSpan w:val="2"/>
            <w:shd w:val="clear" w:color="auto" w:fill="F2F2F2" w:themeFill="background1" w:themeFillShade="F2"/>
            <w:vAlign w:val="center"/>
            <w:hideMark/>
          </w:tcPr>
          <w:p w14:paraId="034FA388" w14:textId="4E133F25" w:rsidR="006B33F2" w:rsidRPr="003209E2" w:rsidRDefault="00B55B1B" w:rsidP="00B9572D">
            <w:pPr>
              <w:spacing w:after="0" w:line="240" w:lineRule="auto"/>
              <w:ind w:left="118"/>
              <w:rPr>
                <w:rFonts w:ascii="Times New Roman" w:eastAsia="Times New Roman" w:hAnsi="Times New Roman" w:cs="Times New Roman"/>
                <w:sz w:val="24"/>
                <w:szCs w:val="24"/>
              </w:rPr>
            </w:pPr>
            <w:r w:rsidRPr="003209E2">
              <w:rPr>
                <w:rFonts w:ascii="Times New Roman" w:eastAsia="Times New Roman" w:hAnsi="Times New Roman" w:cs="Times New Roman"/>
                <w:sz w:val="24"/>
                <w:szCs w:val="24"/>
              </w:rPr>
              <w:t>ENERGETSKA OBNOVA STARE GLAZBENE ŠKOLE</w:t>
            </w:r>
          </w:p>
        </w:tc>
        <w:tc>
          <w:tcPr>
            <w:tcW w:w="1497" w:type="pct"/>
            <w:shd w:val="clear" w:color="auto" w:fill="F2F2F2" w:themeFill="background1" w:themeFillShade="F2"/>
            <w:vAlign w:val="center"/>
            <w:hideMark/>
          </w:tcPr>
          <w:p w14:paraId="21414AFC" w14:textId="77777777" w:rsidR="006B33F2" w:rsidRPr="003209E2" w:rsidRDefault="006B33F2" w:rsidP="00B9572D">
            <w:pPr>
              <w:spacing w:after="0" w:line="240" w:lineRule="auto"/>
              <w:ind w:left="118"/>
              <w:rPr>
                <w:rFonts w:ascii="Times New Roman" w:eastAsia="Times New Roman" w:hAnsi="Times New Roman" w:cs="Times New Roman"/>
                <w:sz w:val="24"/>
                <w:szCs w:val="24"/>
              </w:rPr>
            </w:pPr>
          </w:p>
        </w:tc>
      </w:tr>
      <w:tr w:rsidR="006B33F2" w:rsidRPr="003209E2" w14:paraId="082919EE" w14:textId="77777777" w:rsidTr="00C833C7">
        <w:tc>
          <w:tcPr>
            <w:tcW w:w="3503" w:type="pct"/>
            <w:gridSpan w:val="2"/>
            <w:shd w:val="clear" w:color="auto" w:fill="FFFFFF"/>
            <w:vAlign w:val="center"/>
            <w:hideMark/>
          </w:tcPr>
          <w:p w14:paraId="74453136" w14:textId="77777777" w:rsidR="00420C69" w:rsidRPr="003209E2" w:rsidRDefault="00420C69" w:rsidP="000E63C9">
            <w:pPr>
              <w:spacing w:after="0" w:line="240" w:lineRule="auto"/>
              <w:rPr>
                <w:rFonts w:ascii="Times New Roman" w:eastAsia="Times New Roman" w:hAnsi="Times New Roman" w:cs="Times New Roman"/>
                <w:b/>
                <w:bCs/>
                <w:color w:val="000000"/>
                <w:sz w:val="24"/>
                <w:szCs w:val="24"/>
                <w:lang w:eastAsia="hr-HR"/>
              </w:rPr>
            </w:pPr>
          </w:p>
          <w:p w14:paraId="1FDE38C1" w14:textId="1891CC5F" w:rsidR="006B33F2" w:rsidRPr="003209E2" w:rsidRDefault="006B33F2" w:rsidP="000E63C9">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 xml:space="preserve">Program: P13 CIVILNO DRUŠTVO </w:t>
            </w:r>
            <w:r w:rsidR="00C770C5" w:rsidRPr="003209E2">
              <w:rPr>
                <w:rFonts w:ascii="Times New Roman" w:eastAsia="Times New Roman" w:hAnsi="Times New Roman" w:cs="Times New Roman"/>
                <w:b/>
                <w:bCs/>
                <w:color w:val="000000"/>
                <w:sz w:val="24"/>
                <w:szCs w:val="24"/>
                <w:lang w:eastAsia="hr-HR"/>
              </w:rPr>
              <w:t>–</w:t>
            </w:r>
            <w:r w:rsidRPr="003209E2">
              <w:rPr>
                <w:rFonts w:ascii="Times New Roman" w:eastAsia="Times New Roman" w:hAnsi="Times New Roman" w:cs="Times New Roman"/>
                <w:b/>
                <w:bCs/>
                <w:color w:val="000000"/>
                <w:sz w:val="24"/>
                <w:szCs w:val="24"/>
                <w:lang w:eastAsia="hr-HR"/>
              </w:rPr>
              <w:t xml:space="preserve"> UDRUGE</w:t>
            </w:r>
          </w:p>
        </w:tc>
        <w:tc>
          <w:tcPr>
            <w:tcW w:w="1497" w:type="pct"/>
            <w:shd w:val="clear" w:color="auto" w:fill="FFFFFF"/>
            <w:vAlign w:val="center"/>
            <w:hideMark/>
          </w:tcPr>
          <w:p w14:paraId="3D464BC0" w14:textId="77777777" w:rsidR="00420C69" w:rsidRPr="003209E2" w:rsidRDefault="00420C69" w:rsidP="000E63C9">
            <w:pPr>
              <w:spacing w:after="0" w:line="240" w:lineRule="auto"/>
              <w:jc w:val="right"/>
              <w:rPr>
                <w:rFonts w:ascii="Times New Roman" w:eastAsia="Times New Roman" w:hAnsi="Times New Roman" w:cs="Times New Roman"/>
                <w:b/>
                <w:bCs/>
                <w:color w:val="000000"/>
                <w:sz w:val="24"/>
                <w:szCs w:val="24"/>
                <w:lang w:eastAsia="hr-HR"/>
              </w:rPr>
            </w:pPr>
          </w:p>
          <w:p w14:paraId="2B34157D" w14:textId="17BB415E" w:rsidR="006B33F2" w:rsidRPr="003209E2" w:rsidRDefault="006B33F2" w:rsidP="000E63C9">
            <w:pPr>
              <w:spacing w:after="0" w:line="240" w:lineRule="auto"/>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2.000,00</w:t>
            </w:r>
          </w:p>
        </w:tc>
      </w:tr>
      <w:tr w:rsidR="006B33F2" w:rsidRPr="003209E2" w14:paraId="096EDE35" w14:textId="77777777" w:rsidTr="00C833C7">
        <w:tc>
          <w:tcPr>
            <w:tcW w:w="3503" w:type="pct"/>
            <w:gridSpan w:val="2"/>
            <w:shd w:val="clear" w:color="auto" w:fill="F2F2F2" w:themeFill="background1" w:themeFillShade="F2"/>
            <w:vAlign w:val="center"/>
            <w:hideMark/>
          </w:tcPr>
          <w:p w14:paraId="2BD477CF" w14:textId="45C37AA6" w:rsidR="006B33F2" w:rsidRPr="003209E2" w:rsidRDefault="006B33F2" w:rsidP="00B9572D">
            <w:pPr>
              <w:ind w:left="118"/>
              <w:rPr>
                <w:rFonts w:ascii="Times New Roman" w:eastAsia="Times New Roman" w:hAnsi="Times New Roman" w:cs="Times New Roman"/>
                <w:color w:val="000000"/>
                <w:sz w:val="24"/>
                <w:szCs w:val="24"/>
              </w:rPr>
            </w:pPr>
            <w:r w:rsidRPr="003209E2">
              <w:rPr>
                <w:rFonts w:ascii="Times New Roman" w:eastAsia="Times New Roman" w:hAnsi="Times New Roman" w:cs="Times New Roman"/>
                <w:color w:val="000000"/>
                <w:sz w:val="24"/>
                <w:szCs w:val="24"/>
              </w:rPr>
              <w:t xml:space="preserve"> ODRŽAVANJE SPOMEN-OBILJEŽJA KUSONJE</w:t>
            </w:r>
          </w:p>
        </w:tc>
        <w:tc>
          <w:tcPr>
            <w:tcW w:w="1497" w:type="pct"/>
            <w:shd w:val="clear" w:color="auto" w:fill="F2F2F2" w:themeFill="background1" w:themeFillShade="F2"/>
            <w:vAlign w:val="center"/>
          </w:tcPr>
          <w:p w14:paraId="11050A75" w14:textId="39E01776" w:rsidR="006B33F2" w:rsidRPr="003209E2" w:rsidRDefault="006B33F2" w:rsidP="00B9572D">
            <w:pPr>
              <w:ind w:left="118"/>
              <w:jc w:val="right"/>
              <w:rPr>
                <w:rFonts w:ascii="Times New Roman" w:eastAsia="Times New Roman" w:hAnsi="Times New Roman" w:cs="Times New Roman"/>
                <w:color w:val="000000"/>
                <w:sz w:val="24"/>
                <w:szCs w:val="24"/>
              </w:rPr>
            </w:pPr>
          </w:p>
        </w:tc>
      </w:tr>
      <w:tr w:rsidR="006B33F2" w:rsidRPr="003209E2" w14:paraId="66899A1C" w14:textId="77777777" w:rsidTr="00C833C7">
        <w:tc>
          <w:tcPr>
            <w:tcW w:w="3503" w:type="pct"/>
            <w:gridSpan w:val="2"/>
            <w:shd w:val="clear" w:color="auto" w:fill="FFFFFF"/>
            <w:vAlign w:val="center"/>
            <w:hideMark/>
          </w:tcPr>
          <w:p w14:paraId="7D4F5777" w14:textId="77777777" w:rsidR="006B33F2" w:rsidRPr="003209E2" w:rsidRDefault="006B33F2" w:rsidP="000E63C9">
            <w:pPr>
              <w:spacing w:after="0" w:line="240" w:lineRule="auto"/>
              <w:rPr>
                <w:rFonts w:ascii="Times New Roman" w:eastAsia="Times New Roman" w:hAnsi="Times New Roman" w:cs="Times New Roman"/>
                <w:b/>
                <w:bCs/>
                <w:color w:val="000000"/>
                <w:sz w:val="24"/>
                <w:szCs w:val="24"/>
              </w:rPr>
            </w:pPr>
            <w:r w:rsidRPr="003209E2">
              <w:rPr>
                <w:rFonts w:ascii="Times New Roman" w:eastAsia="Times New Roman" w:hAnsi="Times New Roman" w:cs="Times New Roman"/>
                <w:b/>
                <w:bCs/>
                <w:color w:val="000000"/>
                <w:sz w:val="24"/>
                <w:szCs w:val="24"/>
              </w:rPr>
              <w:t>Program: P32 NACIONALNE MANJINE</w:t>
            </w:r>
          </w:p>
        </w:tc>
        <w:tc>
          <w:tcPr>
            <w:tcW w:w="1497" w:type="pct"/>
            <w:shd w:val="clear" w:color="auto" w:fill="FFFFFF"/>
            <w:vAlign w:val="center"/>
            <w:hideMark/>
          </w:tcPr>
          <w:p w14:paraId="67DB639E" w14:textId="77777777" w:rsidR="006B33F2" w:rsidRPr="003209E2" w:rsidRDefault="006B33F2" w:rsidP="000E63C9">
            <w:pPr>
              <w:spacing w:after="0" w:line="240" w:lineRule="auto"/>
              <w:jc w:val="right"/>
              <w:rPr>
                <w:rFonts w:ascii="Times New Roman" w:eastAsia="Times New Roman" w:hAnsi="Times New Roman" w:cs="Times New Roman"/>
                <w:b/>
                <w:bCs/>
                <w:color w:val="000000"/>
                <w:sz w:val="24"/>
                <w:szCs w:val="24"/>
              </w:rPr>
            </w:pPr>
            <w:r w:rsidRPr="003209E2">
              <w:rPr>
                <w:rFonts w:ascii="Times New Roman" w:eastAsia="Times New Roman" w:hAnsi="Times New Roman" w:cs="Times New Roman"/>
                <w:b/>
                <w:bCs/>
                <w:color w:val="000000"/>
                <w:sz w:val="24"/>
                <w:szCs w:val="24"/>
              </w:rPr>
              <w:t>71.233,00</w:t>
            </w:r>
          </w:p>
        </w:tc>
      </w:tr>
      <w:tr w:rsidR="006B33F2" w:rsidRPr="003209E2" w14:paraId="74A7E638" w14:textId="77777777" w:rsidTr="00C833C7">
        <w:tc>
          <w:tcPr>
            <w:tcW w:w="3503" w:type="pct"/>
            <w:gridSpan w:val="2"/>
            <w:shd w:val="clear" w:color="auto" w:fill="F2F2F2" w:themeFill="background1" w:themeFillShade="F2"/>
            <w:vAlign w:val="center"/>
            <w:hideMark/>
          </w:tcPr>
          <w:p w14:paraId="47EA0BB9" w14:textId="0D8B38B9" w:rsidR="006B33F2" w:rsidRPr="003209E2" w:rsidRDefault="0010454E" w:rsidP="0010454E">
            <w:pPr>
              <w:spacing w:after="0"/>
              <w:rPr>
                <w:rFonts w:ascii="Times New Roman" w:eastAsia="Times New Roman" w:hAnsi="Times New Roman" w:cs="Times New Roman"/>
                <w:color w:val="000000"/>
                <w:sz w:val="24"/>
                <w:szCs w:val="24"/>
              </w:rPr>
            </w:pPr>
            <w:r w:rsidRPr="003209E2">
              <w:rPr>
                <w:rFonts w:ascii="Times New Roman" w:eastAsia="Times New Roman" w:hAnsi="Times New Roman" w:cs="Times New Roman"/>
                <w:color w:val="000000"/>
                <w:sz w:val="24"/>
                <w:szCs w:val="24"/>
              </w:rPr>
              <w:t xml:space="preserve"> </w:t>
            </w:r>
            <w:r w:rsidR="006B33F2" w:rsidRPr="003209E2">
              <w:rPr>
                <w:rFonts w:ascii="Times New Roman" w:eastAsia="Times New Roman" w:hAnsi="Times New Roman" w:cs="Times New Roman"/>
                <w:color w:val="000000"/>
                <w:sz w:val="24"/>
                <w:szCs w:val="24"/>
              </w:rPr>
              <w:t>AKTIVNOSTI MANJINSKIH UDRUGA</w:t>
            </w:r>
          </w:p>
        </w:tc>
        <w:tc>
          <w:tcPr>
            <w:tcW w:w="1497" w:type="pct"/>
            <w:shd w:val="clear" w:color="auto" w:fill="F2F2F2" w:themeFill="background1" w:themeFillShade="F2"/>
            <w:vAlign w:val="center"/>
            <w:hideMark/>
          </w:tcPr>
          <w:p w14:paraId="78D09318" w14:textId="48ACF4FD" w:rsidR="006B33F2" w:rsidRPr="003209E2" w:rsidRDefault="006B33F2" w:rsidP="00B9572D">
            <w:pPr>
              <w:spacing w:after="0"/>
              <w:ind w:left="118"/>
              <w:jc w:val="right"/>
              <w:rPr>
                <w:rFonts w:ascii="Times New Roman" w:eastAsia="Times New Roman" w:hAnsi="Times New Roman" w:cs="Times New Roman"/>
                <w:color w:val="000000"/>
                <w:sz w:val="24"/>
                <w:szCs w:val="24"/>
              </w:rPr>
            </w:pPr>
          </w:p>
        </w:tc>
      </w:tr>
      <w:tr w:rsidR="006B33F2" w:rsidRPr="003209E2" w14:paraId="71AD0587" w14:textId="77777777" w:rsidTr="00C833C7">
        <w:tc>
          <w:tcPr>
            <w:tcW w:w="3503" w:type="pct"/>
            <w:gridSpan w:val="2"/>
            <w:shd w:val="clear" w:color="auto" w:fill="F2F2F2" w:themeFill="background1" w:themeFillShade="F2"/>
            <w:vAlign w:val="center"/>
            <w:hideMark/>
          </w:tcPr>
          <w:p w14:paraId="6837DEC3" w14:textId="30DB46A5" w:rsidR="006B33F2" w:rsidRPr="003209E2" w:rsidRDefault="0010454E" w:rsidP="0010454E">
            <w:pPr>
              <w:spacing w:after="0"/>
              <w:rPr>
                <w:rFonts w:ascii="Times New Roman" w:eastAsia="Times New Roman" w:hAnsi="Times New Roman" w:cs="Times New Roman"/>
                <w:color w:val="000000"/>
                <w:sz w:val="24"/>
                <w:szCs w:val="24"/>
              </w:rPr>
            </w:pPr>
            <w:r w:rsidRPr="003209E2">
              <w:rPr>
                <w:rFonts w:ascii="Times New Roman" w:eastAsia="Times New Roman" w:hAnsi="Times New Roman" w:cs="Times New Roman"/>
                <w:color w:val="000000"/>
                <w:sz w:val="24"/>
                <w:szCs w:val="24"/>
              </w:rPr>
              <w:t xml:space="preserve"> </w:t>
            </w:r>
            <w:r w:rsidR="006B33F2" w:rsidRPr="003209E2">
              <w:rPr>
                <w:rFonts w:ascii="Times New Roman" w:eastAsia="Times New Roman" w:hAnsi="Times New Roman" w:cs="Times New Roman"/>
                <w:color w:val="000000"/>
                <w:sz w:val="24"/>
                <w:szCs w:val="24"/>
              </w:rPr>
              <w:t xml:space="preserve">FINANCIRANJE VIJEĆA NACIONALNIH MANJINA </w:t>
            </w:r>
            <w:r w:rsidR="00F64126" w:rsidRPr="003209E2">
              <w:rPr>
                <w:rFonts w:ascii="Times New Roman" w:eastAsia="Times New Roman" w:hAnsi="Times New Roman" w:cs="Times New Roman"/>
                <w:color w:val="000000"/>
                <w:sz w:val="24"/>
                <w:szCs w:val="24"/>
              </w:rPr>
              <w:t xml:space="preserve"> </w:t>
            </w:r>
          </w:p>
        </w:tc>
        <w:tc>
          <w:tcPr>
            <w:tcW w:w="1497" w:type="pct"/>
            <w:shd w:val="clear" w:color="auto" w:fill="F2F2F2" w:themeFill="background1" w:themeFillShade="F2"/>
            <w:vAlign w:val="center"/>
            <w:hideMark/>
          </w:tcPr>
          <w:p w14:paraId="4269D8C0" w14:textId="7DA22EB9" w:rsidR="006B33F2" w:rsidRPr="003209E2" w:rsidRDefault="006B33F2" w:rsidP="00B9572D">
            <w:pPr>
              <w:spacing w:after="0"/>
              <w:ind w:left="118"/>
              <w:jc w:val="right"/>
              <w:rPr>
                <w:rFonts w:ascii="Times New Roman" w:eastAsia="Times New Roman" w:hAnsi="Times New Roman" w:cs="Times New Roman"/>
                <w:color w:val="000000"/>
                <w:sz w:val="24"/>
                <w:szCs w:val="24"/>
              </w:rPr>
            </w:pPr>
          </w:p>
        </w:tc>
      </w:tr>
      <w:tr w:rsidR="006B33F2" w:rsidRPr="003209E2" w14:paraId="339D088E" w14:textId="77777777" w:rsidTr="00C833C7">
        <w:tc>
          <w:tcPr>
            <w:tcW w:w="3503" w:type="pct"/>
            <w:gridSpan w:val="2"/>
            <w:shd w:val="clear" w:color="auto" w:fill="F2F2F2" w:themeFill="background1" w:themeFillShade="F2"/>
            <w:vAlign w:val="center"/>
            <w:hideMark/>
          </w:tcPr>
          <w:p w14:paraId="15BA0CB3" w14:textId="6732005B" w:rsidR="006B33F2" w:rsidRPr="003209E2" w:rsidRDefault="0010454E" w:rsidP="0010454E">
            <w:pPr>
              <w:spacing w:after="0"/>
              <w:rPr>
                <w:rFonts w:ascii="Times New Roman" w:eastAsia="Times New Roman" w:hAnsi="Times New Roman" w:cs="Times New Roman"/>
                <w:color w:val="000000"/>
                <w:sz w:val="24"/>
                <w:szCs w:val="24"/>
              </w:rPr>
            </w:pPr>
            <w:r w:rsidRPr="003209E2">
              <w:rPr>
                <w:rFonts w:ascii="Times New Roman" w:eastAsia="Times New Roman" w:hAnsi="Times New Roman" w:cs="Times New Roman"/>
                <w:color w:val="000000"/>
                <w:sz w:val="24"/>
                <w:szCs w:val="24"/>
              </w:rPr>
              <w:t xml:space="preserve"> </w:t>
            </w:r>
            <w:r w:rsidR="006B33F2" w:rsidRPr="003209E2">
              <w:rPr>
                <w:rFonts w:ascii="Times New Roman" w:eastAsia="Times New Roman" w:hAnsi="Times New Roman" w:cs="Times New Roman"/>
                <w:color w:val="000000"/>
                <w:sz w:val="24"/>
                <w:szCs w:val="24"/>
              </w:rPr>
              <w:t>FINANCIRANJE PREDSTAVNIKA NACIONALNIH MANJINA</w:t>
            </w:r>
          </w:p>
        </w:tc>
        <w:tc>
          <w:tcPr>
            <w:tcW w:w="1497" w:type="pct"/>
            <w:shd w:val="clear" w:color="auto" w:fill="F2F2F2" w:themeFill="background1" w:themeFillShade="F2"/>
            <w:vAlign w:val="center"/>
            <w:hideMark/>
          </w:tcPr>
          <w:p w14:paraId="1D85DDDC" w14:textId="6DDACAC7" w:rsidR="006B33F2" w:rsidRPr="003209E2" w:rsidRDefault="006B33F2" w:rsidP="00B9572D">
            <w:pPr>
              <w:spacing w:after="0"/>
              <w:ind w:left="118"/>
              <w:jc w:val="right"/>
              <w:rPr>
                <w:rFonts w:ascii="Times New Roman" w:eastAsia="Times New Roman" w:hAnsi="Times New Roman" w:cs="Times New Roman"/>
                <w:color w:val="000000"/>
                <w:sz w:val="24"/>
                <w:szCs w:val="24"/>
              </w:rPr>
            </w:pPr>
          </w:p>
        </w:tc>
      </w:tr>
      <w:tr w:rsidR="006B33F2" w:rsidRPr="003209E2" w14:paraId="266FF823" w14:textId="77777777" w:rsidTr="00C833C7">
        <w:tc>
          <w:tcPr>
            <w:tcW w:w="3503" w:type="pct"/>
            <w:gridSpan w:val="2"/>
            <w:shd w:val="clear" w:color="auto" w:fill="F2F2F2" w:themeFill="background1" w:themeFillShade="F2"/>
            <w:vAlign w:val="center"/>
            <w:hideMark/>
          </w:tcPr>
          <w:p w14:paraId="2A5DFBF1" w14:textId="044489CA" w:rsidR="006B33F2" w:rsidRPr="003209E2" w:rsidRDefault="006B33F2" w:rsidP="0010454E">
            <w:pPr>
              <w:spacing w:after="0"/>
              <w:rPr>
                <w:rFonts w:ascii="Times New Roman" w:eastAsia="Times New Roman" w:hAnsi="Times New Roman" w:cs="Times New Roman"/>
                <w:color w:val="000000"/>
                <w:sz w:val="24"/>
                <w:szCs w:val="24"/>
              </w:rPr>
            </w:pPr>
            <w:r w:rsidRPr="003209E2">
              <w:rPr>
                <w:rFonts w:ascii="Times New Roman" w:eastAsia="Times New Roman" w:hAnsi="Times New Roman" w:cs="Times New Roman"/>
                <w:color w:val="000000"/>
                <w:sz w:val="24"/>
                <w:szCs w:val="24"/>
              </w:rPr>
              <w:t xml:space="preserve"> </w:t>
            </w:r>
            <w:r w:rsidR="0010454E" w:rsidRPr="003209E2">
              <w:rPr>
                <w:rFonts w:ascii="Times New Roman" w:eastAsia="Times New Roman" w:hAnsi="Times New Roman" w:cs="Times New Roman"/>
                <w:color w:val="000000"/>
                <w:sz w:val="24"/>
                <w:szCs w:val="24"/>
              </w:rPr>
              <w:t xml:space="preserve"> </w:t>
            </w:r>
            <w:r w:rsidRPr="003209E2">
              <w:rPr>
                <w:rFonts w:ascii="Times New Roman" w:eastAsia="Times New Roman" w:hAnsi="Times New Roman" w:cs="Times New Roman"/>
                <w:color w:val="000000"/>
                <w:sz w:val="24"/>
                <w:szCs w:val="24"/>
              </w:rPr>
              <w:t>OČUVANJE MANJINSKIH JEZIKA</w:t>
            </w:r>
          </w:p>
        </w:tc>
        <w:tc>
          <w:tcPr>
            <w:tcW w:w="1497" w:type="pct"/>
            <w:shd w:val="clear" w:color="auto" w:fill="F2F2F2" w:themeFill="background1" w:themeFillShade="F2"/>
            <w:vAlign w:val="center"/>
            <w:hideMark/>
          </w:tcPr>
          <w:p w14:paraId="7297038C" w14:textId="2BC302DE" w:rsidR="006B33F2" w:rsidRPr="003209E2" w:rsidRDefault="006B33F2" w:rsidP="00B9572D">
            <w:pPr>
              <w:spacing w:after="0"/>
              <w:ind w:left="118"/>
              <w:jc w:val="right"/>
              <w:rPr>
                <w:rFonts w:ascii="Times New Roman" w:eastAsia="Times New Roman" w:hAnsi="Times New Roman" w:cs="Times New Roman"/>
                <w:color w:val="000000"/>
                <w:sz w:val="24"/>
                <w:szCs w:val="24"/>
              </w:rPr>
            </w:pPr>
          </w:p>
        </w:tc>
      </w:tr>
      <w:tr w:rsidR="00C833C7" w:rsidRPr="003209E2" w14:paraId="7C525734" w14:textId="77777777" w:rsidTr="00C833C7">
        <w:tc>
          <w:tcPr>
            <w:tcW w:w="3503" w:type="pct"/>
            <w:gridSpan w:val="2"/>
            <w:shd w:val="clear" w:color="auto" w:fill="auto"/>
            <w:vAlign w:val="center"/>
          </w:tcPr>
          <w:p w14:paraId="2AE14A4A" w14:textId="1FD45ED0" w:rsidR="00C833C7" w:rsidRDefault="00C833C7" w:rsidP="00C833C7">
            <w:pPr>
              <w:spacing w:after="0"/>
              <w:rPr>
                <w:rFonts w:ascii="Times New Roman" w:eastAsia="Times New Roman" w:hAnsi="Times New Roman" w:cs="Times New Roman"/>
                <w:b/>
                <w:bCs/>
                <w:color w:val="000000"/>
                <w:sz w:val="24"/>
                <w:szCs w:val="24"/>
                <w:lang w:eastAsia="hr-HR"/>
              </w:rPr>
            </w:pPr>
          </w:p>
          <w:p w14:paraId="314606FD" w14:textId="6686DEF1" w:rsidR="00C833C7" w:rsidRDefault="00C833C7" w:rsidP="00C833C7">
            <w:pPr>
              <w:spacing w:after="0"/>
              <w:rPr>
                <w:rFonts w:ascii="Times New Roman" w:eastAsia="Times New Roman" w:hAnsi="Times New Roman" w:cs="Times New Roman"/>
                <w:b/>
                <w:bCs/>
                <w:color w:val="000000"/>
                <w:sz w:val="24"/>
                <w:szCs w:val="24"/>
                <w:lang w:eastAsia="hr-HR"/>
              </w:rPr>
            </w:pPr>
          </w:p>
          <w:p w14:paraId="5F23A4E2" w14:textId="77777777" w:rsidR="00C833C7" w:rsidRDefault="00C833C7" w:rsidP="00C833C7">
            <w:pPr>
              <w:spacing w:after="0"/>
              <w:rPr>
                <w:rFonts w:ascii="Times New Roman" w:eastAsia="Times New Roman" w:hAnsi="Times New Roman" w:cs="Times New Roman"/>
                <w:b/>
                <w:bCs/>
                <w:color w:val="000000"/>
                <w:sz w:val="24"/>
                <w:szCs w:val="24"/>
                <w:lang w:eastAsia="hr-HR"/>
              </w:rPr>
            </w:pPr>
          </w:p>
          <w:p w14:paraId="1072712A" w14:textId="0BCF4D9D" w:rsidR="00C833C7" w:rsidRPr="003209E2" w:rsidRDefault="00C833C7" w:rsidP="00C833C7">
            <w:pPr>
              <w:spacing w:after="0"/>
              <w:rPr>
                <w:rFonts w:ascii="Times New Roman" w:eastAsia="Times New Roman" w:hAnsi="Times New Roman" w:cs="Times New Roman"/>
                <w:color w:val="000000"/>
                <w:sz w:val="24"/>
                <w:szCs w:val="24"/>
              </w:rPr>
            </w:pPr>
            <w:r w:rsidRPr="003209E2">
              <w:rPr>
                <w:rFonts w:ascii="Times New Roman" w:eastAsia="Times New Roman" w:hAnsi="Times New Roman" w:cs="Times New Roman"/>
                <w:b/>
                <w:bCs/>
                <w:color w:val="000000"/>
                <w:sz w:val="24"/>
                <w:szCs w:val="24"/>
                <w:lang w:eastAsia="hr-HR"/>
              </w:rPr>
              <w:t>Opis</w:t>
            </w:r>
          </w:p>
        </w:tc>
        <w:tc>
          <w:tcPr>
            <w:tcW w:w="1497" w:type="pct"/>
            <w:shd w:val="clear" w:color="auto" w:fill="auto"/>
            <w:vAlign w:val="center"/>
          </w:tcPr>
          <w:p w14:paraId="116C219E" w14:textId="7EAE9D23" w:rsidR="00C833C7" w:rsidRPr="003209E2" w:rsidRDefault="00C833C7" w:rsidP="00C833C7">
            <w:pPr>
              <w:spacing w:after="0"/>
              <w:ind w:left="118"/>
              <w:jc w:val="right"/>
              <w:rPr>
                <w:rFonts w:ascii="Times New Roman" w:eastAsia="Times New Roman" w:hAnsi="Times New Roman" w:cs="Times New Roman"/>
                <w:color w:val="000000"/>
                <w:sz w:val="24"/>
                <w:szCs w:val="24"/>
              </w:rPr>
            </w:pPr>
            <w:r w:rsidRPr="003209E2">
              <w:rPr>
                <w:rFonts w:ascii="Times New Roman" w:eastAsia="Times New Roman" w:hAnsi="Times New Roman" w:cs="Times New Roman"/>
                <w:b/>
                <w:bCs/>
                <w:color w:val="000000"/>
                <w:sz w:val="24"/>
                <w:szCs w:val="24"/>
                <w:lang w:eastAsia="hr-HR"/>
              </w:rPr>
              <w:t>Plan 2026.(€)</w:t>
            </w:r>
          </w:p>
        </w:tc>
      </w:tr>
      <w:tr w:rsidR="00785EEF" w:rsidRPr="003209E2" w14:paraId="463D24A3" w14:textId="77777777" w:rsidTr="008507D6">
        <w:tblPrEx>
          <w:tblCellMar>
            <w:top w:w="0" w:type="dxa"/>
            <w:left w:w="108" w:type="dxa"/>
            <w:bottom w:w="0" w:type="dxa"/>
            <w:right w:w="108" w:type="dxa"/>
          </w:tblCellMar>
        </w:tblPrEx>
        <w:trPr>
          <w:trHeight w:val="225"/>
        </w:trPr>
        <w:tc>
          <w:tcPr>
            <w:tcW w:w="2826" w:type="pct"/>
            <w:shd w:val="clear" w:color="auto" w:fill="A6A6A6" w:themeFill="background1" w:themeFillShade="A6"/>
            <w:vAlign w:val="bottom"/>
            <w:hideMark/>
          </w:tcPr>
          <w:p w14:paraId="2D1E9792" w14:textId="3162263E" w:rsidR="00785EEF" w:rsidRPr="008507D6" w:rsidRDefault="00785EEF" w:rsidP="00275F73">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p>
        </w:tc>
        <w:tc>
          <w:tcPr>
            <w:tcW w:w="2174" w:type="pct"/>
            <w:gridSpan w:val="2"/>
            <w:shd w:val="clear" w:color="auto" w:fill="A6A6A6" w:themeFill="background1" w:themeFillShade="A6"/>
            <w:vAlign w:val="bottom"/>
            <w:hideMark/>
          </w:tcPr>
          <w:p w14:paraId="09A97D6B" w14:textId="77777777" w:rsidR="00785EEF" w:rsidRPr="008507D6" w:rsidRDefault="00785EEF" w:rsidP="00785EEF">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170.050,00</w:t>
            </w:r>
          </w:p>
        </w:tc>
      </w:tr>
      <w:tr w:rsidR="00785EEF" w:rsidRPr="003209E2" w14:paraId="0F93F45A" w14:textId="77777777" w:rsidTr="00C833C7">
        <w:tblPrEx>
          <w:tblCellMar>
            <w:top w:w="0" w:type="dxa"/>
            <w:left w:w="108" w:type="dxa"/>
            <w:bottom w:w="0" w:type="dxa"/>
            <w:right w:w="108" w:type="dxa"/>
          </w:tblCellMar>
        </w:tblPrEx>
        <w:trPr>
          <w:trHeight w:val="255"/>
        </w:trPr>
        <w:tc>
          <w:tcPr>
            <w:tcW w:w="2826" w:type="pct"/>
            <w:shd w:val="clear" w:color="auto" w:fill="auto"/>
            <w:vAlign w:val="bottom"/>
            <w:hideMark/>
          </w:tcPr>
          <w:p w14:paraId="32B34A3C" w14:textId="301B99F7" w:rsidR="00785EEF" w:rsidRPr="003209E2" w:rsidRDefault="00785EEF" w:rsidP="000E63C9">
            <w:pPr>
              <w:spacing w:before="100" w:beforeAutospacing="1"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UPRAVNI ODJEL ZA OPĆU UPRAVU I PRAVNE POSLOVE</w:t>
            </w:r>
          </w:p>
        </w:tc>
        <w:tc>
          <w:tcPr>
            <w:tcW w:w="2174" w:type="pct"/>
            <w:gridSpan w:val="2"/>
            <w:shd w:val="clear" w:color="auto" w:fill="auto"/>
            <w:vAlign w:val="bottom"/>
          </w:tcPr>
          <w:p w14:paraId="2333A6D5" w14:textId="11B8D947" w:rsidR="00785EEF" w:rsidRPr="003209E2" w:rsidRDefault="00785EEF" w:rsidP="000E63C9">
            <w:pPr>
              <w:spacing w:before="100" w:beforeAutospacing="1"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785EEF" w:rsidRPr="003209E2" w14:paraId="079C08F4" w14:textId="77777777" w:rsidTr="00C833C7">
        <w:tblPrEx>
          <w:tblCellMar>
            <w:top w:w="0" w:type="dxa"/>
            <w:left w:w="108" w:type="dxa"/>
            <w:bottom w:w="0" w:type="dxa"/>
            <w:right w:w="108" w:type="dxa"/>
          </w:tblCellMar>
        </w:tblPrEx>
        <w:trPr>
          <w:trHeight w:val="255"/>
        </w:trPr>
        <w:tc>
          <w:tcPr>
            <w:tcW w:w="2826" w:type="pct"/>
            <w:shd w:val="clear" w:color="000000" w:fill="FFFFFF"/>
            <w:vAlign w:val="bottom"/>
            <w:hideMark/>
          </w:tcPr>
          <w:p w14:paraId="0418EB65" w14:textId="6076261A" w:rsidR="00785EEF" w:rsidRPr="003209E2" w:rsidRDefault="00785EEF" w:rsidP="000E63C9">
            <w:pPr>
              <w:spacing w:before="100" w:beforeAutospacing="1"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P1 REDOVNE DJELATNOSTI</w:t>
            </w:r>
          </w:p>
        </w:tc>
        <w:tc>
          <w:tcPr>
            <w:tcW w:w="2174" w:type="pct"/>
            <w:gridSpan w:val="2"/>
            <w:shd w:val="clear" w:color="000000" w:fill="FFFFFF"/>
            <w:vAlign w:val="bottom"/>
            <w:hideMark/>
          </w:tcPr>
          <w:p w14:paraId="4B0B3278" w14:textId="77777777" w:rsidR="00785EEF" w:rsidRPr="003209E2" w:rsidRDefault="00785EEF" w:rsidP="000E63C9">
            <w:pPr>
              <w:spacing w:before="100" w:beforeAutospacing="1"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170.050,00</w:t>
            </w:r>
          </w:p>
        </w:tc>
      </w:tr>
      <w:tr w:rsidR="00785EEF" w:rsidRPr="003209E2" w14:paraId="3B20BA85" w14:textId="77777777" w:rsidTr="00C833C7">
        <w:tblPrEx>
          <w:tblCellMar>
            <w:top w:w="0" w:type="dxa"/>
            <w:left w:w="108" w:type="dxa"/>
            <w:bottom w:w="0" w:type="dxa"/>
            <w:right w:w="108" w:type="dxa"/>
          </w:tblCellMar>
        </w:tblPrEx>
        <w:trPr>
          <w:trHeight w:val="255"/>
        </w:trPr>
        <w:tc>
          <w:tcPr>
            <w:tcW w:w="2826" w:type="pct"/>
            <w:shd w:val="clear" w:color="auto" w:fill="F2F2F2" w:themeFill="background1" w:themeFillShade="F2"/>
            <w:vAlign w:val="bottom"/>
            <w:hideMark/>
          </w:tcPr>
          <w:p w14:paraId="08102693" w14:textId="68BE1D47" w:rsidR="00785EEF" w:rsidRPr="003209E2" w:rsidRDefault="00785EEF" w:rsidP="00785EEF">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REDOVNE AKTIVNOSTI ŽUPANIJSKE SKUPŠTINE</w:t>
            </w:r>
          </w:p>
        </w:tc>
        <w:tc>
          <w:tcPr>
            <w:tcW w:w="2174" w:type="pct"/>
            <w:gridSpan w:val="2"/>
            <w:shd w:val="clear" w:color="auto" w:fill="F2F2F2" w:themeFill="background1" w:themeFillShade="F2"/>
            <w:vAlign w:val="bottom"/>
          </w:tcPr>
          <w:p w14:paraId="6EA49623" w14:textId="3DC91626" w:rsidR="00785EEF" w:rsidRPr="003209E2" w:rsidRDefault="00785EEF" w:rsidP="00785EEF">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785EEF" w:rsidRPr="003209E2" w14:paraId="4FD5E7BE" w14:textId="77777777" w:rsidTr="00C833C7">
        <w:tblPrEx>
          <w:tblCellMar>
            <w:top w:w="0" w:type="dxa"/>
            <w:left w:w="108" w:type="dxa"/>
            <w:bottom w:w="0" w:type="dxa"/>
            <w:right w:w="108" w:type="dxa"/>
          </w:tblCellMar>
        </w:tblPrEx>
        <w:trPr>
          <w:trHeight w:val="255"/>
        </w:trPr>
        <w:tc>
          <w:tcPr>
            <w:tcW w:w="2826" w:type="pct"/>
            <w:shd w:val="clear" w:color="auto" w:fill="F2F2F2" w:themeFill="background1" w:themeFillShade="F2"/>
            <w:vAlign w:val="bottom"/>
            <w:hideMark/>
          </w:tcPr>
          <w:p w14:paraId="71A05941" w14:textId="49978434" w:rsidR="00785EEF" w:rsidRPr="003209E2" w:rsidRDefault="00785EEF" w:rsidP="00F6412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SREDSTVA ZA RAD POLITIČKIH STRANAKA</w:t>
            </w:r>
          </w:p>
        </w:tc>
        <w:tc>
          <w:tcPr>
            <w:tcW w:w="2174" w:type="pct"/>
            <w:gridSpan w:val="2"/>
            <w:shd w:val="clear" w:color="auto" w:fill="F2F2F2" w:themeFill="background1" w:themeFillShade="F2"/>
            <w:vAlign w:val="bottom"/>
          </w:tcPr>
          <w:p w14:paraId="2F8D03C2" w14:textId="666381ED" w:rsidR="00785EEF" w:rsidRPr="003209E2" w:rsidRDefault="00785EEF" w:rsidP="00785EEF">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785EEF" w:rsidRPr="003209E2" w14:paraId="62024990" w14:textId="77777777" w:rsidTr="00C833C7">
        <w:tblPrEx>
          <w:tblCellMar>
            <w:top w:w="0" w:type="dxa"/>
            <w:left w:w="108" w:type="dxa"/>
            <w:bottom w:w="0" w:type="dxa"/>
            <w:right w:w="108" w:type="dxa"/>
          </w:tblCellMar>
        </w:tblPrEx>
        <w:trPr>
          <w:trHeight w:val="255"/>
        </w:trPr>
        <w:tc>
          <w:tcPr>
            <w:tcW w:w="2826" w:type="pct"/>
            <w:shd w:val="clear" w:color="auto" w:fill="F2F2F2" w:themeFill="background1" w:themeFillShade="F2"/>
            <w:vAlign w:val="bottom"/>
            <w:hideMark/>
          </w:tcPr>
          <w:p w14:paraId="5C283BB0" w14:textId="1452DA90" w:rsidR="00785EEF" w:rsidRPr="003209E2" w:rsidRDefault="00785EEF" w:rsidP="00F6412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SREDSTVA ZA RAD SLUŽBENIČKOG SUDA</w:t>
            </w:r>
          </w:p>
        </w:tc>
        <w:tc>
          <w:tcPr>
            <w:tcW w:w="2174" w:type="pct"/>
            <w:gridSpan w:val="2"/>
            <w:shd w:val="clear" w:color="auto" w:fill="F2F2F2" w:themeFill="background1" w:themeFillShade="F2"/>
            <w:vAlign w:val="bottom"/>
          </w:tcPr>
          <w:p w14:paraId="0E86BCB6" w14:textId="127C3DF0" w:rsidR="00785EEF" w:rsidRPr="003209E2" w:rsidRDefault="00785EEF" w:rsidP="00785EEF">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785EEF" w:rsidRPr="003209E2" w14:paraId="31ABF251" w14:textId="77777777" w:rsidTr="00C833C7">
        <w:tblPrEx>
          <w:tblCellMar>
            <w:top w:w="0" w:type="dxa"/>
            <w:left w:w="108" w:type="dxa"/>
            <w:bottom w:w="0" w:type="dxa"/>
            <w:right w:w="108" w:type="dxa"/>
          </w:tblCellMar>
        </w:tblPrEx>
        <w:trPr>
          <w:trHeight w:val="255"/>
        </w:trPr>
        <w:tc>
          <w:tcPr>
            <w:tcW w:w="2826" w:type="pct"/>
            <w:shd w:val="clear" w:color="auto" w:fill="F2F2F2" w:themeFill="background1" w:themeFillShade="F2"/>
            <w:vAlign w:val="bottom"/>
            <w:hideMark/>
          </w:tcPr>
          <w:p w14:paraId="0CCD030A" w14:textId="54B79A14" w:rsidR="00785EEF" w:rsidRPr="003209E2" w:rsidRDefault="00785EEF" w:rsidP="00F6412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PROVEDBA IZBORA ZA VIJEĆA NACIONALNIH MANJINA</w:t>
            </w:r>
          </w:p>
        </w:tc>
        <w:tc>
          <w:tcPr>
            <w:tcW w:w="2174" w:type="pct"/>
            <w:gridSpan w:val="2"/>
            <w:shd w:val="clear" w:color="auto" w:fill="F2F2F2" w:themeFill="background1" w:themeFillShade="F2"/>
            <w:vAlign w:val="bottom"/>
            <w:hideMark/>
          </w:tcPr>
          <w:p w14:paraId="2FFA556D" w14:textId="77777777" w:rsidR="00785EEF" w:rsidRPr="003209E2" w:rsidRDefault="00785EEF" w:rsidP="00785EEF">
            <w:pPr>
              <w:spacing w:after="0" w:line="240" w:lineRule="auto"/>
              <w:ind w:firstLineChars="100" w:firstLine="240"/>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w:t>
            </w:r>
          </w:p>
        </w:tc>
      </w:tr>
      <w:tr w:rsidR="00785EEF" w:rsidRPr="003209E2" w14:paraId="59DB1C46" w14:textId="77777777" w:rsidTr="00C833C7">
        <w:tblPrEx>
          <w:tblCellMar>
            <w:top w:w="0" w:type="dxa"/>
            <w:left w:w="108" w:type="dxa"/>
            <w:bottom w:w="0" w:type="dxa"/>
            <w:right w:w="108" w:type="dxa"/>
          </w:tblCellMar>
        </w:tblPrEx>
        <w:trPr>
          <w:trHeight w:val="510"/>
        </w:trPr>
        <w:tc>
          <w:tcPr>
            <w:tcW w:w="2826" w:type="pct"/>
            <w:shd w:val="clear" w:color="auto" w:fill="F2F2F2" w:themeFill="background1" w:themeFillShade="F2"/>
            <w:vAlign w:val="bottom"/>
            <w:hideMark/>
          </w:tcPr>
          <w:p w14:paraId="2C7BDE5A" w14:textId="229ECD48" w:rsidR="00785EEF" w:rsidRPr="003209E2" w:rsidRDefault="00785EEF" w:rsidP="00F6412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PROVEDBA AKCIJSKOG PLANA POVJERENSTVA ZA RAVNOPRAVNOST SPOLOVA</w:t>
            </w:r>
          </w:p>
        </w:tc>
        <w:tc>
          <w:tcPr>
            <w:tcW w:w="2174" w:type="pct"/>
            <w:gridSpan w:val="2"/>
            <w:shd w:val="clear" w:color="auto" w:fill="F2F2F2" w:themeFill="background1" w:themeFillShade="F2"/>
            <w:vAlign w:val="bottom"/>
          </w:tcPr>
          <w:p w14:paraId="270DDCC4" w14:textId="4360D5B0" w:rsidR="00785EEF" w:rsidRPr="003209E2" w:rsidRDefault="00785EEF" w:rsidP="00F64126">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785EEF" w:rsidRPr="003209E2" w14:paraId="5695E517" w14:textId="77777777" w:rsidTr="00C833C7">
        <w:tblPrEx>
          <w:tblCellMar>
            <w:top w:w="0" w:type="dxa"/>
            <w:left w:w="108" w:type="dxa"/>
            <w:bottom w:w="0" w:type="dxa"/>
            <w:right w:w="108" w:type="dxa"/>
          </w:tblCellMar>
        </w:tblPrEx>
        <w:trPr>
          <w:trHeight w:val="597"/>
        </w:trPr>
        <w:tc>
          <w:tcPr>
            <w:tcW w:w="2826" w:type="pct"/>
            <w:shd w:val="clear" w:color="auto" w:fill="F2F2F2" w:themeFill="background1" w:themeFillShade="F2"/>
            <w:vAlign w:val="bottom"/>
            <w:hideMark/>
          </w:tcPr>
          <w:p w14:paraId="45D897CD" w14:textId="7582FAC0" w:rsidR="00785EEF" w:rsidRPr="003209E2" w:rsidRDefault="00785EEF" w:rsidP="00F6412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xml:space="preserve">UVOĐENJE I ODRŽAVANJE UREDSKOG POSLOVANJA </w:t>
            </w:r>
            <w:r w:rsidR="00D5049E" w:rsidRPr="003209E2">
              <w:rPr>
                <w:rFonts w:ascii="Times New Roman" w:eastAsia="Times New Roman" w:hAnsi="Times New Roman" w:cs="Times New Roman"/>
                <w:color w:val="000000"/>
                <w:sz w:val="24"/>
                <w:szCs w:val="24"/>
                <w:lang w:eastAsia="hr-HR"/>
              </w:rPr>
              <w:t>–</w:t>
            </w:r>
            <w:r w:rsidRPr="003209E2">
              <w:rPr>
                <w:rFonts w:ascii="Times New Roman" w:eastAsia="Times New Roman" w:hAnsi="Times New Roman" w:cs="Times New Roman"/>
                <w:color w:val="000000"/>
                <w:sz w:val="24"/>
                <w:szCs w:val="24"/>
                <w:lang w:eastAsia="hr-HR"/>
              </w:rPr>
              <w:t xml:space="preserve"> DIGITALIZACIJA</w:t>
            </w:r>
          </w:p>
        </w:tc>
        <w:tc>
          <w:tcPr>
            <w:tcW w:w="2174" w:type="pct"/>
            <w:gridSpan w:val="2"/>
            <w:shd w:val="clear" w:color="auto" w:fill="F2F2F2" w:themeFill="background1" w:themeFillShade="F2"/>
            <w:vAlign w:val="bottom"/>
          </w:tcPr>
          <w:p w14:paraId="21445C4E" w14:textId="74F28EEF" w:rsidR="00785EEF" w:rsidRPr="003209E2" w:rsidRDefault="00785EEF" w:rsidP="00F64126">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785EEF" w:rsidRPr="003209E2" w14:paraId="428DC440" w14:textId="77777777" w:rsidTr="00C833C7">
        <w:tblPrEx>
          <w:tblCellMar>
            <w:top w:w="0" w:type="dxa"/>
            <w:left w:w="108" w:type="dxa"/>
            <w:bottom w:w="0" w:type="dxa"/>
            <w:right w:w="108" w:type="dxa"/>
          </w:tblCellMar>
        </w:tblPrEx>
        <w:trPr>
          <w:trHeight w:val="80"/>
        </w:trPr>
        <w:tc>
          <w:tcPr>
            <w:tcW w:w="2826" w:type="pct"/>
            <w:shd w:val="clear" w:color="auto" w:fill="F2F2F2" w:themeFill="background1" w:themeFillShade="F2"/>
            <w:vAlign w:val="bottom"/>
            <w:hideMark/>
          </w:tcPr>
          <w:p w14:paraId="4F828B81" w14:textId="3F84E2A1" w:rsidR="00785EEF" w:rsidRPr="003209E2" w:rsidRDefault="00785EEF" w:rsidP="00F64126">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KIBERNETIČKA SIGURNOST</w:t>
            </w:r>
          </w:p>
        </w:tc>
        <w:tc>
          <w:tcPr>
            <w:tcW w:w="2174" w:type="pct"/>
            <w:gridSpan w:val="2"/>
            <w:shd w:val="clear" w:color="auto" w:fill="F2F2F2" w:themeFill="background1" w:themeFillShade="F2"/>
            <w:vAlign w:val="bottom"/>
            <w:hideMark/>
          </w:tcPr>
          <w:p w14:paraId="5E2EC022" w14:textId="4A637347" w:rsidR="00785EEF" w:rsidRPr="003209E2" w:rsidRDefault="00785EEF" w:rsidP="00F64126">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bl>
    <w:p w14:paraId="491B5175" w14:textId="77777777" w:rsidR="00C833C7" w:rsidRPr="003209E2" w:rsidRDefault="00C833C7" w:rsidP="00F64126">
      <w:pPr>
        <w:spacing w:after="0" w:line="360" w:lineRule="auto"/>
        <w:jc w:val="both"/>
        <w:rPr>
          <w:rFonts w:ascii="Times New Roman" w:hAnsi="Times New Roman" w:cs="Times New Roman"/>
          <w:color w:val="000000" w:themeColor="text1"/>
          <w:sz w:val="24"/>
          <w:szCs w:val="24"/>
        </w:rPr>
      </w:pPr>
    </w:p>
    <w:tbl>
      <w:tblPr>
        <w:tblW w:w="9214" w:type="dxa"/>
        <w:tblLook w:val="04A0" w:firstRow="1" w:lastRow="0" w:firstColumn="1" w:lastColumn="0" w:noHBand="0" w:noVBand="1"/>
      </w:tblPr>
      <w:tblGrid>
        <w:gridCol w:w="9"/>
        <w:gridCol w:w="6331"/>
        <w:gridCol w:w="538"/>
        <w:gridCol w:w="56"/>
        <w:gridCol w:w="28"/>
        <w:gridCol w:w="131"/>
        <w:gridCol w:w="2121"/>
      </w:tblGrid>
      <w:tr w:rsidR="00670317" w:rsidRPr="003209E2" w14:paraId="428613A7" w14:textId="77777777" w:rsidTr="00FB57B3">
        <w:trPr>
          <w:trHeight w:val="270"/>
        </w:trPr>
        <w:tc>
          <w:tcPr>
            <w:tcW w:w="6934" w:type="dxa"/>
            <w:gridSpan w:val="4"/>
            <w:shd w:val="clear" w:color="auto" w:fill="auto"/>
            <w:vAlign w:val="center"/>
            <w:hideMark/>
          </w:tcPr>
          <w:p w14:paraId="38173D0A" w14:textId="5BCC830C" w:rsidR="00670317" w:rsidRPr="003209E2" w:rsidRDefault="00670317" w:rsidP="00E13952">
            <w:pPr>
              <w:spacing w:after="0" w:line="240" w:lineRule="auto"/>
              <w:ind w:firstLineChars="100" w:firstLine="241"/>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Opis</w:t>
            </w:r>
          </w:p>
        </w:tc>
        <w:tc>
          <w:tcPr>
            <w:tcW w:w="2280" w:type="dxa"/>
            <w:gridSpan w:val="3"/>
            <w:shd w:val="clear" w:color="auto" w:fill="auto"/>
            <w:vAlign w:val="center"/>
            <w:hideMark/>
          </w:tcPr>
          <w:p w14:paraId="6E8D6C71" w14:textId="1CBF7EED" w:rsidR="00670317" w:rsidRPr="003209E2" w:rsidRDefault="00670317" w:rsidP="00E13952">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Plan 2026.</w:t>
            </w:r>
            <w:r w:rsidR="00773B76" w:rsidRPr="003209E2">
              <w:rPr>
                <w:rFonts w:ascii="Times New Roman" w:eastAsia="Times New Roman" w:hAnsi="Times New Roman" w:cs="Times New Roman"/>
                <w:b/>
                <w:bCs/>
                <w:color w:val="000000"/>
                <w:sz w:val="24"/>
                <w:szCs w:val="24"/>
                <w:lang w:eastAsia="hr-HR"/>
              </w:rPr>
              <w:t>(€)</w:t>
            </w:r>
          </w:p>
        </w:tc>
      </w:tr>
      <w:tr w:rsidR="00670317" w:rsidRPr="003209E2" w14:paraId="18432C00" w14:textId="77777777" w:rsidTr="008507D6">
        <w:trPr>
          <w:trHeight w:val="225"/>
        </w:trPr>
        <w:tc>
          <w:tcPr>
            <w:tcW w:w="6934" w:type="dxa"/>
            <w:gridSpan w:val="4"/>
            <w:shd w:val="clear" w:color="auto" w:fill="A6A6A6" w:themeFill="background1" w:themeFillShade="A6"/>
            <w:vAlign w:val="bottom"/>
            <w:hideMark/>
          </w:tcPr>
          <w:p w14:paraId="2CACB706" w14:textId="4E687050" w:rsidR="00670317" w:rsidRPr="008507D6" w:rsidRDefault="00670317" w:rsidP="00E13952">
            <w:pPr>
              <w:spacing w:after="0" w:line="240" w:lineRule="auto"/>
              <w:jc w:val="both"/>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p>
        </w:tc>
        <w:tc>
          <w:tcPr>
            <w:tcW w:w="2280" w:type="dxa"/>
            <w:gridSpan w:val="3"/>
            <w:shd w:val="clear" w:color="auto" w:fill="A6A6A6" w:themeFill="background1" w:themeFillShade="A6"/>
            <w:vAlign w:val="bottom"/>
            <w:hideMark/>
          </w:tcPr>
          <w:p w14:paraId="78F63459" w14:textId="77777777" w:rsidR="00670317" w:rsidRPr="008507D6" w:rsidRDefault="00670317" w:rsidP="00E13952">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6.205.408,00</w:t>
            </w:r>
          </w:p>
        </w:tc>
      </w:tr>
      <w:tr w:rsidR="00670317" w:rsidRPr="003209E2" w14:paraId="6E950AD4" w14:textId="77777777" w:rsidTr="00FB57B3">
        <w:trPr>
          <w:trHeight w:val="255"/>
        </w:trPr>
        <w:tc>
          <w:tcPr>
            <w:tcW w:w="6934" w:type="dxa"/>
            <w:gridSpan w:val="4"/>
            <w:shd w:val="clear" w:color="000000" w:fill="FFFFFF"/>
            <w:vAlign w:val="bottom"/>
            <w:hideMark/>
          </w:tcPr>
          <w:p w14:paraId="63FBC49B" w14:textId="6E7F684B" w:rsidR="00670317" w:rsidRPr="003209E2" w:rsidRDefault="00670317" w:rsidP="00E13952">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UPRAVNI ODJEL ZA FINANCIJE I PRORAČUN</w:t>
            </w:r>
          </w:p>
        </w:tc>
        <w:tc>
          <w:tcPr>
            <w:tcW w:w="2280" w:type="dxa"/>
            <w:gridSpan w:val="3"/>
            <w:shd w:val="clear" w:color="000000" w:fill="FFFFFF"/>
            <w:vAlign w:val="bottom"/>
          </w:tcPr>
          <w:p w14:paraId="4CB24886" w14:textId="4750E7F9" w:rsidR="00670317" w:rsidRPr="003209E2" w:rsidRDefault="00670317" w:rsidP="00E13952">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670317" w:rsidRPr="003209E2" w14:paraId="32F0B5A9" w14:textId="77777777" w:rsidTr="00FB57B3">
        <w:trPr>
          <w:trHeight w:val="255"/>
        </w:trPr>
        <w:tc>
          <w:tcPr>
            <w:tcW w:w="6934" w:type="dxa"/>
            <w:gridSpan w:val="4"/>
            <w:shd w:val="clear" w:color="000000" w:fill="FFFFFF"/>
            <w:vAlign w:val="bottom"/>
            <w:hideMark/>
          </w:tcPr>
          <w:p w14:paraId="41C4CAA6" w14:textId="7C0C8D04" w:rsidR="00670317" w:rsidRPr="003209E2" w:rsidRDefault="00670317" w:rsidP="00E13952">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REDOVNE DJELATNOSTI</w:t>
            </w:r>
          </w:p>
        </w:tc>
        <w:tc>
          <w:tcPr>
            <w:tcW w:w="2280" w:type="dxa"/>
            <w:gridSpan w:val="3"/>
            <w:shd w:val="clear" w:color="000000" w:fill="FFFFFF"/>
            <w:vAlign w:val="bottom"/>
            <w:hideMark/>
          </w:tcPr>
          <w:p w14:paraId="359F14E0" w14:textId="77777777" w:rsidR="00670317" w:rsidRPr="003209E2" w:rsidRDefault="00670317" w:rsidP="00E13952">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6.205.408,00</w:t>
            </w:r>
          </w:p>
        </w:tc>
      </w:tr>
      <w:tr w:rsidR="00670317" w:rsidRPr="003209E2" w14:paraId="77BB911C" w14:textId="77777777" w:rsidTr="00FB57B3">
        <w:trPr>
          <w:trHeight w:val="255"/>
        </w:trPr>
        <w:tc>
          <w:tcPr>
            <w:tcW w:w="6934" w:type="dxa"/>
            <w:gridSpan w:val="4"/>
            <w:shd w:val="clear" w:color="auto" w:fill="F2F2F2" w:themeFill="background1" w:themeFillShade="F2"/>
            <w:vAlign w:val="bottom"/>
            <w:hideMark/>
          </w:tcPr>
          <w:p w14:paraId="5775D787" w14:textId="088AD249" w:rsidR="00670317" w:rsidRPr="003209E2" w:rsidRDefault="00670317" w:rsidP="00163455">
            <w:pPr>
              <w:shd w:val="clear" w:color="auto" w:fill="F2F2F2" w:themeFill="background1" w:themeFillShade="F2"/>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REDOVNE AKTIVNOSTI UPRAVNIH ODJELA</w:t>
            </w:r>
          </w:p>
        </w:tc>
        <w:tc>
          <w:tcPr>
            <w:tcW w:w="2280" w:type="dxa"/>
            <w:gridSpan w:val="3"/>
            <w:shd w:val="clear" w:color="auto" w:fill="F2F2F2" w:themeFill="background1" w:themeFillShade="F2"/>
            <w:vAlign w:val="bottom"/>
            <w:hideMark/>
          </w:tcPr>
          <w:p w14:paraId="5EDA4CA7" w14:textId="2C684EE5" w:rsidR="00670317" w:rsidRPr="003209E2" w:rsidRDefault="00670317" w:rsidP="00163455">
            <w:pPr>
              <w:shd w:val="clear" w:color="auto" w:fill="F2F2F2" w:themeFill="background1" w:themeFillShade="F2"/>
              <w:spacing w:after="0" w:line="240" w:lineRule="auto"/>
              <w:ind w:firstLineChars="100" w:firstLine="240"/>
              <w:jc w:val="right"/>
              <w:rPr>
                <w:rFonts w:ascii="Times New Roman" w:eastAsia="Times New Roman" w:hAnsi="Times New Roman" w:cs="Times New Roman"/>
                <w:color w:val="000000"/>
                <w:sz w:val="24"/>
                <w:szCs w:val="24"/>
                <w:highlight w:val="lightGray"/>
                <w:lang w:eastAsia="hr-HR"/>
              </w:rPr>
            </w:pPr>
          </w:p>
        </w:tc>
      </w:tr>
      <w:tr w:rsidR="00670317" w:rsidRPr="003209E2" w14:paraId="683F41D8" w14:textId="77777777" w:rsidTr="00FB57B3">
        <w:trPr>
          <w:trHeight w:val="255"/>
        </w:trPr>
        <w:tc>
          <w:tcPr>
            <w:tcW w:w="6934" w:type="dxa"/>
            <w:gridSpan w:val="4"/>
            <w:shd w:val="clear" w:color="auto" w:fill="F2F2F2" w:themeFill="background1" w:themeFillShade="F2"/>
            <w:vAlign w:val="bottom"/>
            <w:hideMark/>
          </w:tcPr>
          <w:p w14:paraId="71BAD555" w14:textId="50B1E980" w:rsidR="00670317" w:rsidRPr="003209E2" w:rsidRDefault="00670317" w:rsidP="00163455">
            <w:pPr>
              <w:shd w:val="clear" w:color="auto" w:fill="F2F2F2" w:themeFill="background1" w:themeFillShade="F2"/>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FINANCIRANJE REDOVNIH AKTIVNOSTI ZA POVJERENE POSLOVE DRŽAVNE UPRAVE</w:t>
            </w:r>
          </w:p>
        </w:tc>
        <w:tc>
          <w:tcPr>
            <w:tcW w:w="2280" w:type="dxa"/>
            <w:gridSpan w:val="3"/>
            <w:shd w:val="clear" w:color="auto" w:fill="F2F2F2" w:themeFill="background1" w:themeFillShade="F2"/>
            <w:vAlign w:val="bottom"/>
            <w:hideMark/>
          </w:tcPr>
          <w:p w14:paraId="279708F4" w14:textId="38A763CF" w:rsidR="00670317" w:rsidRPr="003209E2" w:rsidRDefault="00670317" w:rsidP="00163455">
            <w:pPr>
              <w:shd w:val="clear" w:color="auto" w:fill="F2F2F2" w:themeFill="background1" w:themeFillShade="F2"/>
              <w:spacing w:after="0" w:line="240" w:lineRule="auto"/>
              <w:ind w:firstLineChars="100" w:firstLine="240"/>
              <w:jc w:val="right"/>
              <w:rPr>
                <w:rFonts w:ascii="Times New Roman" w:eastAsia="Times New Roman" w:hAnsi="Times New Roman" w:cs="Times New Roman"/>
                <w:color w:val="000000"/>
                <w:sz w:val="24"/>
                <w:szCs w:val="24"/>
                <w:highlight w:val="lightGray"/>
                <w:lang w:eastAsia="hr-HR"/>
              </w:rPr>
            </w:pPr>
          </w:p>
        </w:tc>
      </w:tr>
      <w:tr w:rsidR="00670317" w:rsidRPr="003209E2" w14:paraId="3B0D62FD" w14:textId="77777777" w:rsidTr="00FB57B3">
        <w:trPr>
          <w:trHeight w:val="255"/>
        </w:trPr>
        <w:tc>
          <w:tcPr>
            <w:tcW w:w="6934" w:type="dxa"/>
            <w:gridSpan w:val="4"/>
            <w:shd w:val="clear" w:color="auto" w:fill="F2F2F2" w:themeFill="background1" w:themeFillShade="F2"/>
            <w:vAlign w:val="bottom"/>
            <w:hideMark/>
          </w:tcPr>
          <w:p w14:paraId="5DCDE710" w14:textId="5457A911" w:rsidR="00670317" w:rsidRPr="003209E2" w:rsidRDefault="00670317" w:rsidP="00163455">
            <w:pPr>
              <w:shd w:val="clear" w:color="auto" w:fill="F2F2F2" w:themeFill="background1" w:themeFillShade="F2"/>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ULAGANJE U OPREMU ŽUPANIJE</w:t>
            </w:r>
          </w:p>
        </w:tc>
        <w:tc>
          <w:tcPr>
            <w:tcW w:w="2280" w:type="dxa"/>
            <w:gridSpan w:val="3"/>
            <w:shd w:val="clear" w:color="auto" w:fill="F2F2F2" w:themeFill="background1" w:themeFillShade="F2"/>
            <w:vAlign w:val="bottom"/>
            <w:hideMark/>
          </w:tcPr>
          <w:p w14:paraId="3F264AB9" w14:textId="0196D1AE" w:rsidR="00670317" w:rsidRPr="003209E2" w:rsidRDefault="00670317" w:rsidP="00163455">
            <w:pPr>
              <w:shd w:val="clear" w:color="auto" w:fill="F2F2F2" w:themeFill="background1" w:themeFillShade="F2"/>
              <w:spacing w:after="0" w:line="240" w:lineRule="auto"/>
              <w:ind w:firstLineChars="100" w:firstLine="240"/>
              <w:jc w:val="right"/>
              <w:rPr>
                <w:rFonts w:ascii="Times New Roman" w:eastAsia="Times New Roman" w:hAnsi="Times New Roman" w:cs="Times New Roman"/>
                <w:color w:val="000000"/>
                <w:sz w:val="24"/>
                <w:szCs w:val="24"/>
                <w:highlight w:val="lightGray"/>
                <w:lang w:eastAsia="hr-HR"/>
              </w:rPr>
            </w:pPr>
          </w:p>
        </w:tc>
      </w:tr>
      <w:tr w:rsidR="00670317" w:rsidRPr="003209E2" w14:paraId="6EEE63F7" w14:textId="77777777" w:rsidTr="00FB57B3">
        <w:trPr>
          <w:trHeight w:val="255"/>
        </w:trPr>
        <w:tc>
          <w:tcPr>
            <w:tcW w:w="6934" w:type="dxa"/>
            <w:gridSpan w:val="4"/>
            <w:shd w:val="clear" w:color="auto" w:fill="F2F2F2" w:themeFill="background1" w:themeFillShade="F2"/>
            <w:vAlign w:val="bottom"/>
            <w:hideMark/>
          </w:tcPr>
          <w:p w14:paraId="0B9B5E34" w14:textId="41FDDBA6" w:rsidR="00670317" w:rsidRPr="003209E2" w:rsidRDefault="00670317" w:rsidP="00163455">
            <w:pPr>
              <w:shd w:val="clear" w:color="auto" w:fill="F2F2F2" w:themeFill="background1" w:themeFillShade="F2"/>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RAZVIJANJE SUSTAVA LOKALNE RIZNICE</w:t>
            </w:r>
          </w:p>
        </w:tc>
        <w:tc>
          <w:tcPr>
            <w:tcW w:w="2280" w:type="dxa"/>
            <w:gridSpan w:val="3"/>
            <w:shd w:val="clear" w:color="auto" w:fill="F2F2F2" w:themeFill="background1" w:themeFillShade="F2"/>
            <w:vAlign w:val="bottom"/>
          </w:tcPr>
          <w:p w14:paraId="62799FA5" w14:textId="694E72CB" w:rsidR="00670317" w:rsidRPr="003209E2" w:rsidRDefault="00670317" w:rsidP="00163455">
            <w:pPr>
              <w:shd w:val="clear" w:color="auto" w:fill="F2F2F2" w:themeFill="background1" w:themeFillShade="F2"/>
              <w:spacing w:after="0" w:line="240" w:lineRule="auto"/>
              <w:ind w:firstLineChars="100" w:firstLine="240"/>
              <w:jc w:val="right"/>
              <w:rPr>
                <w:rFonts w:ascii="Times New Roman" w:eastAsia="Times New Roman" w:hAnsi="Times New Roman" w:cs="Times New Roman"/>
                <w:color w:val="000000"/>
                <w:sz w:val="24"/>
                <w:szCs w:val="24"/>
                <w:highlight w:val="lightGray"/>
                <w:lang w:eastAsia="hr-HR"/>
              </w:rPr>
            </w:pPr>
          </w:p>
        </w:tc>
      </w:tr>
      <w:tr w:rsidR="004A6F07" w:rsidRPr="003209E2" w14:paraId="67D16DC7" w14:textId="77777777" w:rsidTr="00FB57B3">
        <w:trPr>
          <w:trHeight w:val="270"/>
        </w:trPr>
        <w:tc>
          <w:tcPr>
            <w:tcW w:w="7093" w:type="dxa"/>
            <w:gridSpan w:val="6"/>
            <w:shd w:val="clear" w:color="auto" w:fill="auto"/>
            <w:vAlign w:val="center"/>
          </w:tcPr>
          <w:p w14:paraId="7869AF8B" w14:textId="77777777" w:rsidR="004A6F07" w:rsidRDefault="004A6F07" w:rsidP="00451008">
            <w:pPr>
              <w:spacing w:after="0" w:line="240" w:lineRule="auto"/>
              <w:ind w:firstLineChars="100" w:firstLine="241"/>
              <w:rPr>
                <w:rFonts w:ascii="Times New Roman" w:eastAsia="Times New Roman" w:hAnsi="Times New Roman" w:cs="Times New Roman"/>
                <w:b/>
                <w:bCs/>
                <w:color w:val="000000"/>
                <w:sz w:val="24"/>
                <w:szCs w:val="24"/>
                <w:lang w:eastAsia="hr-HR"/>
              </w:rPr>
            </w:pPr>
          </w:p>
          <w:p w14:paraId="74C3BAA0" w14:textId="60DF7A74" w:rsidR="004F1FB9" w:rsidRPr="003209E2" w:rsidRDefault="004F1FB9" w:rsidP="00451008">
            <w:pPr>
              <w:spacing w:after="0" w:line="240" w:lineRule="auto"/>
              <w:ind w:firstLineChars="100" w:firstLine="241"/>
              <w:rPr>
                <w:rFonts w:ascii="Times New Roman" w:eastAsia="Times New Roman" w:hAnsi="Times New Roman" w:cs="Times New Roman"/>
                <w:b/>
                <w:bCs/>
                <w:color w:val="000000"/>
                <w:sz w:val="24"/>
                <w:szCs w:val="24"/>
                <w:lang w:eastAsia="hr-HR"/>
              </w:rPr>
            </w:pPr>
          </w:p>
        </w:tc>
        <w:tc>
          <w:tcPr>
            <w:tcW w:w="2121" w:type="dxa"/>
            <w:shd w:val="clear" w:color="auto" w:fill="auto"/>
            <w:vAlign w:val="center"/>
          </w:tcPr>
          <w:p w14:paraId="13DB86DC" w14:textId="3F8EFB7A" w:rsidR="004A6F07" w:rsidRPr="003209E2" w:rsidRDefault="004A6F07" w:rsidP="00E13952">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3544B5" w:rsidRPr="003209E2" w14:paraId="1CD7F90B" w14:textId="77777777" w:rsidTr="008507D6">
        <w:trPr>
          <w:gridBefore w:val="1"/>
          <w:wBefore w:w="9" w:type="dxa"/>
          <w:trHeight w:val="242"/>
        </w:trPr>
        <w:tc>
          <w:tcPr>
            <w:tcW w:w="6953" w:type="dxa"/>
            <w:gridSpan w:val="4"/>
            <w:shd w:val="clear" w:color="auto" w:fill="auto"/>
            <w:vAlign w:val="center"/>
          </w:tcPr>
          <w:p w14:paraId="44DEF593" w14:textId="5779DB0A" w:rsidR="003544B5" w:rsidRPr="003209E2" w:rsidRDefault="00451008" w:rsidP="00451008">
            <w:pPr>
              <w:spacing w:after="0" w:line="240" w:lineRule="auto"/>
              <w:ind w:firstLineChars="100" w:firstLine="241"/>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Opis</w:t>
            </w:r>
          </w:p>
        </w:tc>
        <w:tc>
          <w:tcPr>
            <w:tcW w:w="2252" w:type="dxa"/>
            <w:gridSpan w:val="2"/>
            <w:shd w:val="clear" w:color="auto" w:fill="auto"/>
            <w:vAlign w:val="center"/>
          </w:tcPr>
          <w:p w14:paraId="387FE098" w14:textId="6B523F66" w:rsidR="003544B5" w:rsidRPr="003209E2" w:rsidRDefault="00451008" w:rsidP="00D33A62">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Plan 2026.(€)</w:t>
            </w:r>
          </w:p>
        </w:tc>
      </w:tr>
      <w:tr w:rsidR="003544B5" w:rsidRPr="003209E2" w14:paraId="59B07332" w14:textId="77777777" w:rsidTr="008507D6">
        <w:trPr>
          <w:gridBefore w:val="1"/>
          <w:wBefore w:w="9" w:type="dxa"/>
          <w:trHeight w:val="246"/>
        </w:trPr>
        <w:tc>
          <w:tcPr>
            <w:tcW w:w="6953" w:type="dxa"/>
            <w:gridSpan w:val="4"/>
            <w:tcBorders>
              <w:left w:val="nil"/>
            </w:tcBorders>
            <w:shd w:val="clear" w:color="auto" w:fill="A6A6A6" w:themeFill="background1" w:themeFillShade="A6"/>
            <w:vAlign w:val="bottom"/>
            <w:hideMark/>
          </w:tcPr>
          <w:p w14:paraId="2479DBF6" w14:textId="77777777" w:rsidR="003544B5" w:rsidRPr="008507D6" w:rsidRDefault="003544B5" w:rsidP="008507D6">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p>
        </w:tc>
        <w:tc>
          <w:tcPr>
            <w:tcW w:w="2252" w:type="dxa"/>
            <w:gridSpan w:val="2"/>
            <w:shd w:val="clear" w:color="auto" w:fill="A6A6A6" w:themeFill="background1" w:themeFillShade="A6"/>
            <w:vAlign w:val="bottom"/>
            <w:hideMark/>
          </w:tcPr>
          <w:p w14:paraId="71F83259" w14:textId="77777777" w:rsidR="003544B5" w:rsidRPr="008507D6" w:rsidRDefault="003544B5" w:rsidP="00DA61A7">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59.746.682,00</w:t>
            </w:r>
          </w:p>
        </w:tc>
      </w:tr>
      <w:tr w:rsidR="003544B5" w:rsidRPr="003209E2" w14:paraId="7B2C6C12" w14:textId="77777777" w:rsidTr="00FB57B3">
        <w:trPr>
          <w:gridBefore w:val="1"/>
          <w:wBefore w:w="9" w:type="dxa"/>
          <w:trHeight w:val="255"/>
        </w:trPr>
        <w:tc>
          <w:tcPr>
            <w:tcW w:w="6953" w:type="dxa"/>
            <w:gridSpan w:val="4"/>
            <w:tcBorders>
              <w:top w:val="nil"/>
              <w:left w:val="nil"/>
            </w:tcBorders>
            <w:shd w:val="clear" w:color="000000" w:fill="FFFFFF"/>
            <w:vAlign w:val="bottom"/>
            <w:hideMark/>
          </w:tcPr>
          <w:p w14:paraId="61403089" w14:textId="5DD11ED2"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UPRAVNI ODJEL ZA ZDRAVSTVO, SOCIJALNU SKRB, DEMOGRAFIJU I HRVATSKE BRANITELJE</w:t>
            </w:r>
          </w:p>
        </w:tc>
        <w:tc>
          <w:tcPr>
            <w:tcW w:w="2252" w:type="dxa"/>
            <w:gridSpan w:val="2"/>
            <w:tcBorders>
              <w:top w:val="nil"/>
            </w:tcBorders>
            <w:shd w:val="clear" w:color="000000" w:fill="FFFFFF"/>
            <w:vAlign w:val="bottom"/>
          </w:tcPr>
          <w:p w14:paraId="7692DCC5" w14:textId="302967BD" w:rsidR="003544B5" w:rsidRPr="003209E2" w:rsidRDefault="003544B5" w:rsidP="003544B5">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3544B5" w:rsidRPr="003209E2" w14:paraId="6BEDD6DF" w14:textId="77777777" w:rsidTr="00FB57B3">
        <w:trPr>
          <w:gridBefore w:val="1"/>
          <w:wBefore w:w="9" w:type="dxa"/>
          <w:trHeight w:val="255"/>
        </w:trPr>
        <w:tc>
          <w:tcPr>
            <w:tcW w:w="6953" w:type="dxa"/>
            <w:gridSpan w:val="4"/>
            <w:tcBorders>
              <w:top w:val="nil"/>
              <w:left w:val="nil"/>
            </w:tcBorders>
            <w:shd w:val="clear" w:color="000000" w:fill="FFFFFF"/>
            <w:vAlign w:val="bottom"/>
            <w:hideMark/>
          </w:tcPr>
          <w:p w14:paraId="723AEE24" w14:textId="77777777"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 REDOVNE DJELATNOSTI</w:t>
            </w:r>
          </w:p>
        </w:tc>
        <w:tc>
          <w:tcPr>
            <w:tcW w:w="2252" w:type="dxa"/>
            <w:gridSpan w:val="2"/>
            <w:tcBorders>
              <w:top w:val="nil"/>
            </w:tcBorders>
            <w:shd w:val="clear" w:color="000000" w:fill="FFFFFF"/>
            <w:vAlign w:val="bottom"/>
            <w:hideMark/>
          </w:tcPr>
          <w:p w14:paraId="59CEC1CE" w14:textId="77777777" w:rsidR="003544B5" w:rsidRPr="003209E2" w:rsidRDefault="003544B5" w:rsidP="00DA61A7">
            <w:pPr>
              <w:spacing w:after="0" w:line="240" w:lineRule="auto"/>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40.973.456,00</w:t>
            </w:r>
          </w:p>
        </w:tc>
      </w:tr>
      <w:tr w:rsidR="003544B5" w:rsidRPr="003209E2" w14:paraId="2F2352F7" w14:textId="77777777" w:rsidTr="00FB57B3">
        <w:trPr>
          <w:gridBefore w:val="1"/>
          <w:wBefore w:w="9" w:type="dxa"/>
          <w:trHeight w:val="540"/>
        </w:trPr>
        <w:tc>
          <w:tcPr>
            <w:tcW w:w="6953" w:type="dxa"/>
            <w:gridSpan w:val="4"/>
            <w:tcBorders>
              <w:top w:val="nil"/>
              <w:left w:val="nil"/>
            </w:tcBorders>
            <w:shd w:val="clear" w:color="auto" w:fill="F2F2F2" w:themeFill="background1" w:themeFillShade="F2"/>
            <w:vAlign w:val="bottom"/>
            <w:hideMark/>
          </w:tcPr>
          <w:p w14:paraId="1E591D74" w14:textId="54134D12"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sz w:val="24"/>
                <w:szCs w:val="24"/>
                <w:lang w:eastAsia="hr-HR"/>
              </w:rPr>
              <w:t>MJERA PROVEDBE NACIONALNE POPULACIJSKE POLITIKE</w:t>
            </w:r>
          </w:p>
        </w:tc>
        <w:tc>
          <w:tcPr>
            <w:tcW w:w="2252" w:type="dxa"/>
            <w:gridSpan w:val="2"/>
            <w:tcBorders>
              <w:top w:val="nil"/>
            </w:tcBorders>
            <w:shd w:val="clear" w:color="auto" w:fill="F2F2F2" w:themeFill="background1" w:themeFillShade="F2"/>
            <w:vAlign w:val="bottom"/>
            <w:hideMark/>
          </w:tcPr>
          <w:p w14:paraId="5BCBA91B" w14:textId="2EBDDF21"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p>
        </w:tc>
      </w:tr>
      <w:tr w:rsidR="003544B5" w:rsidRPr="003209E2" w14:paraId="1118275A"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7932A59E" w14:textId="03808EC0"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REDOVNA DJELATNOST ZDRAVSTVO - VS KORISNIKA</w:t>
            </w:r>
          </w:p>
        </w:tc>
        <w:tc>
          <w:tcPr>
            <w:tcW w:w="2252" w:type="dxa"/>
            <w:gridSpan w:val="2"/>
            <w:tcBorders>
              <w:top w:val="nil"/>
            </w:tcBorders>
            <w:shd w:val="clear" w:color="auto" w:fill="F2F2F2" w:themeFill="background1" w:themeFillShade="F2"/>
            <w:vAlign w:val="bottom"/>
          </w:tcPr>
          <w:p w14:paraId="2708A113" w14:textId="4525C66F"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p>
        </w:tc>
      </w:tr>
      <w:tr w:rsidR="003544B5" w:rsidRPr="003209E2" w14:paraId="61298399"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66AA6C2E" w14:textId="24425AF4"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 xml:space="preserve">REDOVNA DJELATNOST DOM ZA STARIJE OSOBE BJELOVAR  </w:t>
            </w:r>
            <w:r w:rsidR="00DA61A7" w:rsidRPr="009D5347">
              <w:rPr>
                <w:rFonts w:ascii="Times New Roman" w:eastAsia="Times New Roman" w:hAnsi="Times New Roman" w:cs="Times New Roman"/>
                <w:color w:val="000000"/>
                <w:sz w:val="24"/>
                <w:szCs w:val="24"/>
                <w:lang w:eastAsia="hr-HR"/>
              </w:rPr>
              <w:t>-</w:t>
            </w:r>
            <w:r w:rsidRPr="009D5347">
              <w:rPr>
                <w:rFonts w:ascii="Times New Roman" w:eastAsia="Times New Roman" w:hAnsi="Times New Roman" w:cs="Times New Roman"/>
                <w:color w:val="000000"/>
                <w:sz w:val="24"/>
                <w:szCs w:val="24"/>
                <w:lang w:eastAsia="hr-HR"/>
              </w:rPr>
              <w:t>VS KORISNIKA</w:t>
            </w:r>
          </w:p>
        </w:tc>
        <w:tc>
          <w:tcPr>
            <w:tcW w:w="2252" w:type="dxa"/>
            <w:gridSpan w:val="2"/>
            <w:tcBorders>
              <w:top w:val="nil"/>
            </w:tcBorders>
            <w:shd w:val="clear" w:color="auto" w:fill="F2F2F2" w:themeFill="background1" w:themeFillShade="F2"/>
            <w:vAlign w:val="bottom"/>
            <w:hideMark/>
          </w:tcPr>
          <w:p w14:paraId="3304FB4D" w14:textId="38F6975E"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p>
        </w:tc>
      </w:tr>
      <w:tr w:rsidR="003544B5" w:rsidRPr="003209E2" w14:paraId="5A9C0080"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0AA817E" w14:textId="26C320DD"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REDOVNA DJELATNOST DOMA ZA STARIJE OSOBE BJELOVAR (IZNAD STANDARDA)</w:t>
            </w:r>
          </w:p>
        </w:tc>
        <w:tc>
          <w:tcPr>
            <w:tcW w:w="2252" w:type="dxa"/>
            <w:gridSpan w:val="2"/>
            <w:tcBorders>
              <w:top w:val="nil"/>
            </w:tcBorders>
            <w:shd w:val="clear" w:color="auto" w:fill="F2F2F2" w:themeFill="background1" w:themeFillShade="F2"/>
            <w:vAlign w:val="bottom"/>
            <w:hideMark/>
          </w:tcPr>
          <w:p w14:paraId="78366A61" w14:textId="6A2325D5"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p>
        </w:tc>
      </w:tr>
      <w:tr w:rsidR="003544B5" w:rsidRPr="003209E2" w14:paraId="4B0D6918"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2DCC12AE" w14:textId="20A80DB9"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sz w:val="24"/>
                <w:szCs w:val="24"/>
                <w:lang w:eastAsia="hr-HR"/>
              </w:rPr>
              <w:t>SAVJET ZA MLADE</w:t>
            </w:r>
          </w:p>
        </w:tc>
        <w:tc>
          <w:tcPr>
            <w:tcW w:w="2252" w:type="dxa"/>
            <w:gridSpan w:val="2"/>
            <w:tcBorders>
              <w:top w:val="nil"/>
            </w:tcBorders>
            <w:shd w:val="clear" w:color="auto" w:fill="F2F2F2" w:themeFill="background1" w:themeFillShade="F2"/>
            <w:vAlign w:val="bottom"/>
            <w:hideMark/>
          </w:tcPr>
          <w:p w14:paraId="08F5716F" w14:textId="035D2A10"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p>
        </w:tc>
      </w:tr>
      <w:tr w:rsidR="003544B5" w:rsidRPr="003209E2" w14:paraId="62A1A2A2"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5C859948" w14:textId="2823506D"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sz w:val="24"/>
                <w:szCs w:val="24"/>
                <w:lang w:eastAsia="hr-HR"/>
              </w:rPr>
              <w:t>ZA MLADE BBŽ</w:t>
            </w:r>
          </w:p>
        </w:tc>
        <w:tc>
          <w:tcPr>
            <w:tcW w:w="2252" w:type="dxa"/>
            <w:gridSpan w:val="2"/>
            <w:tcBorders>
              <w:top w:val="nil"/>
            </w:tcBorders>
            <w:shd w:val="clear" w:color="auto" w:fill="F2F2F2" w:themeFill="background1" w:themeFillShade="F2"/>
            <w:vAlign w:val="bottom"/>
            <w:hideMark/>
          </w:tcPr>
          <w:p w14:paraId="0C5637A6" w14:textId="6DD12A4E"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p>
        </w:tc>
      </w:tr>
      <w:tr w:rsidR="003544B5" w:rsidRPr="003209E2" w14:paraId="73B84B63" w14:textId="77777777" w:rsidTr="00FB57B3">
        <w:trPr>
          <w:gridBefore w:val="1"/>
          <w:wBefore w:w="9" w:type="dxa"/>
          <w:trHeight w:val="376"/>
        </w:trPr>
        <w:tc>
          <w:tcPr>
            <w:tcW w:w="6953" w:type="dxa"/>
            <w:gridSpan w:val="4"/>
            <w:tcBorders>
              <w:top w:val="nil"/>
              <w:left w:val="nil"/>
            </w:tcBorders>
            <w:shd w:val="clear" w:color="auto" w:fill="F2F2F2" w:themeFill="background1" w:themeFillShade="F2"/>
            <w:vAlign w:val="bottom"/>
            <w:hideMark/>
          </w:tcPr>
          <w:p w14:paraId="6DE91E0E" w14:textId="0C50E1D5"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FINANCIRANJE TIMA HITNOG MEDICINSKOG PRIJEVOZA</w:t>
            </w:r>
          </w:p>
        </w:tc>
        <w:tc>
          <w:tcPr>
            <w:tcW w:w="2252" w:type="dxa"/>
            <w:gridSpan w:val="2"/>
            <w:tcBorders>
              <w:top w:val="nil"/>
            </w:tcBorders>
            <w:shd w:val="clear" w:color="auto" w:fill="F2F2F2" w:themeFill="background1" w:themeFillShade="F2"/>
            <w:vAlign w:val="bottom"/>
            <w:hideMark/>
          </w:tcPr>
          <w:p w14:paraId="2332ECEF" w14:textId="15F466A6"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p>
        </w:tc>
      </w:tr>
      <w:tr w:rsidR="003544B5" w:rsidRPr="003209E2" w14:paraId="0E9DC2DC"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00310882" w14:textId="5C129F9B"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SPECIJALIZACIJA LIJEČNIKA</w:t>
            </w:r>
          </w:p>
        </w:tc>
        <w:tc>
          <w:tcPr>
            <w:tcW w:w="2252" w:type="dxa"/>
            <w:gridSpan w:val="2"/>
            <w:tcBorders>
              <w:top w:val="nil"/>
            </w:tcBorders>
            <w:shd w:val="clear" w:color="auto" w:fill="F2F2F2" w:themeFill="background1" w:themeFillShade="F2"/>
            <w:vAlign w:val="bottom"/>
            <w:hideMark/>
          </w:tcPr>
          <w:p w14:paraId="74201A4C" w14:textId="67697547" w:rsidR="003544B5" w:rsidRPr="003209E2" w:rsidRDefault="003544B5" w:rsidP="00DA61A7">
            <w:pPr>
              <w:spacing w:after="0" w:line="240" w:lineRule="auto"/>
              <w:rPr>
                <w:rFonts w:ascii="Times New Roman" w:eastAsia="Times New Roman" w:hAnsi="Times New Roman" w:cs="Times New Roman"/>
                <w:b/>
                <w:bCs/>
                <w:color w:val="000000"/>
                <w:sz w:val="24"/>
                <w:szCs w:val="24"/>
                <w:lang w:eastAsia="hr-HR"/>
              </w:rPr>
            </w:pPr>
          </w:p>
        </w:tc>
      </w:tr>
      <w:tr w:rsidR="003544B5" w:rsidRPr="003209E2" w14:paraId="5B21105E" w14:textId="77777777" w:rsidTr="00FB57B3">
        <w:trPr>
          <w:gridBefore w:val="1"/>
          <w:wBefore w:w="9" w:type="dxa"/>
          <w:trHeight w:val="255"/>
        </w:trPr>
        <w:tc>
          <w:tcPr>
            <w:tcW w:w="6953" w:type="dxa"/>
            <w:gridSpan w:val="4"/>
            <w:tcBorders>
              <w:top w:val="nil"/>
              <w:left w:val="nil"/>
            </w:tcBorders>
            <w:shd w:val="clear" w:color="000000" w:fill="FFFFFF"/>
            <w:vAlign w:val="bottom"/>
            <w:hideMark/>
          </w:tcPr>
          <w:p w14:paraId="55492D57" w14:textId="77777777" w:rsidR="003544B5" w:rsidRPr="003209E2" w:rsidRDefault="003544B5" w:rsidP="009D534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P19 DOM ZA STARIJE I NEMOĆNE OSOBE - DECENTRALIZACIJA</w:t>
            </w:r>
          </w:p>
        </w:tc>
        <w:tc>
          <w:tcPr>
            <w:tcW w:w="2252" w:type="dxa"/>
            <w:gridSpan w:val="2"/>
            <w:tcBorders>
              <w:top w:val="nil"/>
            </w:tcBorders>
            <w:shd w:val="clear" w:color="000000" w:fill="FFFFFF"/>
            <w:vAlign w:val="bottom"/>
            <w:hideMark/>
          </w:tcPr>
          <w:p w14:paraId="735D3E04" w14:textId="77777777" w:rsidR="003544B5" w:rsidRPr="003209E2" w:rsidRDefault="003544B5" w:rsidP="003544B5">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775.092,00</w:t>
            </w:r>
          </w:p>
        </w:tc>
      </w:tr>
      <w:tr w:rsidR="003544B5" w:rsidRPr="003209E2" w14:paraId="437C9A68"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E7DDC2A" w14:textId="53C51540"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REDOVNA DJELATNOST DOMA ZA STARIJE I NEMOĆNE OSOBE-DEC</w:t>
            </w:r>
          </w:p>
        </w:tc>
        <w:tc>
          <w:tcPr>
            <w:tcW w:w="2252" w:type="dxa"/>
            <w:gridSpan w:val="2"/>
            <w:tcBorders>
              <w:top w:val="nil"/>
            </w:tcBorders>
            <w:shd w:val="clear" w:color="auto" w:fill="F2F2F2" w:themeFill="background1" w:themeFillShade="F2"/>
            <w:vAlign w:val="bottom"/>
            <w:hideMark/>
          </w:tcPr>
          <w:p w14:paraId="5D73EDF4" w14:textId="4ACD1B74" w:rsidR="003544B5" w:rsidRPr="003209E2" w:rsidRDefault="003544B5" w:rsidP="003544B5">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3544B5" w:rsidRPr="003209E2" w14:paraId="01ECC30E"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E3C6FC9" w14:textId="39A31DDD"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ULAGANJE U OBJEKT DOMA ZA STARIJE OSOBE BJELOVAR</w:t>
            </w:r>
          </w:p>
        </w:tc>
        <w:tc>
          <w:tcPr>
            <w:tcW w:w="2252" w:type="dxa"/>
            <w:gridSpan w:val="2"/>
            <w:tcBorders>
              <w:top w:val="nil"/>
            </w:tcBorders>
            <w:shd w:val="clear" w:color="auto" w:fill="F2F2F2" w:themeFill="background1" w:themeFillShade="F2"/>
            <w:vAlign w:val="bottom"/>
            <w:hideMark/>
          </w:tcPr>
          <w:p w14:paraId="0F9929FF" w14:textId="41BD7044" w:rsidR="003544B5" w:rsidRPr="003209E2" w:rsidRDefault="003544B5" w:rsidP="003544B5">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3544B5" w:rsidRPr="003209E2" w14:paraId="5F849599"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73039207" w14:textId="1B88B766" w:rsidR="003544B5" w:rsidRPr="009D5347" w:rsidRDefault="003544B5" w:rsidP="00DA61A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ULAGANJE U OPREMU DOMA ZA STARIJE OSOBE BJELOVAR-</w:t>
            </w:r>
            <w:proofErr w:type="spellStart"/>
            <w:r w:rsidRPr="009D5347">
              <w:rPr>
                <w:rFonts w:ascii="Times New Roman" w:eastAsia="Times New Roman" w:hAnsi="Times New Roman" w:cs="Times New Roman"/>
                <w:color w:val="000000"/>
                <w:sz w:val="24"/>
                <w:szCs w:val="24"/>
                <w:lang w:eastAsia="hr-HR"/>
              </w:rPr>
              <w:t>dec</w:t>
            </w:r>
            <w:proofErr w:type="spellEnd"/>
          </w:p>
        </w:tc>
        <w:tc>
          <w:tcPr>
            <w:tcW w:w="2252" w:type="dxa"/>
            <w:gridSpan w:val="2"/>
            <w:tcBorders>
              <w:top w:val="nil"/>
            </w:tcBorders>
            <w:shd w:val="clear" w:color="auto" w:fill="F2F2F2" w:themeFill="background1" w:themeFillShade="F2"/>
            <w:vAlign w:val="bottom"/>
            <w:hideMark/>
          </w:tcPr>
          <w:p w14:paraId="6B05FB3F" w14:textId="1D08C4C3" w:rsidR="003544B5" w:rsidRPr="003209E2" w:rsidRDefault="003544B5" w:rsidP="003544B5">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3544B5" w:rsidRPr="003209E2" w14:paraId="7855E1B3" w14:textId="77777777" w:rsidTr="00FB57B3">
        <w:trPr>
          <w:gridBefore w:val="1"/>
          <w:wBefore w:w="9" w:type="dxa"/>
          <w:trHeight w:val="255"/>
        </w:trPr>
        <w:tc>
          <w:tcPr>
            <w:tcW w:w="6953" w:type="dxa"/>
            <w:gridSpan w:val="4"/>
            <w:tcBorders>
              <w:top w:val="nil"/>
              <w:left w:val="nil"/>
            </w:tcBorders>
            <w:shd w:val="clear" w:color="000000" w:fill="FFFFFF"/>
            <w:vAlign w:val="bottom"/>
            <w:hideMark/>
          </w:tcPr>
          <w:p w14:paraId="7C6BF634" w14:textId="77777777" w:rsidR="003544B5" w:rsidRPr="003209E2" w:rsidRDefault="003544B5" w:rsidP="009D534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P21 SOCIJALNA SKRB - IZNAD STANDARDA</w:t>
            </w:r>
          </w:p>
        </w:tc>
        <w:tc>
          <w:tcPr>
            <w:tcW w:w="2252" w:type="dxa"/>
            <w:gridSpan w:val="2"/>
            <w:tcBorders>
              <w:top w:val="nil"/>
            </w:tcBorders>
            <w:shd w:val="clear" w:color="000000" w:fill="FFFFFF"/>
            <w:vAlign w:val="bottom"/>
            <w:hideMark/>
          </w:tcPr>
          <w:p w14:paraId="54D1311C" w14:textId="77777777" w:rsidR="003544B5" w:rsidRPr="003209E2" w:rsidRDefault="003544B5" w:rsidP="003544B5">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2.649.213,00</w:t>
            </w:r>
          </w:p>
        </w:tc>
      </w:tr>
      <w:tr w:rsidR="003544B5" w:rsidRPr="003209E2" w14:paraId="4177E7EC"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1C08AC3" w14:textId="59DE88DD"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ŽUPANIJSKO DRUŠTVO CRVENOG KRIŽA</w:t>
            </w:r>
          </w:p>
        </w:tc>
        <w:tc>
          <w:tcPr>
            <w:tcW w:w="2252" w:type="dxa"/>
            <w:gridSpan w:val="2"/>
            <w:tcBorders>
              <w:top w:val="nil"/>
            </w:tcBorders>
            <w:shd w:val="clear" w:color="auto" w:fill="F2F2F2" w:themeFill="background1" w:themeFillShade="F2"/>
            <w:vAlign w:val="bottom"/>
          </w:tcPr>
          <w:p w14:paraId="229822B3" w14:textId="00C6229F"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1BF6A32" w14:textId="77777777" w:rsidTr="00FB57B3">
        <w:trPr>
          <w:gridBefore w:val="1"/>
          <w:wBefore w:w="9" w:type="dxa"/>
          <w:trHeight w:val="345"/>
        </w:trPr>
        <w:tc>
          <w:tcPr>
            <w:tcW w:w="6953" w:type="dxa"/>
            <w:gridSpan w:val="4"/>
            <w:tcBorders>
              <w:top w:val="nil"/>
              <w:left w:val="nil"/>
            </w:tcBorders>
            <w:shd w:val="clear" w:color="auto" w:fill="F2F2F2" w:themeFill="background1" w:themeFillShade="F2"/>
            <w:vAlign w:val="bottom"/>
            <w:hideMark/>
          </w:tcPr>
          <w:p w14:paraId="300919BC" w14:textId="49357A0D"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SAVJET ZA SOCIJLANU SKRB I IZRADU SOCIJALNIH PLANOVA</w:t>
            </w:r>
          </w:p>
        </w:tc>
        <w:tc>
          <w:tcPr>
            <w:tcW w:w="2252" w:type="dxa"/>
            <w:gridSpan w:val="2"/>
            <w:tcBorders>
              <w:top w:val="nil"/>
            </w:tcBorders>
            <w:shd w:val="clear" w:color="auto" w:fill="F2F2F2" w:themeFill="background1" w:themeFillShade="F2"/>
            <w:vAlign w:val="bottom"/>
          </w:tcPr>
          <w:p w14:paraId="682D0255" w14:textId="4C2ADC11"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7EFC1422" w14:textId="77777777" w:rsidTr="00FB57B3">
        <w:trPr>
          <w:gridBefore w:val="1"/>
          <w:wBefore w:w="9" w:type="dxa"/>
          <w:trHeight w:val="570"/>
        </w:trPr>
        <w:tc>
          <w:tcPr>
            <w:tcW w:w="6953" w:type="dxa"/>
            <w:gridSpan w:val="4"/>
            <w:tcBorders>
              <w:top w:val="nil"/>
              <w:left w:val="nil"/>
            </w:tcBorders>
            <w:shd w:val="clear" w:color="auto" w:fill="F2F2F2" w:themeFill="background1" w:themeFillShade="F2"/>
            <w:vAlign w:val="bottom"/>
            <w:hideMark/>
          </w:tcPr>
          <w:p w14:paraId="4759C88B" w14:textId="4E74E22B"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SUFINANC.PROGRAMA ODGOJA I OBRAZOVANJA DJECE S POTEŠKOĆAMA U RAZVOJU</w:t>
            </w:r>
          </w:p>
        </w:tc>
        <w:tc>
          <w:tcPr>
            <w:tcW w:w="2252" w:type="dxa"/>
            <w:gridSpan w:val="2"/>
            <w:tcBorders>
              <w:top w:val="nil"/>
            </w:tcBorders>
            <w:shd w:val="clear" w:color="auto" w:fill="F2F2F2" w:themeFill="background1" w:themeFillShade="F2"/>
            <w:vAlign w:val="bottom"/>
          </w:tcPr>
          <w:p w14:paraId="5A6F682B" w14:textId="23495BC2"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70417E99"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279D4660" w14:textId="3F29D17A"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NAKNADA ZA RAD POVJERENSTVA ZA PRUŽANJE USLUGA SOCIJALNE SKRBI</w:t>
            </w:r>
          </w:p>
        </w:tc>
        <w:tc>
          <w:tcPr>
            <w:tcW w:w="2252" w:type="dxa"/>
            <w:gridSpan w:val="2"/>
            <w:tcBorders>
              <w:top w:val="nil"/>
            </w:tcBorders>
            <w:shd w:val="clear" w:color="auto" w:fill="F2F2F2" w:themeFill="background1" w:themeFillShade="F2"/>
            <w:vAlign w:val="bottom"/>
            <w:hideMark/>
          </w:tcPr>
          <w:p w14:paraId="57A1AB9D" w14:textId="7515641C"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60ED4766"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BA2A83F" w14:textId="50AE73DE"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BOŽIĆNICA ZA UMIROVLJENIKE</w:t>
            </w:r>
          </w:p>
        </w:tc>
        <w:tc>
          <w:tcPr>
            <w:tcW w:w="2252" w:type="dxa"/>
            <w:gridSpan w:val="2"/>
            <w:tcBorders>
              <w:top w:val="nil"/>
            </w:tcBorders>
            <w:shd w:val="clear" w:color="auto" w:fill="F2F2F2" w:themeFill="background1" w:themeFillShade="F2"/>
            <w:vAlign w:val="bottom"/>
          </w:tcPr>
          <w:p w14:paraId="4A1D4BAF" w14:textId="1B028FB9"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3BE99DE"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09D8F132" w14:textId="4F9FE27D"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OSTALE AKTIVOSTI PO ZAHTJEVIMA</w:t>
            </w:r>
          </w:p>
        </w:tc>
        <w:tc>
          <w:tcPr>
            <w:tcW w:w="2252" w:type="dxa"/>
            <w:gridSpan w:val="2"/>
            <w:tcBorders>
              <w:top w:val="nil"/>
            </w:tcBorders>
            <w:shd w:val="clear" w:color="auto" w:fill="F2F2F2" w:themeFill="background1" w:themeFillShade="F2"/>
            <w:vAlign w:val="bottom"/>
            <w:hideMark/>
          </w:tcPr>
          <w:p w14:paraId="62A9B62C" w14:textId="4C507F74"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21DDDE5"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622191FE" w14:textId="43C0C341"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SUFINANCIRANJE PUČKE KUHINJE BJELOVAR</w:t>
            </w:r>
          </w:p>
        </w:tc>
        <w:tc>
          <w:tcPr>
            <w:tcW w:w="2252" w:type="dxa"/>
            <w:gridSpan w:val="2"/>
            <w:tcBorders>
              <w:top w:val="nil"/>
            </w:tcBorders>
            <w:shd w:val="clear" w:color="auto" w:fill="F2F2F2" w:themeFill="background1" w:themeFillShade="F2"/>
            <w:vAlign w:val="bottom"/>
            <w:hideMark/>
          </w:tcPr>
          <w:p w14:paraId="3CEAADE4" w14:textId="47365769"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47C6188C"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ED65A68" w14:textId="550F7964"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SUFINANCIRANJE POSMRTNE PRIPOMOĆI</w:t>
            </w:r>
          </w:p>
        </w:tc>
        <w:tc>
          <w:tcPr>
            <w:tcW w:w="2252" w:type="dxa"/>
            <w:gridSpan w:val="2"/>
            <w:tcBorders>
              <w:top w:val="nil"/>
            </w:tcBorders>
            <w:shd w:val="clear" w:color="auto" w:fill="F2F2F2" w:themeFill="background1" w:themeFillShade="F2"/>
            <w:vAlign w:val="bottom"/>
            <w:hideMark/>
          </w:tcPr>
          <w:p w14:paraId="205714CF" w14:textId="0AC441EC"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3EDDE69"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5A89A6A" w14:textId="4DB0D6EE"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USKRSNICE ZA UMIROVLJENIKE</w:t>
            </w:r>
          </w:p>
        </w:tc>
        <w:tc>
          <w:tcPr>
            <w:tcW w:w="2252" w:type="dxa"/>
            <w:gridSpan w:val="2"/>
            <w:tcBorders>
              <w:top w:val="nil"/>
            </w:tcBorders>
            <w:shd w:val="clear" w:color="auto" w:fill="F2F2F2" w:themeFill="background1" w:themeFillShade="F2"/>
            <w:vAlign w:val="bottom"/>
            <w:hideMark/>
          </w:tcPr>
          <w:p w14:paraId="00388909" w14:textId="2621A7FE"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09A4ADD3"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277A2835" w14:textId="14324DFE"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lastRenderedPageBreak/>
              <w:t>DOGRADNJA DOMA ZA STARIJE OSOBE BJELOVAR</w:t>
            </w:r>
          </w:p>
        </w:tc>
        <w:tc>
          <w:tcPr>
            <w:tcW w:w="2252" w:type="dxa"/>
            <w:gridSpan w:val="2"/>
            <w:tcBorders>
              <w:top w:val="nil"/>
            </w:tcBorders>
            <w:shd w:val="clear" w:color="auto" w:fill="F2F2F2" w:themeFill="background1" w:themeFillShade="F2"/>
            <w:vAlign w:val="bottom"/>
            <w:hideMark/>
          </w:tcPr>
          <w:p w14:paraId="146534BB" w14:textId="74368A05"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D31F30F"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0DAD1A7F" w14:textId="68E6C178"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IZRADA PROJEKTNO TEHNIČKE DOKUMENTACIJE</w:t>
            </w:r>
          </w:p>
        </w:tc>
        <w:tc>
          <w:tcPr>
            <w:tcW w:w="2252" w:type="dxa"/>
            <w:gridSpan w:val="2"/>
            <w:tcBorders>
              <w:top w:val="nil"/>
            </w:tcBorders>
            <w:shd w:val="clear" w:color="auto" w:fill="F2F2F2" w:themeFill="background1" w:themeFillShade="F2"/>
            <w:vAlign w:val="bottom"/>
            <w:hideMark/>
          </w:tcPr>
          <w:p w14:paraId="44DE3F5F" w14:textId="6B59DE58"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B191954"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20464E3C" w14:textId="7798FB45"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PROJEKT REKONSTRUKCIJE I DOGRADNJE DOMA ZA STARIJE OSOBE</w:t>
            </w:r>
          </w:p>
        </w:tc>
        <w:tc>
          <w:tcPr>
            <w:tcW w:w="2252" w:type="dxa"/>
            <w:gridSpan w:val="2"/>
            <w:tcBorders>
              <w:top w:val="nil"/>
            </w:tcBorders>
            <w:shd w:val="clear" w:color="auto" w:fill="F2F2F2" w:themeFill="background1" w:themeFillShade="F2"/>
            <w:vAlign w:val="bottom"/>
            <w:hideMark/>
          </w:tcPr>
          <w:p w14:paraId="443407B9" w14:textId="71B3D1F9"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01407510"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2CED6C2E" w14:textId="42EC8EBC"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REKONSTRUKCIJA STACIONARA DOMA ZA STARIJE OSOBE BJELOVAR</w:t>
            </w:r>
          </w:p>
        </w:tc>
        <w:tc>
          <w:tcPr>
            <w:tcW w:w="2252" w:type="dxa"/>
            <w:gridSpan w:val="2"/>
            <w:tcBorders>
              <w:top w:val="nil"/>
            </w:tcBorders>
            <w:shd w:val="clear" w:color="auto" w:fill="F2F2F2" w:themeFill="background1" w:themeFillShade="F2"/>
            <w:vAlign w:val="bottom"/>
            <w:hideMark/>
          </w:tcPr>
          <w:p w14:paraId="2B5BF12F" w14:textId="1A8B2EFA"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BD17931"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20D7AA40" w14:textId="161B3421" w:rsidR="003544B5" w:rsidRPr="009D5347" w:rsidRDefault="003544B5" w:rsidP="00080377">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ŠIRENJE MREŽE SOCIJALNIH USLUGA U ZAJEDNICI</w:t>
            </w:r>
          </w:p>
        </w:tc>
        <w:tc>
          <w:tcPr>
            <w:tcW w:w="2252" w:type="dxa"/>
            <w:gridSpan w:val="2"/>
            <w:tcBorders>
              <w:top w:val="nil"/>
            </w:tcBorders>
            <w:shd w:val="clear" w:color="auto" w:fill="F2F2F2" w:themeFill="background1" w:themeFillShade="F2"/>
            <w:vAlign w:val="bottom"/>
            <w:hideMark/>
          </w:tcPr>
          <w:p w14:paraId="0CAB1F03" w14:textId="6895E77D"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39E7E5AC" w14:textId="77777777" w:rsidTr="00FB57B3">
        <w:trPr>
          <w:gridBefore w:val="1"/>
          <w:wBefore w:w="9" w:type="dxa"/>
          <w:trHeight w:val="255"/>
        </w:trPr>
        <w:tc>
          <w:tcPr>
            <w:tcW w:w="6953" w:type="dxa"/>
            <w:gridSpan w:val="4"/>
            <w:tcBorders>
              <w:top w:val="nil"/>
              <w:left w:val="nil"/>
            </w:tcBorders>
            <w:shd w:val="clear" w:color="000000" w:fill="FFFFFF"/>
            <w:vAlign w:val="bottom"/>
            <w:hideMark/>
          </w:tcPr>
          <w:p w14:paraId="4E230662" w14:textId="77777777" w:rsidR="003544B5" w:rsidRPr="003209E2" w:rsidRDefault="003544B5" w:rsidP="009D534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P22 ZDRAVSTVO - DECENTRALIZACIJA</w:t>
            </w:r>
          </w:p>
        </w:tc>
        <w:tc>
          <w:tcPr>
            <w:tcW w:w="2252" w:type="dxa"/>
            <w:gridSpan w:val="2"/>
            <w:tcBorders>
              <w:top w:val="nil"/>
            </w:tcBorders>
            <w:shd w:val="clear" w:color="000000" w:fill="FFFFFF"/>
            <w:vAlign w:val="bottom"/>
            <w:hideMark/>
          </w:tcPr>
          <w:p w14:paraId="30B8BAED" w14:textId="77777777" w:rsidR="003544B5" w:rsidRPr="003209E2" w:rsidRDefault="003544B5" w:rsidP="003544B5">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1.357.948,00</w:t>
            </w:r>
          </w:p>
        </w:tc>
      </w:tr>
      <w:tr w:rsidR="003544B5" w:rsidRPr="003209E2" w14:paraId="6A217F82"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062CD95" w14:textId="3FD2D3FC"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xml:space="preserve"> INVESTICIJSKO I TEKUĆE ODRŽAVANJE U ZDRAVSTVU-</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252" w:type="dxa"/>
            <w:gridSpan w:val="2"/>
            <w:tcBorders>
              <w:top w:val="nil"/>
            </w:tcBorders>
            <w:shd w:val="clear" w:color="auto" w:fill="F2F2F2" w:themeFill="background1" w:themeFillShade="F2"/>
            <w:vAlign w:val="bottom"/>
          </w:tcPr>
          <w:p w14:paraId="3975754B" w14:textId="1C74AA2D"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p>
        </w:tc>
      </w:tr>
      <w:tr w:rsidR="003544B5" w:rsidRPr="003209E2" w14:paraId="5001A186"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22258016" w14:textId="4BF468CD"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ULAGANJA U OPREMU ZDRAVSTVA-</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252" w:type="dxa"/>
            <w:gridSpan w:val="2"/>
            <w:tcBorders>
              <w:top w:val="nil"/>
            </w:tcBorders>
            <w:shd w:val="clear" w:color="auto" w:fill="F2F2F2" w:themeFill="background1" w:themeFillShade="F2"/>
            <w:vAlign w:val="bottom"/>
            <w:hideMark/>
          </w:tcPr>
          <w:p w14:paraId="13AF8803" w14:textId="42B153BE"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D848FBC" w14:textId="77777777" w:rsidTr="00FB57B3">
        <w:trPr>
          <w:gridBefore w:val="1"/>
          <w:wBefore w:w="9" w:type="dxa"/>
          <w:trHeight w:val="255"/>
        </w:trPr>
        <w:tc>
          <w:tcPr>
            <w:tcW w:w="6953" w:type="dxa"/>
            <w:gridSpan w:val="4"/>
            <w:tcBorders>
              <w:top w:val="nil"/>
              <w:left w:val="nil"/>
            </w:tcBorders>
            <w:shd w:val="clear" w:color="000000" w:fill="FFFFFF"/>
            <w:vAlign w:val="bottom"/>
            <w:hideMark/>
          </w:tcPr>
          <w:p w14:paraId="699E61A0" w14:textId="77777777" w:rsidR="003544B5" w:rsidRPr="003209E2" w:rsidRDefault="003544B5" w:rsidP="009D534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P23 ZDRAVSTVO - IZNAD STANDARDA</w:t>
            </w:r>
          </w:p>
        </w:tc>
        <w:tc>
          <w:tcPr>
            <w:tcW w:w="2252" w:type="dxa"/>
            <w:gridSpan w:val="2"/>
            <w:tcBorders>
              <w:top w:val="nil"/>
            </w:tcBorders>
            <w:shd w:val="clear" w:color="000000" w:fill="FFFFFF"/>
            <w:vAlign w:val="bottom"/>
            <w:hideMark/>
          </w:tcPr>
          <w:p w14:paraId="7C14300E" w14:textId="77777777" w:rsidR="003544B5" w:rsidRPr="003209E2" w:rsidRDefault="003544B5" w:rsidP="003544B5">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13.990.973,00</w:t>
            </w:r>
          </w:p>
        </w:tc>
      </w:tr>
      <w:tr w:rsidR="003544B5" w:rsidRPr="003209E2" w14:paraId="6EED155F"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518AE282" w14:textId="6364B55F" w:rsidR="003544B5" w:rsidRPr="009D5347" w:rsidRDefault="003544B5" w:rsidP="003C4ECB">
            <w:pPr>
              <w:spacing w:after="0" w:line="240" w:lineRule="auto"/>
              <w:rPr>
                <w:rFonts w:ascii="Times New Roman" w:eastAsia="Times New Roman" w:hAnsi="Times New Roman" w:cs="Times New Roman"/>
                <w:color w:val="000000"/>
                <w:sz w:val="24"/>
                <w:szCs w:val="24"/>
                <w:lang w:eastAsia="hr-HR"/>
              </w:rPr>
            </w:pPr>
            <w:r w:rsidRPr="009D5347">
              <w:rPr>
                <w:rFonts w:ascii="Times New Roman" w:eastAsia="Times New Roman" w:hAnsi="Times New Roman" w:cs="Times New Roman"/>
                <w:color w:val="000000"/>
                <w:sz w:val="24"/>
                <w:szCs w:val="24"/>
                <w:lang w:eastAsia="hr-HR"/>
              </w:rPr>
              <w:t>MRTVOZORSTVO</w:t>
            </w:r>
          </w:p>
        </w:tc>
        <w:tc>
          <w:tcPr>
            <w:tcW w:w="2252" w:type="dxa"/>
            <w:gridSpan w:val="2"/>
            <w:tcBorders>
              <w:top w:val="nil"/>
            </w:tcBorders>
            <w:shd w:val="clear" w:color="auto" w:fill="F2F2F2" w:themeFill="background1" w:themeFillShade="F2"/>
            <w:vAlign w:val="bottom"/>
            <w:hideMark/>
          </w:tcPr>
          <w:p w14:paraId="58206C71" w14:textId="28AFAA2A"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3A272067"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859D40D" w14:textId="425602CC"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ZAŠTITA PRAVA PACIJENATA U BBŽ</w:t>
            </w:r>
          </w:p>
        </w:tc>
        <w:tc>
          <w:tcPr>
            <w:tcW w:w="2252" w:type="dxa"/>
            <w:gridSpan w:val="2"/>
            <w:tcBorders>
              <w:top w:val="nil"/>
            </w:tcBorders>
            <w:shd w:val="clear" w:color="auto" w:fill="F2F2F2" w:themeFill="background1" w:themeFillShade="F2"/>
            <w:vAlign w:val="bottom"/>
          </w:tcPr>
          <w:p w14:paraId="4928B7FC" w14:textId="7EFBB258"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27C933B"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0A12F1CD" w14:textId="78B61EE7"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PROGRAM PREVENCIJE KARDIOVASKULARNIH BOLESTI</w:t>
            </w:r>
          </w:p>
        </w:tc>
        <w:tc>
          <w:tcPr>
            <w:tcW w:w="2252" w:type="dxa"/>
            <w:gridSpan w:val="2"/>
            <w:tcBorders>
              <w:top w:val="nil"/>
            </w:tcBorders>
            <w:shd w:val="clear" w:color="auto" w:fill="F2F2F2" w:themeFill="background1" w:themeFillShade="F2"/>
            <w:vAlign w:val="bottom"/>
          </w:tcPr>
          <w:p w14:paraId="13D30BE9" w14:textId="18F5CBF0"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E902A71"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20291102" w14:textId="7DCC791A"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SAVJET ZA ZDRAVLJE</w:t>
            </w:r>
          </w:p>
        </w:tc>
        <w:tc>
          <w:tcPr>
            <w:tcW w:w="2252" w:type="dxa"/>
            <w:gridSpan w:val="2"/>
            <w:tcBorders>
              <w:top w:val="nil"/>
            </w:tcBorders>
            <w:shd w:val="clear" w:color="auto" w:fill="F2F2F2" w:themeFill="background1" w:themeFillShade="F2"/>
            <w:vAlign w:val="bottom"/>
          </w:tcPr>
          <w:p w14:paraId="627E33A5" w14:textId="289D744E"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80F7BE3"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BB9014D" w14:textId="284EDDF2"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"ZA NAJVEĆU VRIJEDNOST ZDRAVSTVENOG SUSTAVA -LIJEČNIKE I MEDICINSKO OSOBLJE"</w:t>
            </w:r>
          </w:p>
        </w:tc>
        <w:tc>
          <w:tcPr>
            <w:tcW w:w="2252" w:type="dxa"/>
            <w:gridSpan w:val="2"/>
            <w:tcBorders>
              <w:top w:val="nil"/>
            </w:tcBorders>
            <w:shd w:val="clear" w:color="auto" w:fill="F2F2F2" w:themeFill="background1" w:themeFillShade="F2"/>
            <w:vAlign w:val="bottom"/>
            <w:hideMark/>
          </w:tcPr>
          <w:p w14:paraId="2373AF0E" w14:textId="3B839E11"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03810623"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75107819" w14:textId="74318179"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REDOVNE DJELATNOSTI ZDRAVSTVA (IZNAD STANDARDA)</w:t>
            </w:r>
          </w:p>
        </w:tc>
        <w:tc>
          <w:tcPr>
            <w:tcW w:w="2252" w:type="dxa"/>
            <w:gridSpan w:val="2"/>
            <w:tcBorders>
              <w:top w:val="nil"/>
            </w:tcBorders>
            <w:shd w:val="clear" w:color="auto" w:fill="F2F2F2" w:themeFill="background1" w:themeFillShade="F2"/>
            <w:vAlign w:val="bottom"/>
            <w:hideMark/>
          </w:tcPr>
          <w:p w14:paraId="13DC3F9C" w14:textId="66B59DA3"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38B867E5"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07D5249D" w14:textId="0EB73CF9"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NACIONALNI SUSTAV PRAĆENJA KOMARACA</w:t>
            </w:r>
          </w:p>
        </w:tc>
        <w:tc>
          <w:tcPr>
            <w:tcW w:w="2252" w:type="dxa"/>
            <w:gridSpan w:val="2"/>
            <w:tcBorders>
              <w:top w:val="nil"/>
            </w:tcBorders>
            <w:shd w:val="clear" w:color="auto" w:fill="F2F2F2" w:themeFill="background1" w:themeFillShade="F2"/>
            <w:vAlign w:val="bottom"/>
            <w:hideMark/>
          </w:tcPr>
          <w:p w14:paraId="16EA61D8" w14:textId="606D6F86"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32E29DA"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576A086" w14:textId="71DE53C5"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SEKTORSKE AMBULANTE</w:t>
            </w:r>
          </w:p>
        </w:tc>
        <w:tc>
          <w:tcPr>
            <w:tcW w:w="2252" w:type="dxa"/>
            <w:gridSpan w:val="2"/>
            <w:tcBorders>
              <w:top w:val="nil"/>
            </w:tcBorders>
            <w:shd w:val="clear" w:color="auto" w:fill="F2F2F2" w:themeFill="background1" w:themeFillShade="F2"/>
            <w:vAlign w:val="bottom"/>
            <w:hideMark/>
          </w:tcPr>
          <w:p w14:paraId="02F8F07A" w14:textId="615C4470"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6F21C99B"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3D084626" w14:textId="7D815C0F"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UNAPREĐIVANJE KVALITETE ŽIVOTA OSOBA S INVALIDITETOM</w:t>
            </w:r>
          </w:p>
        </w:tc>
        <w:tc>
          <w:tcPr>
            <w:tcW w:w="2252" w:type="dxa"/>
            <w:gridSpan w:val="2"/>
            <w:tcBorders>
              <w:top w:val="nil"/>
            </w:tcBorders>
            <w:shd w:val="clear" w:color="auto" w:fill="F2F2F2" w:themeFill="background1" w:themeFillShade="F2"/>
            <w:vAlign w:val="bottom"/>
            <w:hideMark/>
          </w:tcPr>
          <w:p w14:paraId="0177E1E5" w14:textId="28A31EAC" w:rsidR="003544B5" w:rsidRPr="003209E2" w:rsidRDefault="003544B5" w:rsidP="003C4ECB">
            <w:pPr>
              <w:spacing w:after="0" w:line="240" w:lineRule="auto"/>
              <w:ind w:firstLineChars="100" w:firstLine="240"/>
              <w:jc w:val="center"/>
              <w:rPr>
                <w:rFonts w:ascii="Times New Roman" w:eastAsia="Times New Roman" w:hAnsi="Times New Roman" w:cs="Times New Roman"/>
                <w:color w:val="000000"/>
                <w:sz w:val="24"/>
                <w:szCs w:val="24"/>
                <w:lang w:eastAsia="hr-HR"/>
              </w:rPr>
            </w:pPr>
          </w:p>
        </w:tc>
      </w:tr>
      <w:tr w:rsidR="003544B5" w:rsidRPr="003209E2" w14:paraId="64687D97"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7E404115" w14:textId="063D6CBE"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OB DR. ANĐELKO VIŠIĆ BJELOVAR</w:t>
            </w:r>
          </w:p>
        </w:tc>
        <w:tc>
          <w:tcPr>
            <w:tcW w:w="2252" w:type="dxa"/>
            <w:gridSpan w:val="2"/>
            <w:tcBorders>
              <w:top w:val="nil"/>
            </w:tcBorders>
            <w:shd w:val="clear" w:color="auto" w:fill="F2F2F2" w:themeFill="background1" w:themeFillShade="F2"/>
            <w:vAlign w:val="bottom"/>
            <w:hideMark/>
          </w:tcPr>
          <w:p w14:paraId="020DBF17" w14:textId="0D69A31C"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4F68C9A4"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7A6F874" w14:textId="2D76504B"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FINANCIRANJE PSIHIJATRA U DOMU ZA ODRASLE OSOBE BJELOVAR</w:t>
            </w:r>
          </w:p>
        </w:tc>
        <w:tc>
          <w:tcPr>
            <w:tcW w:w="2252" w:type="dxa"/>
            <w:gridSpan w:val="2"/>
            <w:tcBorders>
              <w:top w:val="nil"/>
            </w:tcBorders>
            <w:shd w:val="clear" w:color="auto" w:fill="F2F2F2" w:themeFill="background1" w:themeFillShade="F2"/>
            <w:vAlign w:val="bottom"/>
            <w:hideMark/>
          </w:tcPr>
          <w:p w14:paraId="7B964883" w14:textId="14DC7A7D"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7EDE8E0D" w14:textId="77777777" w:rsidTr="00FB57B3">
        <w:trPr>
          <w:gridBefore w:val="1"/>
          <w:wBefore w:w="9" w:type="dxa"/>
          <w:trHeight w:val="510"/>
        </w:trPr>
        <w:tc>
          <w:tcPr>
            <w:tcW w:w="6953" w:type="dxa"/>
            <w:gridSpan w:val="4"/>
            <w:tcBorders>
              <w:top w:val="nil"/>
              <w:left w:val="nil"/>
            </w:tcBorders>
            <w:shd w:val="clear" w:color="auto" w:fill="F2F2F2" w:themeFill="background1" w:themeFillShade="F2"/>
            <w:vAlign w:val="bottom"/>
            <w:hideMark/>
          </w:tcPr>
          <w:p w14:paraId="020C82C1" w14:textId="5E1C7EE8"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xml:space="preserve">FINANCIRANJE SMJEŠTAJA RODITELJA ZA VRIJEME LIJEČENJA NJIHOVE DJECE U OB "Dr. Anđelko </w:t>
            </w:r>
            <w:proofErr w:type="spellStart"/>
            <w:r w:rsidRPr="003209E2">
              <w:rPr>
                <w:rFonts w:ascii="Times New Roman" w:eastAsia="Times New Roman" w:hAnsi="Times New Roman" w:cs="Times New Roman"/>
                <w:color w:val="000000"/>
                <w:sz w:val="24"/>
                <w:szCs w:val="24"/>
                <w:lang w:eastAsia="hr-HR"/>
              </w:rPr>
              <w:t>Višić</w:t>
            </w:r>
            <w:proofErr w:type="spellEnd"/>
            <w:r w:rsidRPr="003209E2">
              <w:rPr>
                <w:rFonts w:ascii="Times New Roman" w:eastAsia="Times New Roman" w:hAnsi="Times New Roman" w:cs="Times New Roman"/>
                <w:color w:val="000000"/>
                <w:sz w:val="24"/>
                <w:szCs w:val="24"/>
                <w:lang w:eastAsia="hr-HR"/>
              </w:rPr>
              <w:t>" BJELOVAR</w:t>
            </w:r>
          </w:p>
        </w:tc>
        <w:tc>
          <w:tcPr>
            <w:tcW w:w="2252" w:type="dxa"/>
            <w:gridSpan w:val="2"/>
            <w:tcBorders>
              <w:top w:val="nil"/>
            </w:tcBorders>
            <w:shd w:val="clear" w:color="auto" w:fill="F2F2F2" w:themeFill="background1" w:themeFillShade="F2"/>
            <w:vAlign w:val="bottom"/>
            <w:hideMark/>
          </w:tcPr>
          <w:p w14:paraId="3500E85A" w14:textId="6953C441"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3C2B4BF9"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3AFC72E6" w14:textId="5EECE224"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PROJEKATA ODOBRENIH PO NACIONALNIM I MEĐUNARODNIM NATJEČAJIMA</w:t>
            </w:r>
          </w:p>
        </w:tc>
        <w:tc>
          <w:tcPr>
            <w:tcW w:w="2252" w:type="dxa"/>
            <w:gridSpan w:val="2"/>
            <w:tcBorders>
              <w:top w:val="nil"/>
            </w:tcBorders>
            <w:shd w:val="clear" w:color="auto" w:fill="F2F2F2" w:themeFill="background1" w:themeFillShade="F2"/>
            <w:vAlign w:val="bottom"/>
            <w:hideMark/>
          </w:tcPr>
          <w:p w14:paraId="01D0A3DF" w14:textId="4D9CF051"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06D3D97"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640E5E82" w14:textId="5A508459"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IZRADA PROJEKTNE DOKUMENTACIJE ZA PROJEKTE U ZDRAVSTVU</w:t>
            </w:r>
          </w:p>
        </w:tc>
        <w:tc>
          <w:tcPr>
            <w:tcW w:w="2252" w:type="dxa"/>
            <w:gridSpan w:val="2"/>
            <w:tcBorders>
              <w:top w:val="nil"/>
            </w:tcBorders>
            <w:shd w:val="clear" w:color="auto" w:fill="F2F2F2" w:themeFill="background1" w:themeFillShade="F2"/>
            <w:vAlign w:val="bottom"/>
            <w:hideMark/>
          </w:tcPr>
          <w:p w14:paraId="164C83E9" w14:textId="18BC3330"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B0BE41F"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49E08952" w14:textId="79409E3B"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NPOO C1.6.R1-1.01-V-3.0002</w:t>
            </w:r>
          </w:p>
        </w:tc>
        <w:tc>
          <w:tcPr>
            <w:tcW w:w="2252" w:type="dxa"/>
            <w:gridSpan w:val="2"/>
            <w:tcBorders>
              <w:top w:val="nil"/>
            </w:tcBorders>
            <w:shd w:val="clear" w:color="auto" w:fill="F2F2F2" w:themeFill="background1" w:themeFillShade="F2"/>
            <w:vAlign w:val="bottom"/>
            <w:hideMark/>
          </w:tcPr>
          <w:p w14:paraId="4600E2DC" w14:textId="58CFFDF2"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2EA39BB"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023B36B5" w14:textId="3F032C67"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ENERGETSKA OBNOVA - ISPOSTAVA GAREŠNICA</w:t>
            </w:r>
          </w:p>
        </w:tc>
        <w:tc>
          <w:tcPr>
            <w:tcW w:w="2252" w:type="dxa"/>
            <w:gridSpan w:val="2"/>
            <w:tcBorders>
              <w:top w:val="nil"/>
            </w:tcBorders>
            <w:shd w:val="clear" w:color="auto" w:fill="F2F2F2" w:themeFill="background1" w:themeFillShade="F2"/>
            <w:vAlign w:val="bottom"/>
            <w:hideMark/>
          </w:tcPr>
          <w:p w14:paraId="34AE6F22" w14:textId="5075F8A0"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406EAF8"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0EB58544" w14:textId="67DF0561"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ENERGETSKA OBNOVA - ISPOSTAVA GRUBIŠNO POLJE</w:t>
            </w:r>
          </w:p>
        </w:tc>
        <w:tc>
          <w:tcPr>
            <w:tcW w:w="2252" w:type="dxa"/>
            <w:gridSpan w:val="2"/>
            <w:tcBorders>
              <w:top w:val="nil"/>
            </w:tcBorders>
            <w:shd w:val="clear" w:color="auto" w:fill="F2F2F2" w:themeFill="background1" w:themeFillShade="F2"/>
            <w:vAlign w:val="bottom"/>
            <w:hideMark/>
          </w:tcPr>
          <w:p w14:paraId="64C63C5F" w14:textId="3E4E155D"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E9BFEAD"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3870F97F" w14:textId="77CB45B4"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ENERGETSKA OBNOVA - ISPOSTAVA DARUVAR</w:t>
            </w:r>
          </w:p>
        </w:tc>
        <w:tc>
          <w:tcPr>
            <w:tcW w:w="2252" w:type="dxa"/>
            <w:gridSpan w:val="2"/>
            <w:tcBorders>
              <w:top w:val="nil"/>
            </w:tcBorders>
            <w:shd w:val="clear" w:color="auto" w:fill="F2F2F2" w:themeFill="background1" w:themeFillShade="F2"/>
            <w:vAlign w:val="bottom"/>
            <w:hideMark/>
          </w:tcPr>
          <w:p w14:paraId="612048F6" w14:textId="54967291"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637C94CC"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31860F9C" w14:textId="12A9338D"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UREĐENJE PROSTORA LJEKARNE DZ BBŽ U ČAZMI</w:t>
            </w:r>
          </w:p>
        </w:tc>
        <w:tc>
          <w:tcPr>
            <w:tcW w:w="2252" w:type="dxa"/>
            <w:gridSpan w:val="2"/>
            <w:tcBorders>
              <w:top w:val="nil"/>
            </w:tcBorders>
            <w:shd w:val="clear" w:color="auto" w:fill="F2F2F2" w:themeFill="background1" w:themeFillShade="F2"/>
            <w:vAlign w:val="bottom"/>
            <w:hideMark/>
          </w:tcPr>
          <w:p w14:paraId="7F11A890" w14:textId="2AB60017"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7EFB254A"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3D6532F2" w14:textId="002B64EB"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DJEČJI DISPANZER BJELOVAR</w:t>
            </w:r>
          </w:p>
        </w:tc>
        <w:tc>
          <w:tcPr>
            <w:tcW w:w="2252" w:type="dxa"/>
            <w:gridSpan w:val="2"/>
            <w:tcBorders>
              <w:top w:val="nil"/>
            </w:tcBorders>
            <w:shd w:val="clear" w:color="auto" w:fill="F2F2F2" w:themeFill="background1" w:themeFillShade="F2"/>
            <w:vAlign w:val="bottom"/>
            <w:hideMark/>
          </w:tcPr>
          <w:p w14:paraId="6E6049C6" w14:textId="232E3CE9"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0BAD8AFE"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03D28B89" w14:textId="1BCB43CB"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ENERGETSKA OBNOVA - ISPOSTAVA ČAZMA</w:t>
            </w:r>
          </w:p>
        </w:tc>
        <w:tc>
          <w:tcPr>
            <w:tcW w:w="2252" w:type="dxa"/>
            <w:gridSpan w:val="2"/>
            <w:tcBorders>
              <w:top w:val="nil"/>
            </w:tcBorders>
            <w:shd w:val="clear" w:color="auto" w:fill="F2F2F2" w:themeFill="background1" w:themeFillShade="F2"/>
            <w:vAlign w:val="bottom"/>
            <w:hideMark/>
          </w:tcPr>
          <w:p w14:paraId="3F3FBFCA" w14:textId="3FE38638"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2128F670"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BB9E740" w14:textId="7AB0BB7E"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ENERGETSKA OBNOVA ZAVODA ZA JAVNO ZDRAVSTVO BJELOVARSKO-BILOGORSKE ŽUPANIJE</w:t>
            </w:r>
          </w:p>
        </w:tc>
        <w:tc>
          <w:tcPr>
            <w:tcW w:w="2252" w:type="dxa"/>
            <w:gridSpan w:val="2"/>
            <w:tcBorders>
              <w:top w:val="nil"/>
            </w:tcBorders>
            <w:shd w:val="clear" w:color="auto" w:fill="F2F2F2" w:themeFill="background1" w:themeFillShade="F2"/>
            <w:vAlign w:val="bottom"/>
            <w:hideMark/>
          </w:tcPr>
          <w:p w14:paraId="45E945D6" w14:textId="16A0E870"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DABE1E3"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3B82FC68" w14:textId="74A55E5C"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ZA ZDRAVLJE BBŽ FAZA II GRUPA 1</w:t>
            </w:r>
          </w:p>
        </w:tc>
        <w:tc>
          <w:tcPr>
            <w:tcW w:w="2252" w:type="dxa"/>
            <w:gridSpan w:val="2"/>
            <w:tcBorders>
              <w:top w:val="nil"/>
            </w:tcBorders>
            <w:shd w:val="clear" w:color="auto" w:fill="F2F2F2" w:themeFill="background1" w:themeFillShade="F2"/>
            <w:vAlign w:val="bottom"/>
            <w:hideMark/>
          </w:tcPr>
          <w:p w14:paraId="2B19F3D4" w14:textId="3601DF37"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3ED03622"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66057B15" w14:textId="0721DA46"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ZA ZDRAVLJE BBŽ FAZA II GRUPA2</w:t>
            </w:r>
          </w:p>
        </w:tc>
        <w:tc>
          <w:tcPr>
            <w:tcW w:w="2252" w:type="dxa"/>
            <w:gridSpan w:val="2"/>
            <w:tcBorders>
              <w:top w:val="nil"/>
            </w:tcBorders>
            <w:shd w:val="clear" w:color="auto" w:fill="F2F2F2" w:themeFill="background1" w:themeFillShade="F2"/>
            <w:vAlign w:val="bottom"/>
            <w:hideMark/>
          </w:tcPr>
          <w:p w14:paraId="7B4FC89D" w14:textId="00DD023F"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1E200C57"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54B97D02" w14:textId="38BF63CE"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ADAPTACIJA DIJELA DZ BBŽ U GRUBIŠNOM POLJU</w:t>
            </w:r>
          </w:p>
        </w:tc>
        <w:tc>
          <w:tcPr>
            <w:tcW w:w="2252" w:type="dxa"/>
            <w:gridSpan w:val="2"/>
            <w:tcBorders>
              <w:top w:val="nil"/>
            </w:tcBorders>
            <w:shd w:val="clear" w:color="auto" w:fill="F2F2F2" w:themeFill="background1" w:themeFillShade="F2"/>
            <w:vAlign w:val="bottom"/>
            <w:hideMark/>
          </w:tcPr>
          <w:p w14:paraId="6AFD9A94" w14:textId="50C21AA8" w:rsidR="003544B5" w:rsidRPr="003209E2" w:rsidRDefault="003544B5" w:rsidP="003C4ECB">
            <w:pPr>
              <w:spacing w:after="0" w:line="240" w:lineRule="auto"/>
              <w:ind w:firstLineChars="100" w:firstLine="240"/>
              <w:jc w:val="center"/>
              <w:rPr>
                <w:rFonts w:ascii="Times New Roman" w:eastAsia="Times New Roman" w:hAnsi="Times New Roman" w:cs="Times New Roman"/>
                <w:color w:val="000000"/>
                <w:sz w:val="24"/>
                <w:szCs w:val="24"/>
                <w:lang w:eastAsia="hr-HR"/>
              </w:rPr>
            </w:pPr>
          </w:p>
        </w:tc>
      </w:tr>
      <w:tr w:rsidR="003544B5" w:rsidRPr="003209E2" w14:paraId="0D5BF037"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4E8620B9" w14:textId="7205D4CA"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ŠKOLSKI PREVENTIVNI PROGRAMI</w:t>
            </w:r>
          </w:p>
        </w:tc>
        <w:tc>
          <w:tcPr>
            <w:tcW w:w="2252" w:type="dxa"/>
            <w:gridSpan w:val="2"/>
            <w:tcBorders>
              <w:top w:val="nil"/>
            </w:tcBorders>
            <w:shd w:val="clear" w:color="auto" w:fill="F2F2F2" w:themeFill="background1" w:themeFillShade="F2"/>
            <w:vAlign w:val="bottom"/>
            <w:hideMark/>
          </w:tcPr>
          <w:p w14:paraId="0AA23F1D" w14:textId="12B1F9A0"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3544B5" w:rsidRPr="003209E2" w14:paraId="43F141E7" w14:textId="77777777" w:rsidTr="00FB57B3">
        <w:trPr>
          <w:gridBefore w:val="1"/>
          <w:wBefore w:w="9" w:type="dxa"/>
          <w:trHeight w:val="255"/>
        </w:trPr>
        <w:tc>
          <w:tcPr>
            <w:tcW w:w="6953" w:type="dxa"/>
            <w:gridSpan w:val="4"/>
            <w:tcBorders>
              <w:top w:val="nil"/>
              <w:left w:val="nil"/>
            </w:tcBorders>
            <w:shd w:val="clear" w:color="auto" w:fill="F2F2F2" w:themeFill="background1" w:themeFillShade="F2"/>
            <w:vAlign w:val="bottom"/>
            <w:hideMark/>
          </w:tcPr>
          <w:p w14:paraId="1B1B15B2" w14:textId="2164AE67" w:rsidR="003544B5" w:rsidRPr="003209E2" w:rsidRDefault="003544B5" w:rsidP="003C4ECB">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"BUDI SVOJ"</w:t>
            </w:r>
          </w:p>
        </w:tc>
        <w:tc>
          <w:tcPr>
            <w:tcW w:w="2252" w:type="dxa"/>
            <w:gridSpan w:val="2"/>
            <w:tcBorders>
              <w:top w:val="nil"/>
            </w:tcBorders>
            <w:shd w:val="clear" w:color="auto" w:fill="F2F2F2" w:themeFill="background1" w:themeFillShade="F2"/>
            <w:vAlign w:val="bottom"/>
            <w:hideMark/>
          </w:tcPr>
          <w:p w14:paraId="791C0B7A" w14:textId="784FE99F" w:rsidR="003544B5" w:rsidRPr="003209E2" w:rsidRDefault="003544B5" w:rsidP="003544B5">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4A6F07" w:rsidRPr="003209E2" w14:paraId="5A45A710" w14:textId="77777777" w:rsidTr="00FB57B3">
        <w:trPr>
          <w:trHeight w:val="255"/>
        </w:trPr>
        <w:tc>
          <w:tcPr>
            <w:tcW w:w="7093" w:type="dxa"/>
            <w:gridSpan w:val="6"/>
            <w:tcBorders>
              <w:top w:val="nil"/>
              <w:left w:val="nil"/>
            </w:tcBorders>
            <w:shd w:val="clear" w:color="000000" w:fill="FFFFFF"/>
            <w:vAlign w:val="bottom"/>
          </w:tcPr>
          <w:p w14:paraId="2ACE0D15" w14:textId="77777777" w:rsidR="004A6F07" w:rsidRDefault="004A6F07" w:rsidP="00E13952">
            <w:pPr>
              <w:spacing w:after="0" w:line="240" w:lineRule="auto"/>
              <w:ind w:firstLineChars="100" w:firstLine="241"/>
              <w:rPr>
                <w:rFonts w:ascii="Times New Roman" w:eastAsia="Times New Roman" w:hAnsi="Times New Roman" w:cs="Times New Roman"/>
                <w:b/>
                <w:bCs/>
                <w:color w:val="000000"/>
                <w:sz w:val="24"/>
                <w:szCs w:val="24"/>
                <w:lang w:eastAsia="hr-HR"/>
              </w:rPr>
            </w:pPr>
          </w:p>
          <w:p w14:paraId="59234BDF" w14:textId="52589161" w:rsidR="005F5180" w:rsidRPr="003209E2" w:rsidRDefault="005F5180" w:rsidP="00E13952">
            <w:pPr>
              <w:spacing w:after="0" w:line="240" w:lineRule="auto"/>
              <w:ind w:firstLineChars="100" w:firstLine="241"/>
              <w:rPr>
                <w:rFonts w:ascii="Times New Roman" w:eastAsia="Times New Roman" w:hAnsi="Times New Roman" w:cs="Times New Roman"/>
                <w:b/>
                <w:bCs/>
                <w:color w:val="000000"/>
                <w:sz w:val="24"/>
                <w:szCs w:val="24"/>
                <w:lang w:eastAsia="hr-HR"/>
              </w:rPr>
            </w:pPr>
          </w:p>
        </w:tc>
        <w:tc>
          <w:tcPr>
            <w:tcW w:w="2121" w:type="dxa"/>
            <w:tcBorders>
              <w:top w:val="nil"/>
            </w:tcBorders>
            <w:shd w:val="clear" w:color="000000" w:fill="FFFFFF"/>
            <w:vAlign w:val="bottom"/>
          </w:tcPr>
          <w:p w14:paraId="3A228B45" w14:textId="10E38667" w:rsidR="004A6F07" w:rsidRPr="003209E2" w:rsidRDefault="004A6F07" w:rsidP="00E13952">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BE30E0" w:rsidRPr="003209E2" w14:paraId="1122817F" w14:textId="77777777" w:rsidTr="00FB57B3">
        <w:trPr>
          <w:gridBefore w:val="1"/>
          <w:wBefore w:w="9" w:type="dxa"/>
          <w:trHeight w:val="425"/>
        </w:trPr>
        <w:tc>
          <w:tcPr>
            <w:tcW w:w="6331" w:type="dxa"/>
            <w:shd w:val="clear" w:color="auto" w:fill="auto"/>
            <w:vAlign w:val="center"/>
            <w:hideMark/>
          </w:tcPr>
          <w:p w14:paraId="5AE564DA" w14:textId="1541A5E7" w:rsidR="00BE30E0" w:rsidRPr="003209E2" w:rsidRDefault="00E13952" w:rsidP="00E13952">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lastRenderedPageBreak/>
              <w:t>Opis</w:t>
            </w:r>
          </w:p>
        </w:tc>
        <w:tc>
          <w:tcPr>
            <w:tcW w:w="2874" w:type="dxa"/>
            <w:gridSpan w:val="5"/>
            <w:shd w:val="clear" w:color="auto" w:fill="auto"/>
            <w:vAlign w:val="center"/>
            <w:hideMark/>
          </w:tcPr>
          <w:p w14:paraId="2D5AD823" w14:textId="29A27305" w:rsidR="00BE30E0" w:rsidRPr="003209E2" w:rsidRDefault="00BE30E0" w:rsidP="00097467">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Plan 2026.</w:t>
            </w:r>
            <w:r w:rsidR="009B7786" w:rsidRPr="003209E2">
              <w:rPr>
                <w:rFonts w:ascii="Times New Roman" w:eastAsia="Times New Roman" w:hAnsi="Times New Roman" w:cs="Times New Roman"/>
                <w:b/>
                <w:bCs/>
                <w:color w:val="000000"/>
                <w:sz w:val="24"/>
                <w:szCs w:val="24"/>
                <w:lang w:eastAsia="hr-HR"/>
              </w:rPr>
              <w:t>(€)</w:t>
            </w:r>
          </w:p>
        </w:tc>
      </w:tr>
      <w:tr w:rsidR="00E13952" w:rsidRPr="003209E2" w14:paraId="62E8059E" w14:textId="77777777" w:rsidTr="008507D6">
        <w:trPr>
          <w:gridBefore w:val="1"/>
          <w:wBefore w:w="9" w:type="dxa"/>
          <w:trHeight w:val="255"/>
        </w:trPr>
        <w:tc>
          <w:tcPr>
            <w:tcW w:w="6331" w:type="dxa"/>
            <w:tcBorders>
              <w:left w:val="nil"/>
            </w:tcBorders>
            <w:shd w:val="clear" w:color="auto" w:fill="A6A6A6" w:themeFill="background1" w:themeFillShade="A6"/>
            <w:vAlign w:val="bottom"/>
            <w:hideMark/>
          </w:tcPr>
          <w:p w14:paraId="73CEA340" w14:textId="3D6324C4" w:rsidR="00BE30E0" w:rsidRPr="008507D6" w:rsidRDefault="00BE30E0" w:rsidP="008507D6">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p>
        </w:tc>
        <w:tc>
          <w:tcPr>
            <w:tcW w:w="2874" w:type="dxa"/>
            <w:gridSpan w:val="5"/>
            <w:shd w:val="clear" w:color="auto" w:fill="A6A6A6" w:themeFill="background1" w:themeFillShade="A6"/>
            <w:vAlign w:val="bottom"/>
            <w:hideMark/>
          </w:tcPr>
          <w:p w14:paraId="5959BE57" w14:textId="77777777" w:rsidR="00BE30E0" w:rsidRPr="008507D6" w:rsidRDefault="00BE30E0" w:rsidP="00BE30E0">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78.445.504,00</w:t>
            </w:r>
          </w:p>
        </w:tc>
      </w:tr>
      <w:tr w:rsidR="00E13952" w:rsidRPr="003209E2" w14:paraId="0C21A725" w14:textId="77777777" w:rsidTr="00FB57B3">
        <w:trPr>
          <w:gridBefore w:val="1"/>
          <w:wBefore w:w="9" w:type="dxa"/>
          <w:trHeight w:val="255"/>
        </w:trPr>
        <w:tc>
          <w:tcPr>
            <w:tcW w:w="6331" w:type="dxa"/>
            <w:tcBorders>
              <w:top w:val="nil"/>
              <w:left w:val="nil"/>
            </w:tcBorders>
            <w:shd w:val="clear" w:color="000000" w:fill="FFFFFF"/>
            <w:vAlign w:val="bottom"/>
            <w:hideMark/>
          </w:tcPr>
          <w:p w14:paraId="7A2C5B75" w14:textId="2B4FEC4C" w:rsidR="00BE30E0" w:rsidRPr="003209E2" w:rsidRDefault="00BE30E0" w:rsidP="00BE30E0">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UPRAVNI ODJEL ZA OBRAZOVANJE, KULTURU I UDRUGE</w:t>
            </w:r>
          </w:p>
        </w:tc>
        <w:tc>
          <w:tcPr>
            <w:tcW w:w="2874" w:type="dxa"/>
            <w:gridSpan w:val="5"/>
            <w:tcBorders>
              <w:top w:val="nil"/>
            </w:tcBorders>
            <w:shd w:val="clear" w:color="000000" w:fill="FFFFFF"/>
            <w:vAlign w:val="bottom"/>
            <w:hideMark/>
          </w:tcPr>
          <w:p w14:paraId="12BD8846" w14:textId="6DAC100D" w:rsidR="00BE30E0" w:rsidRPr="003209E2" w:rsidRDefault="00BE30E0" w:rsidP="00BE30E0">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DA65D7" w:rsidRPr="003209E2" w14:paraId="488A32EA" w14:textId="77777777" w:rsidTr="00FB57B3">
        <w:trPr>
          <w:gridBefore w:val="1"/>
          <w:wBefore w:w="9" w:type="dxa"/>
          <w:trHeight w:val="255"/>
        </w:trPr>
        <w:tc>
          <w:tcPr>
            <w:tcW w:w="6331" w:type="dxa"/>
            <w:tcBorders>
              <w:top w:val="nil"/>
              <w:left w:val="nil"/>
            </w:tcBorders>
            <w:shd w:val="clear" w:color="000000" w:fill="FFFFFF"/>
            <w:vAlign w:val="bottom"/>
          </w:tcPr>
          <w:p w14:paraId="34A863DB" w14:textId="4FB5802C" w:rsidR="00DA65D7" w:rsidRPr="003209E2" w:rsidRDefault="00DA65D7" w:rsidP="00DA65D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 REDOVNE DJELATNOSTI</w:t>
            </w:r>
          </w:p>
        </w:tc>
        <w:tc>
          <w:tcPr>
            <w:tcW w:w="2874" w:type="dxa"/>
            <w:gridSpan w:val="5"/>
            <w:tcBorders>
              <w:top w:val="nil"/>
            </w:tcBorders>
            <w:shd w:val="clear" w:color="000000" w:fill="FFFFFF"/>
            <w:vAlign w:val="bottom"/>
          </w:tcPr>
          <w:p w14:paraId="3B0BA372" w14:textId="3A1794D4" w:rsidR="00DA65D7" w:rsidRPr="003209E2" w:rsidRDefault="00DA65D7" w:rsidP="00DA65D7">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53</w:t>
            </w:r>
            <w:r w:rsidRPr="003209E2">
              <w:rPr>
                <w:rFonts w:ascii="Times New Roman" w:eastAsia="Times New Roman" w:hAnsi="Times New Roman" w:cs="Times New Roman"/>
                <w:b/>
                <w:bCs/>
                <w:color w:val="000000"/>
                <w:sz w:val="24"/>
                <w:szCs w:val="24"/>
                <w:lang w:eastAsia="hr-HR"/>
              </w:rPr>
              <w:t>.</w:t>
            </w:r>
            <w:r>
              <w:rPr>
                <w:rFonts w:ascii="Times New Roman" w:eastAsia="Times New Roman" w:hAnsi="Times New Roman" w:cs="Times New Roman"/>
                <w:b/>
                <w:bCs/>
                <w:color w:val="000000"/>
                <w:sz w:val="24"/>
                <w:szCs w:val="24"/>
                <w:lang w:eastAsia="hr-HR"/>
              </w:rPr>
              <w:t>898</w:t>
            </w:r>
            <w:r w:rsidRPr="003209E2">
              <w:rPr>
                <w:rFonts w:ascii="Times New Roman" w:eastAsia="Times New Roman" w:hAnsi="Times New Roman" w:cs="Times New Roman"/>
                <w:b/>
                <w:bCs/>
                <w:color w:val="000000"/>
                <w:sz w:val="24"/>
                <w:szCs w:val="24"/>
                <w:lang w:eastAsia="hr-HR"/>
              </w:rPr>
              <w:t>.</w:t>
            </w:r>
            <w:r>
              <w:rPr>
                <w:rFonts w:ascii="Times New Roman" w:eastAsia="Times New Roman" w:hAnsi="Times New Roman" w:cs="Times New Roman"/>
                <w:b/>
                <w:bCs/>
                <w:color w:val="000000"/>
                <w:sz w:val="24"/>
                <w:szCs w:val="24"/>
                <w:lang w:eastAsia="hr-HR"/>
              </w:rPr>
              <w:t>382</w:t>
            </w:r>
            <w:r w:rsidRPr="003209E2">
              <w:rPr>
                <w:rFonts w:ascii="Times New Roman" w:eastAsia="Times New Roman" w:hAnsi="Times New Roman" w:cs="Times New Roman"/>
                <w:b/>
                <w:bCs/>
                <w:color w:val="000000"/>
                <w:sz w:val="24"/>
                <w:szCs w:val="24"/>
                <w:lang w:eastAsia="hr-HR"/>
              </w:rPr>
              <w:t>,00</w:t>
            </w:r>
          </w:p>
        </w:tc>
      </w:tr>
      <w:tr w:rsidR="00DA65D7" w:rsidRPr="003209E2" w14:paraId="39E743CF"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082B996D" w14:textId="1D051922" w:rsidR="00DA65D7" w:rsidRDefault="00DA65D7" w:rsidP="00DA65D7">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xml:space="preserve">REDOVNA DJELATNOST </w:t>
            </w:r>
            <w:r>
              <w:rPr>
                <w:rFonts w:ascii="Times New Roman" w:eastAsia="Times New Roman" w:hAnsi="Times New Roman" w:cs="Times New Roman"/>
                <w:color w:val="000000"/>
                <w:sz w:val="24"/>
                <w:szCs w:val="24"/>
                <w:lang w:eastAsia="hr-HR"/>
              </w:rPr>
              <w:t>O</w:t>
            </w:r>
            <w:r w:rsidRPr="003209E2">
              <w:rPr>
                <w:rFonts w:ascii="Times New Roman" w:eastAsia="Times New Roman" w:hAnsi="Times New Roman" w:cs="Times New Roman"/>
                <w:color w:val="000000"/>
                <w:sz w:val="24"/>
                <w:szCs w:val="24"/>
                <w:lang w:eastAsia="hr-HR"/>
              </w:rPr>
              <w:t>Š - VS KORISNIKA</w:t>
            </w:r>
          </w:p>
          <w:p w14:paraId="10C0586F" w14:textId="09A4E523" w:rsidR="00DA65D7" w:rsidRDefault="00DA65D7" w:rsidP="00DA65D7">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xml:space="preserve">REDOVNA DJELATNOST </w:t>
            </w:r>
            <w:r w:rsidR="00471761">
              <w:rPr>
                <w:rFonts w:ascii="Times New Roman" w:eastAsia="Times New Roman" w:hAnsi="Times New Roman" w:cs="Times New Roman"/>
                <w:color w:val="000000"/>
                <w:sz w:val="24"/>
                <w:szCs w:val="24"/>
                <w:lang w:eastAsia="hr-HR"/>
              </w:rPr>
              <w:t>S</w:t>
            </w:r>
            <w:r w:rsidRPr="003209E2">
              <w:rPr>
                <w:rFonts w:ascii="Times New Roman" w:eastAsia="Times New Roman" w:hAnsi="Times New Roman" w:cs="Times New Roman"/>
                <w:color w:val="000000"/>
                <w:sz w:val="24"/>
                <w:szCs w:val="24"/>
                <w:lang w:eastAsia="hr-HR"/>
              </w:rPr>
              <w:t>Š - VS KORISNIKA</w:t>
            </w:r>
          </w:p>
          <w:p w14:paraId="15F71508" w14:textId="42EE98EA" w:rsidR="00471761" w:rsidRDefault="00471761" w:rsidP="00DA65D7">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REDOVNA DJELATNOST KC "Mato Lovrak V. Grđevac" - VS KORISNIKA</w:t>
            </w:r>
          </w:p>
          <w:p w14:paraId="7FEDA1EF" w14:textId="421DCEEE" w:rsidR="00DA65D7" w:rsidRPr="003209E2" w:rsidRDefault="00471761" w:rsidP="00DA65D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color w:val="000000"/>
                <w:sz w:val="24"/>
                <w:szCs w:val="24"/>
                <w:lang w:eastAsia="hr-HR"/>
              </w:rPr>
              <w:t>"ERASMUS + KA229 RAZMJENA UČENIKA</w:t>
            </w:r>
          </w:p>
        </w:tc>
        <w:tc>
          <w:tcPr>
            <w:tcW w:w="2874" w:type="dxa"/>
            <w:gridSpan w:val="5"/>
            <w:tcBorders>
              <w:top w:val="nil"/>
            </w:tcBorders>
            <w:shd w:val="clear" w:color="auto" w:fill="F2F2F2" w:themeFill="background1" w:themeFillShade="F2"/>
            <w:vAlign w:val="bottom"/>
          </w:tcPr>
          <w:p w14:paraId="5A6A4509" w14:textId="77777777" w:rsidR="00DA65D7" w:rsidRPr="003209E2" w:rsidRDefault="00DA65D7" w:rsidP="00DA65D7">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5D29D4" w:rsidRPr="005D29D4" w14:paraId="2C25FEA9" w14:textId="77777777" w:rsidTr="00FB57B3">
        <w:trPr>
          <w:gridBefore w:val="1"/>
          <w:wBefore w:w="9" w:type="dxa"/>
          <w:trHeight w:val="255"/>
        </w:trPr>
        <w:tc>
          <w:tcPr>
            <w:tcW w:w="6331" w:type="dxa"/>
            <w:tcBorders>
              <w:top w:val="nil"/>
              <w:left w:val="nil"/>
            </w:tcBorders>
            <w:shd w:val="clear" w:color="000000" w:fill="FFFFFF"/>
            <w:vAlign w:val="bottom"/>
            <w:hideMark/>
          </w:tcPr>
          <w:p w14:paraId="0215F563" w14:textId="77777777" w:rsidR="00BE30E0" w:rsidRPr="005D29D4" w:rsidRDefault="00BE30E0" w:rsidP="00BE30E0">
            <w:pPr>
              <w:spacing w:after="0" w:line="240" w:lineRule="auto"/>
              <w:rPr>
                <w:rFonts w:ascii="Times New Roman" w:eastAsia="Times New Roman" w:hAnsi="Times New Roman" w:cs="Times New Roman"/>
                <w:b/>
                <w:bCs/>
                <w:sz w:val="24"/>
                <w:szCs w:val="24"/>
                <w:lang w:eastAsia="hr-HR"/>
              </w:rPr>
            </w:pPr>
            <w:r w:rsidRPr="005D29D4">
              <w:rPr>
                <w:rFonts w:ascii="Times New Roman" w:eastAsia="Times New Roman" w:hAnsi="Times New Roman" w:cs="Times New Roman"/>
                <w:b/>
                <w:bCs/>
                <w:sz w:val="24"/>
                <w:szCs w:val="24"/>
                <w:lang w:eastAsia="hr-HR"/>
              </w:rPr>
              <w:t>Program: P13 CIVILNO DRUŠTVO - UDRUGE</w:t>
            </w:r>
          </w:p>
        </w:tc>
        <w:tc>
          <w:tcPr>
            <w:tcW w:w="2874" w:type="dxa"/>
            <w:gridSpan w:val="5"/>
            <w:tcBorders>
              <w:top w:val="nil"/>
            </w:tcBorders>
            <w:shd w:val="clear" w:color="000000" w:fill="FFFFFF"/>
            <w:vAlign w:val="bottom"/>
            <w:hideMark/>
          </w:tcPr>
          <w:p w14:paraId="1F737A42" w14:textId="77777777" w:rsidR="00BE30E0" w:rsidRPr="005D29D4" w:rsidRDefault="00BE30E0" w:rsidP="00BE30E0">
            <w:pPr>
              <w:spacing w:after="0" w:line="240" w:lineRule="auto"/>
              <w:ind w:firstLineChars="100" w:firstLine="241"/>
              <w:jc w:val="right"/>
              <w:rPr>
                <w:rFonts w:ascii="Times New Roman" w:eastAsia="Times New Roman" w:hAnsi="Times New Roman" w:cs="Times New Roman"/>
                <w:b/>
                <w:bCs/>
                <w:sz w:val="24"/>
                <w:szCs w:val="24"/>
                <w:lang w:eastAsia="hr-HR"/>
              </w:rPr>
            </w:pPr>
            <w:r w:rsidRPr="005D29D4">
              <w:rPr>
                <w:rFonts w:ascii="Times New Roman" w:eastAsia="Times New Roman" w:hAnsi="Times New Roman" w:cs="Times New Roman"/>
                <w:b/>
                <w:bCs/>
                <w:sz w:val="24"/>
                <w:szCs w:val="24"/>
                <w:lang w:eastAsia="hr-HR"/>
              </w:rPr>
              <w:t>90.000,00</w:t>
            </w:r>
          </w:p>
        </w:tc>
      </w:tr>
      <w:tr w:rsidR="00E13952" w:rsidRPr="003209E2" w14:paraId="0FB710AF"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48A76B37" w14:textId="234BBAF4" w:rsidR="00BE30E0" w:rsidRPr="005D29D4" w:rsidRDefault="00BE30E0" w:rsidP="00BE30E0">
            <w:pPr>
              <w:spacing w:after="0" w:line="240" w:lineRule="auto"/>
              <w:rPr>
                <w:rFonts w:ascii="Times New Roman" w:eastAsia="Times New Roman" w:hAnsi="Times New Roman" w:cs="Times New Roman"/>
                <w:sz w:val="24"/>
                <w:szCs w:val="24"/>
                <w:lang w:eastAsia="hr-HR"/>
              </w:rPr>
            </w:pPr>
            <w:r w:rsidRPr="005D29D4">
              <w:rPr>
                <w:rFonts w:ascii="Times New Roman" w:eastAsia="Times New Roman" w:hAnsi="Times New Roman" w:cs="Times New Roman"/>
                <w:sz w:val="24"/>
                <w:szCs w:val="24"/>
                <w:lang w:eastAsia="hr-HR"/>
              </w:rPr>
              <w:t>SREDSTVA ZA RAD UDRUGA BBŽ</w:t>
            </w:r>
          </w:p>
        </w:tc>
        <w:tc>
          <w:tcPr>
            <w:tcW w:w="2874" w:type="dxa"/>
            <w:gridSpan w:val="5"/>
            <w:tcBorders>
              <w:top w:val="nil"/>
            </w:tcBorders>
            <w:shd w:val="clear" w:color="auto" w:fill="F2F2F2" w:themeFill="background1" w:themeFillShade="F2"/>
            <w:vAlign w:val="bottom"/>
            <w:hideMark/>
          </w:tcPr>
          <w:p w14:paraId="59C9044E" w14:textId="3428E84A" w:rsidR="00BE30E0" w:rsidRPr="000352C7" w:rsidRDefault="00BE30E0" w:rsidP="00BE30E0">
            <w:pPr>
              <w:spacing w:after="0" w:line="240" w:lineRule="auto"/>
              <w:ind w:firstLineChars="100" w:firstLine="240"/>
              <w:jc w:val="right"/>
              <w:rPr>
                <w:rFonts w:ascii="Times New Roman" w:eastAsia="Times New Roman" w:hAnsi="Times New Roman" w:cs="Times New Roman"/>
                <w:color w:val="00B0F0"/>
                <w:sz w:val="24"/>
                <w:szCs w:val="24"/>
                <w:lang w:eastAsia="hr-HR"/>
              </w:rPr>
            </w:pPr>
          </w:p>
        </w:tc>
      </w:tr>
      <w:tr w:rsidR="0019170F" w:rsidRPr="003209E2" w14:paraId="0CBB30BC" w14:textId="77777777" w:rsidTr="00FB57B3">
        <w:trPr>
          <w:gridBefore w:val="1"/>
          <w:wBefore w:w="9" w:type="dxa"/>
          <w:trHeight w:val="255"/>
        </w:trPr>
        <w:tc>
          <w:tcPr>
            <w:tcW w:w="6331" w:type="dxa"/>
            <w:tcBorders>
              <w:top w:val="nil"/>
              <w:left w:val="nil"/>
            </w:tcBorders>
            <w:shd w:val="clear" w:color="000000" w:fill="FFFFFF"/>
            <w:vAlign w:val="bottom"/>
            <w:hideMark/>
          </w:tcPr>
          <w:p w14:paraId="18CEFD8D" w14:textId="26295DDD" w:rsidR="0019170F" w:rsidRPr="003209E2" w:rsidRDefault="0019170F" w:rsidP="00A26B4A">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P14 OSNOVNOŠKOLSKO</w:t>
            </w:r>
            <w:r w:rsidR="005D29D4">
              <w:rPr>
                <w:rFonts w:ascii="Times New Roman" w:eastAsia="Times New Roman" w:hAnsi="Times New Roman" w:cs="Times New Roman"/>
                <w:b/>
                <w:bCs/>
                <w:color w:val="000000"/>
                <w:sz w:val="24"/>
                <w:szCs w:val="24"/>
                <w:lang w:eastAsia="hr-HR"/>
              </w:rPr>
              <w:t xml:space="preserve"> </w:t>
            </w:r>
            <w:r w:rsidRPr="003209E2">
              <w:rPr>
                <w:rFonts w:ascii="Times New Roman" w:eastAsia="Times New Roman" w:hAnsi="Times New Roman" w:cs="Times New Roman"/>
                <w:b/>
                <w:bCs/>
                <w:color w:val="000000"/>
                <w:sz w:val="24"/>
                <w:szCs w:val="24"/>
                <w:lang w:eastAsia="hr-HR"/>
              </w:rPr>
              <w:t>OBRAZOVANJE - DECENTRALIZACIJA</w:t>
            </w:r>
          </w:p>
        </w:tc>
        <w:tc>
          <w:tcPr>
            <w:tcW w:w="2874" w:type="dxa"/>
            <w:gridSpan w:val="5"/>
            <w:tcBorders>
              <w:top w:val="nil"/>
            </w:tcBorders>
            <w:shd w:val="clear" w:color="000000" w:fill="FFFFFF"/>
            <w:vAlign w:val="bottom"/>
            <w:hideMark/>
          </w:tcPr>
          <w:p w14:paraId="57E1CE7B" w14:textId="77777777" w:rsidR="0019170F" w:rsidRPr="003209E2" w:rsidRDefault="0019170F" w:rsidP="00A26B4A">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2.298.100,00</w:t>
            </w:r>
          </w:p>
        </w:tc>
      </w:tr>
      <w:tr w:rsidR="0019170F" w:rsidRPr="003209E2" w14:paraId="578FA57D"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4494CEE" w14:textId="77777777" w:rsidR="0019170F" w:rsidRPr="003209E2" w:rsidRDefault="0019170F" w:rsidP="00A26B4A">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REDOVNA DJELATNOST OŠ-</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hideMark/>
          </w:tcPr>
          <w:p w14:paraId="0B18F585" w14:textId="77777777" w:rsidR="0019170F" w:rsidRPr="003209E2" w:rsidRDefault="0019170F" w:rsidP="00A26B4A">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19170F" w:rsidRPr="003209E2" w14:paraId="6B3648DD"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3CCC92C3" w14:textId="77777777" w:rsidR="0019170F" w:rsidRPr="003209E2" w:rsidRDefault="0019170F" w:rsidP="00A26B4A">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OTPLATA KREDITA U OŠ-</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tcPr>
          <w:p w14:paraId="0F272154" w14:textId="77777777" w:rsidR="0019170F" w:rsidRPr="003209E2" w:rsidRDefault="0019170F" w:rsidP="00A26B4A">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19170F" w:rsidRPr="003209E2" w14:paraId="1383C38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C962CB7" w14:textId="77777777" w:rsidR="0019170F" w:rsidRPr="003209E2" w:rsidRDefault="0019170F" w:rsidP="00A26B4A">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INVESTICIJSKO I TEKUĆE ODRŽAVANJE U OŠ-</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tcPr>
          <w:p w14:paraId="483E27A5" w14:textId="77777777" w:rsidR="0019170F" w:rsidRPr="003209E2" w:rsidRDefault="0019170F" w:rsidP="00A26B4A">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19170F" w:rsidRPr="003209E2" w14:paraId="136BF249"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40EFE82E" w14:textId="77777777" w:rsidR="0019170F" w:rsidRPr="003209E2" w:rsidRDefault="0019170F" w:rsidP="00A26B4A">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ULAGANJA U OPREMU OSNOVNOG ŠKOLSTVA-</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tcPr>
          <w:p w14:paraId="4EAB0F04" w14:textId="77777777" w:rsidR="0019170F" w:rsidRPr="003209E2" w:rsidRDefault="0019170F" w:rsidP="00A26B4A">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19170F" w:rsidRPr="003209E2" w14:paraId="66B6738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2F3A883A" w14:textId="77777777" w:rsidR="0019170F" w:rsidRPr="003209E2" w:rsidRDefault="0019170F" w:rsidP="00A26B4A">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ULAGANJA U OBJEKTE OSNOVNOG ŠKOLSTVA-</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hideMark/>
          </w:tcPr>
          <w:p w14:paraId="7388EB44" w14:textId="77777777" w:rsidR="0019170F" w:rsidRPr="003209E2" w:rsidRDefault="0019170F" w:rsidP="00A26B4A">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B65938A" w14:textId="77777777" w:rsidTr="00FB57B3">
        <w:trPr>
          <w:gridBefore w:val="1"/>
          <w:wBefore w:w="9" w:type="dxa"/>
          <w:trHeight w:val="255"/>
        </w:trPr>
        <w:tc>
          <w:tcPr>
            <w:tcW w:w="6331" w:type="dxa"/>
            <w:tcBorders>
              <w:top w:val="nil"/>
              <w:left w:val="nil"/>
            </w:tcBorders>
            <w:shd w:val="clear" w:color="000000" w:fill="FFFFFF"/>
            <w:vAlign w:val="bottom"/>
          </w:tcPr>
          <w:p w14:paraId="5501D290" w14:textId="33A18C90"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P15 OSNOVNOŠKOLSKO OBRAZOVANJE-IZNAD STANDARDA</w:t>
            </w:r>
          </w:p>
        </w:tc>
        <w:tc>
          <w:tcPr>
            <w:tcW w:w="2874" w:type="dxa"/>
            <w:gridSpan w:val="5"/>
            <w:tcBorders>
              <w:top w:val="nil"/>
            </w:tcBorders>
            <w:shd w:val="clear" w:color="000000" w:fill="FFFFFF"/>
            <w:vAlign w:val="bottom"/>
          </w:tcPr>
          <w:p w14:paraId="41F7D2FA" w14:textId="579A42F5" w:rsidR="005D29D4" w:rsidRPr="003209E2" w:rsidRDefault="005D29D4" w:rsidP="005D29D4">
            <w:pPr>
              <w:spacing w:after="0" w:line="240" w:lineRule="auto"/>
              <w:ind w:firstLineChars="100" w:firstLine="241"/>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b/>
                <w:bCs/>
                <w:color w:val="000000"/>
                <w:sz w:val="24"/>
                <w:szCs w:val="24"/>
                <w:lang w:eastAsia="hr-HR"/>
              </w:rPr>
              <w:t>10.072.684,00</w:t>
            </w:r>
          </w:p>
        </w:tc>
      </w:tr>
      <w:tr w:rsidR="005D29D4" w:rsidRPr="003209E2" w14:paraId="650BBC8F"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D07D613" w14:textId="4268DAFE" w:rsidR="005D29D4" w:rsidRPr="003209E2" w:rsidRDefault="005D29D4" w:rsidP="005D29D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color w:val="000000"/>
                <w:sz w:val="24"/>
                <w:szCs w:val="24"/>
                <w:lang w:eastAsia="hr-HR"/>
              </w:rPr>
              <w:t>ŽUPANIJSKA NATJECANJA OŠ</w:t>
            </w:r>
          </w:p>
        </w:tc>
        <w:tc>
          <w:tcPr>
            <w:tcW w:w="2874" w:type="dxa"/>
            <w:gridSpan w:val="5"/>
            <w:tcBorders>
              <w:top w:val="nil"/>
            </w:tcBorders>
            <w:shd w:val="clear" w:color="auto" w:fill="F2F2F2" w:themeFill="background1" w:themeFillShade="F2"/>
            <w:vAlign w:val="bottom"/>
            <w:hideMark/>
          </w:tcPr>
          <w:p w14:paraId="30AC8233" w14:textId="4BA612E5"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5D29D4" w:rsidRPr="003209E2" w14:paraId="0D9CD0C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E4DB895" w14:textId="6CD02817"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BESPLATNO LJETOVANJE DJECE</w:t>
            </w:r>
          </w:p>
        </w:tc>
        <w:tc>
          <w:tcPr>
            <w:tcW w:w="2874" w:type="dxa"/>
            <w:gridSpan w:val="5"/>
            <w:tcBorders>
              <w:top w:val="nil"/>
            </w:tcBorders>
            <w:shd w:val="clear" w:color="auto" w:fill="F2F2F2" w:themeFill="background1" w:themeFillShade="F2"/>
            <w:vAlign w:val="bottom"/>
          </w:tcPr>
          <w:p w14:paraId="56AEDE8E" w14:textId="40FA963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D247214"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5402C21A" w14:textId="53197310" w:rsidR="005D29D4" w:rsidRPr="003209E2" w:rsidRDefault="005D29D4" w:rsidP="005D29D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color w:val="000000"/>
                <w:sz w:val="24"/>
                <w:szCs w:val="24"/>
                <w:lang w:eastAsia="hr-HR"/>
              </w:rPr>
              <w:t>KULTURNE I JAVNE DJELATNOSTI OŠ</w:t>
            </w:r>
          </w:p>
        </w:tc>
        <w:tc>
          <w:tcPr>
            <w:tcW w:w="2874" w:type="dxa"/>
            <w:gridSpan w:val="5"/>
            <w:tcBorders>
              <w:top w:val="nil"/>
            </w:tcBorders>
            <w:shd w:val="clear" w:color="auto" w:fill="F2F2F2" w:themeFill="background1" w:themeFillShade="F2"/>
            <w:vAlign w:val="bottom"/>
            <w:hideMark/>
          </w:tcPr>
          <w:p w14:paraId="08DD4ECB" w14:textId="1260023C"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5D29D4" w:rsidRPr="003209E2" w14:paraId="72EDE532"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6A3922CF" w14:textId="7781A97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OSIGURANJE ŠKOLSKIH ZGRADA OSNOVNIH ŠKOLA</w:t>
            </w:r>
          </w:p>
        </w:tc>
        <w:tc>
          <w:tcPr>
            <w:tcW w:w="2874" w:type="dxa"/>
            <w:gridSpan w:val="5"/>
            <w:tcBorders>
              <w:top w:val="nil"/>
            </w:tcBorders>
            <w:shd w:val="clear" w:color="auto" w:fill="F2F2F2" w:themeFill="background1" w:themeFillShade="F2"/>
            <w:vAlign w:val="bottom"/>
            <w:hideMark/>
          </w:tcPr>
          <w:p w14:paraId="2CF94C39" w14:textId="7424931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4D92432"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2B7E9BBD" w14:textId="0CB54B5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E-TEHNIČARA U OSNOVNIM ŠKOLAMA</w:t>
            </w:r>
          </w:p>
        </w:tc>
        <w:tc>
          <w:tcPr>
            <w:tcW w:w="2874" w:type="dxa"/>
            <w:gridSpan w:val="5"/>
            <w:tcBorders>
              <w:top w:val="nil"/>
            </w:tcBorders>
            <w:shd w:val="clear" w:color="auto" w:fill="F2F2F2" w:themeFill="background1" w:themeFillShade="F2"/>
            <w:vAlign w:val="bottom"/>
            <w:hideMark/>
          </w:tcPr>
          <w:p w14:paraId="33295CC8" w14:textId="31AFF12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849B4E9"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294E6D34" w14:textId="15DC7F56"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FINANCIRANJE REDOVNE DJELATNOSTI OŠ (IZNAD STANDARDA)</w:t>
            </w:r>
          </w:p>
        </w:tc>
        <w:tc>
          <w:tcPr>
            <w:tcW w:w="2874" w:type="dxa"/>
            <w:gridSpan w:val="5"/>
            <w:tcBorders>
              <w:top w:val="nil"/>
            </w:tcBorders>
            <w:shd w:val="clear" w:color="auto" w:fill="F2F2F2" w:themeFill="background1" w:themeFillShade="F2"/>
            <w:vAlign w:val="bottom"/>
            <w:hideMark/>
          </w:tcPr>
          <w:p w14:paraId="40C031F7" w14:textId="177087F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258DC6F"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2EAE22DE" w14:textId="7452BCBF"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PROGRAMA JAVNIH POTREBA U PREDŠKOLSKOM ODGOJU I OBRAZOVANJU</w:t>
            </w:r>
          </w:p>
        </w:tc>
        <w:tc>
          <w:tcPr>
            <w:tcW w:w="2874" w:type="dxa"/>
            <w:gridSpan w:val="5"/>
            <w:tcBorders>
              <w:top w:val="nil"/>
            </w:tcBorders>
            <w:shd w:val="clear" w:color="auto" w:fill="F2F2F2" w:themeFill="background1" w:themeFillShade="F2"/>
            <w:vAlign w:val="bottom"/>
          </w:tcPr>
          <w:p w14:paraId="697C586A" w14:textId="6D33FCF7"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4A4E5D2"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60D66D2" w14:textId="52BDC720"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PRIJEVOZA UČENIKA OSNOVNIH ŠKOLA</w:t>
            </w:r>
          </w:p>
        </w:tc>
        <w:tc>
          <w:tcPr>
            <w:tcW w:w="2874" w:type="dxa"/>
            <w:gridSpan w:val="5"/>
            <w:tcBorders>
              <w:top w:val="nil"/>
            </w:tcBorders>
            <w:shd w:val="clear" w:color="auto" w:fill="F2F2F2" w:themeFill="background1" w:themeFillShade="F2"/>
            <w:vAlign w:val="bottom"/>
          </w:tcPr>
          <w:p w14:paraId="4B2E2742" w14:textId="1ADFC4FC"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F9F8793"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51170C6" w14:textId="1A877BB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PRODUŽENOG BORAVKA</w:t>
            </w:r>
          </w:p>
        </w:tc>
        <w:tc>
          <w:tcPr>
            <w:tcW w:w="2874" w:type="dxa"/>
            <w:gridSpan w:val="5"/>
            <w:tcBorders>
              <w:top w:val="nil"/>
            </w:tcBorders>
            <w:shd w:val="clear" w:color="auto" w:fill="F2F2F2" w:themeFill="background1" w:themeFillShade="F2"/>
            <w:vAlign w:val="bottom"/>
          </w:tcPr>
          <w:p w14:paraId="09201A59" w14:textId="1594C5ED"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26E8E7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620D192" w14:textId="69D84E6B" w:rsidR="005D29D4" w:rsidRPr="003209E2" w:rsidRDefault="005D29D4" w:rsidP="005D29D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color w:val="000000"/>
                <w:sz w:val="24"/>
                <w:szCs w:val="24"/>
                <w:lang w:eastAsia="hr-HR"/>
              </w:rPr>
              <w:t>POSEBNI USPJESI UČENIKA OŠ</w:t>
            </w:r>
          </w:p>
        </w:tc>
        <w:tc>
          <w:tcPr>
            <w:tcW w:w="2874" w:type="dxa"/>
            <w:gridSpan w:val="5"/>
            <w:tcBorders>
              <w:top w:val="nil"/>
            </w:tcBorders>
            <w:shd w:val="clear" w:color="auto" w:fill="F2F2F2" w:themeFill="background1" w:themeFillShade="F2"/>
            <w:vAlign w:val="bottom"/>
            <w:hideMark/>
          </w:tcPr>
          <w:p w14:paraId="0414863D" w14:textId="2A456033"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5D29D4" w:rsidRPr="003209E2" w14:paraId="294327B6"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65CC0A1" w14:textId="01CA6E2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MOBILNI TIM ZA UČENIKE S POSEBNIM ODGOJNO-OBRAZOVNIM POTREBAMA U OŠ</w:t>
            </w:r>
          </w:p>
        </w:tc>
        <w:tc>
          <w:tcPr>
            <w:tcW w:w="2874" w:type="dxa"/>
            <w:gridSpan w:val="5"/>
            <w:tcBorders>
              <w:top w:val="nil"/>
            </w:tcBorders>
            <w:shd w:val="clear" w:color="auto" w:fill="F2F2F2" w:themeFill="background1" w:themeFillShade="F2"/>
            <w:vAlign w:val="bottom"/>
          </w:tcPr>
          <w:p w14:paraId="2F569FF4" w14:textId="660AC15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2721763"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0574351" w14:textId="238430C0"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DOVRŠETAK IZGRADNJE ŠKOLSKO-SPORTSKE DVORANE VELIKA PISANICA</w:t>
            </w:r>
          </w:p>
        </w:tc>
        <w:tc>
          <w:tcPr>
            <w:tcW w:w="2874" w:type="dxa"/>
            <w:gridSpan w:val="5"/>
            <w:tcBorders>
              <w:top w:val="nil"/>
            </w:tcBorders>
            <w:shd w:val="clear" w:color="auto" w:fill="F2F2F2" w:themeFill="background1" w:themeFillShade="F2"/>
            <w:vAlign w:val="bottom"/>
            <w:hideMark/>
          </w:tcPr>
          <w:p w14:paraId="7EBE37DD" w14:textId="4ED15E1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646074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4DF825C7" w14:textId="6C617BB6"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IZRADA PROJEKTNO TEHNIČKE DOKUMENTACIJE ZA ŠKOLE</w:t>
            </w:r>
          </w:p>
        </w:tc>
        <w:tc>
          <w:tcPr>
            <w:tcW w:w="2874" w:type="dxa"/>
            <w:gridSpan w:val="5"/>
            <w:tcBorders>
              <w:top w:val="nil"/>
            </w:tcBorders>
            <w:shd w:val="clear" w:color="auto" w:fill="F2F2F2" w:themeFill="background1" w:themeFillShade="F2"/>
            <w:vAlign w:val="bottom"/>
          </w:tcPr>
          <w:p w14:paraId="43CE23F3" w14:textId="4E84134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9BF5409" w14:textId="77777777" w:rsidTr="00FB57B3">
        <w:trPr>
          <w:gridBefore w:val="1"/>
          <w:wBefore w:w="9" w:type="dxa"/>
          <w:trHeight w:val="510"/>
        </w:trPr>
        <w:tc>
          <w:tcPr>
            <w:tcW w:w="6331" w:type="dxa"/>
            <w:tcBorders>
              <w:top w:val="nil"/>
              <w:left w:val="nil"/>
            </w:tcBorders>
            <w:shd w:val="clear" w:color="auto" w:fill="F2F2F2" w:themeFill="background1" w:themeFillShade="F2"/>
            <w:vAlign w:val="bottom"/>
            <w:hideMark/>
          </w:tcPr>
          <w:p w14:paraId="57912A9E" w14:textId="48743CBD"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SANACIJA POTRESOM OŠTEĆENE ZGRADE PODRUČNOG ODJELA PALEŠNIK</w:t>
            </w:r>
          </w:p>
        </w:tc>
        <w:tc>
          <w:tcPr>
            <w:tcW w:w="2874" w:type="dxa"/>
            <w:gridSpan w:val="5"/>
            <w:tcBorders>
              <w:top w:val="nil"/>
            </w:tcBorders>
            <w:shd w:val="clear" w:color="auto" w:fill="F2F2F2" w:themeFill="background1" w:themeFillShade="F2"/>
            <w:vAlign w:val="bottom"/>
            <w:hideMark/>
          </w:tcPr>
          <w:p w14:paraId="771CDFB7" w14:textId="4A33A49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2F55AF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2C07AE1E" w14:textId="0FD279A7"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CJELODNEVNA ŠKOLA-OŠ MATE LOVRAKA VELIKI GRĐEVAC</w:t>
            </w:r>
          </w:p>
        </w:tc>
        <w:tc>
          <w:tcPr>
            <w:tcW w:w="2874" w:type="dxa"/>
            <w:gridSpan w:val="5"/>
            <w:tcBorders>
              <w:top w:val="nil"/>
            </w:tcBorders>
            <w:shd w:val="clear" w:color="auto" w:fill="F2F2F2" w:themeFill="background1" w:themeFillShade="F2"/>
            <w:vAlign w:val="bottom"/>
          </w:tcPr>
          <w:p w14:paraId="3DAF8E5D" w14:textId="2385F38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C11AD27"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69B016D0" w14:textId="2BA205F4"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NABAVE KNJIŽNIČNE GRAĐE OŠ</w:t>
            </w:r>
          </w:p>
        </w:tc>
        <w:tc>
          <w:tcPr>
            <w:tcW w:w="2874" w:type="dxa"/>
            <w:gridSpan w:val="5"/>
            <w:tcBorders>
              <w:top w:val="nil"/>
            </w:tcBorders>
            <w:shd w:val="clear" w:color="auto" w:fill="F2F2F2" w:themeFill="background1" w:themeFillShade="F2"/>
            <w:vAlign w:val="bottom"/>
          </w:tcPr>
          <w:p w14:paraId="23681C48" w14:textId="481FD1F2"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297B53D"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D2C9771" w14:textId="6C87B16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ADAPTACIJA ŠKOLSKO-ŠPORTSKE DVORANE U SIRAČU</w:t>
            </w:r>
          </w:p>
        </w:tc>
        <w:tc>
          <w:tcPr>
            <w:tcW w:w="2874" w:type="dxa"/>
            <w:gridSpan w:val="5"/>
            <w:tcBorders>
              <w:top w:val="nil"/>
            </w:tcBorders>
            <w:shd w:val="clear" w:color="auto" w:fill="F2F2F2" w:themeFill="background1" w:themeFillShade="F2"/>
            <w:vAlign w:val="bottom"/>
          </w:tcPr>
          <w:p w14:paraId="32BAC802" w14:textId="51ABD5E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F46A7E5"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5110CE0F" w14:textId="3B3990C3"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DOGRADNJA ČOŠ JOSIPA RUŽIČKE KONČANICA</w:t>
            </w:r>
          </w:p>
        </w:tc>
        <w:tc>
          <w:tcPr>
            <w:tcW w:w="2874" w:type="dxa"/>
            <w:gridSpan w:val="5"/>
            <w:tcBorders>
              <w:top w:val="nil"/>
            </w:tcBorders>
            <w:shd w:val="clear" w:color="auto" w:fill="F2F2F2" w:themeFill="background1" w:themeFillShade="F2"/>
            <w:vAlign w:val="bottom"/>
            <w:hideMark/>
          </w:tcPr>
          <w:p w14:paraId="0CBDFAAE" w14:textId="2A735D83" w:rsidR="005D29D4" w:rsidRPr="003209E2" w:rsidRDefault="005D29D4" w:rsidP="005D29D4">
            <w:pPr>
              <w:spacing w:after="0" w:line="240" w:lineRule="auto"/>
              <w:ind w:firstLineChars="100" w:firstLine="240"/>
              <w:rPr>
                <w:rFonts w:ascii="Times New Roman" w:eastAsia="Times New Roman" w:hAnsi="Times New Roman" w:cs="Times New Roman"/>
                <w:color w:val="000000"/>
                <w:sz w:val="24"/>
                <w:szCs w:val="24"/>
                <w:lang w:eastAsia="hr-HR"/>
              </w:rPr>
            </w:pPr>
          </w:p>
        </w:tc>
      </w:tr>
      <w:tr w:rsidR="005D29D4" w:rsidRPr="003209E2" w14:paraId="606E301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4A3EF5C" w14:textId="271EF30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lastRenderedPageBreak/>
              <w:t>OPREMANJE ŠKOLSKO-SPORTSKE DVORANE HERCEGOVAC</w:t>
            </w:r>
          </w:p>
        </w:tc>
        <w:tc>
          <w:tcPr>
            <w:tcW w:w="2874" w:type="dxa"/>
            <w:gridSpan w:val="5"/>
            <w:tcBorders>
              <w:top w:val="nil"/>
            </w:tcBorders>
            <w:shd w:val="clear" w:color="auto" w:fill="F2F2F2" w:themeFill="background1" w:themeFillShade="F2"/>
            <w:vAlign w:val="bottom"/>
          </w:tcPr>
          <w:p w14:paraId="202256F1" w14:textId="0A86E12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94C284F"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E36F82E" w14:textId="68A1D44A"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xml:space="preserve"> ENERGETSKA OBNOVA PŠ VELIKI BASTAJI</w:t>
            </w:r>
          </w:p>
        </w:tc>
        <w:tc>
          <w:tcPr>
            <w:tcW w:w="2874" w:type="dxa"/>
            <w:gridSpan w:val="5"/>
            <w:tcBorders>
              <w:top w:val="nil"/>
            </w:tcBorders>
            <w:shd w:val="clear" w:color="auto" w:fill="F2F2F2" w:themeFill="background1" w:themeFillShade="F2"/>
            <w:vAlign w:val="bottom"/>
          </w:tcPr>
          <w:p w14:paraId="1DDBEE28" w14:textId="024F8AAF"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2C2D473"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9B325E2" w14:textId="51134094"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DOGRADNJA OŠ VLADIMIRA NAZORA DARUVAR PŠ FRANKOPANSKA</w:t>
            </w:r>
          </w:p>
        </w:tc>
        <w:tc>
          <w:tcPr>
            <w:tcW w:w="2874" w:type="dxa"/>
            <w:gridSpan w:val="5"/>
            <w:tcBorders>
              <w:top w:val="nil"/>
            </w:tcBorders>
            <w:shd w:val="clear" w:color="auto" w:fill="F2F2F2" w:themeFill="background1" w:themeFillShade="F2"/>
            <w:vAlign w:val="bottom"/>
          </w:tcPr>
          <w:p w14:paraId="08C11803" w14:textId="40881C8A"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22470EE"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375D23CF" w14:textId="4B52B3CE" w:rsidR="005D29D4" w:rsidRPr="003209E2" w:rsidRDefault="005D29D4" w:rsidP="005D29D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color w:val="000000"/>
                <w:sz w:val="24"/>
                <w:szCs w:val="24"/>
                <w:lang w:eastAsia="hr-HR"/>
              </w:rPr>
              <w:t>IZGRADNJA GRAĐEVINE PODRUČNE ŠKOLE PODGORCI</w:t>
            </w:r>
          </w:p>
        </w:tc>
        <w:tc>
          <w:tcPr>
            <w:tcW w:w="2874" w:type="dxa"/>
            <w:gridSpan w:val="5"/>
            <w:tcBorders>
              <w:top w:val="nil"/>
            </w:tcBorders>
            <w:shd w:val="clear" w:color="auto" w:fill="F2F2F2" w:themeFill="background1" w:themeFillShade="F2"/>
            <w:vAlign w:val="bottom"/>
            <w:hideMark/>
          </w:tcPr>
          <w:p w14:paraId="0B33828F" w14:textId="3EC8B6D5"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5D29D4" w:rsidRPr="003209E2" w14:paraId="01B516ED"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5B0D3127" w14:textId="6593F59B"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DOGRADNJA GRAĐEVINE MALE ŠKOLSKO SPORTSKE DVORANE UZ PODRUČNU ŠKOLU LASOVAC</w:t>
            </w:r>
          </w:p>
        </w:tc>
        <w:tc>
          <w:tcPr>
            <w:tcW w:w="2874" w:type="dxa"/>
            <w:gridSpan w:val="5"/>
            <w:tcBorders>
              <w:top w:val="nil"/>
            </w:tcBorders>
            <w:shd w:val="clear" w:color="auto" w:fill="F2F2F2" w:themeFill="background1" w:themeFillShade="F2"/>
            <w:vAlign w:val="bottom"/>
            <w:hideMark/>
          </w:tcPr>
          <w:p w14:paraId="24238514" w14:textId="744B7E6D"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9E02F7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709738B4" w14:textId="78422A0D" w:rsidR="005D29D4" w:rsidRPr="003209E2" w:rsidRDefault="005D29D4" w:rsidP="005D29D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color w:val="000000"/>
                <w:sz w:val="24"/>
                <w:szCs w:val="24"/>
                <w:lang w:eastAsia="hr-HR"/>
              </w:rPr>
              <w:t>DOGRADNJA GRAĐEVINE JEDNODIJELNE ŠKOLSKO-SPORSKE DVORANE UZ OSNOVNU ŠKOLU MIRKA PEREŠA KAPELA</w:t>
            </w:r>
          </w:p>
        </w:tc>
        <w:tc>
          <w:tcPr>
            <w:tcW w:w="2874" w:type="dxa"/>
            <w:gridSpan w:val="5"/>
            <w:tcBorders>
              <w:top w:val="nil"/>
            </w:tcBorders>
            <w:shd w:val="clear" w:color="auto" w:fill="F2F2F2" w:themeFill="background1" w:themeFillShade="F2"/>
            <w:vAlign w:val="bottom"/>
          </w:tcPr>
          <w:p w14:paraId="74674C1F" w14:textId="7034A26B"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5D29D4" w:rsidRPr="003209E2" w14:paraId="0A83B428"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688A6303" w14:textId="1D542066"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ŠKOLSKO SPORTSKA DVORANA OSNOVE ŠKOLE DEŽANOVAC</w:t>
            </w:r>
          </w:p>
        </w:tc>
        <w:tc>
          <w:tcPr>
            <w:tcW w:w="2874" w:type="dxa"/>
            <w:gridSpan w:val="5"/>
            <w:tcBorders>
              <w:top w:val="nil"/>
            </w:tcBorders>
            <w:shd w:val="clear" w:color="auto" w:fill="F2F2F2" w:themeFill="background1" w:themeFillShade="F2"/>
            <w:vAlign w:val="bottom"/>
          </w:tcPr>
          <w:p w14:paraId="2005686C" w14:textId="3DA5E2FD"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3AF3AC7"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79A3097E" w14:textId="3F6B9D4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REKONSTRUKCIJA I DOGRADNJA OSNOVNE ŠKOLE BEREK</w:t>
            </w:r>
          </w:p>
        </w:tc>
        <w:tc>
          <w:tcPr>
            <w:tcW w:w="2874" w:type="dxa"/>
            <w:gridSpan w:val="5"/>
            <w:tcBorders>
              <w:top w:val="nil"/>
            </w:tcBorders>
            <w:shd w:val="clear" w:color="auto" w:fill="F2F2F2" w:themeFill="background1" w:themeFillShade="F2"/>
            <w:vAlign w:val="bottom"/>
          </w:tcPr>
          <w:p w14:paraId="7EB011FE" w14:textId="03B8D40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BB9E192"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346EC7B9" w14:textId="1E7D9DCA"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REKONSTRUKCIJA I DOGRADNJA OSNOVNE ŠKOLE TRNOVITICA</w:t>
            </w:r>
          </w:p>
        </w:tc>
        <w:tc>
          <w:tcPr>
            <w:tcW w:w="2874" w:type="dxa"/>
            <w:gridSpan w:val="5"/>
            <w:tcBorders>
              <w:top w:val="nil"/>
            </w:tcBorders>
            <w:shd w:val="clear" w:color="auto" w:fill="F2F2F2" w:themeFill="background1" w:themeFillShade="F2"/>
            <w:vAlign w:val="bottom"/>
          </w:tcPr>
          <w:p w14:paraId="18F0DF79" w14:textId="6D52A3D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BC0668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550F9C38" w14:textId="541AFE90"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REKONSTRUKCIJA I DOGRADNJA GRAĐEVINE PODRUČNE ŠKOLE ZRINSKI TOPOLOVAC</w:t>
            </w:r>
          </w:p>
        </w:tc>
        <w:tc>
          <w:tcPr>
            <w:tcW w:w="2874" w:type="dxa"/>
            <w:gridSpan w:val="5"/>
            <w:tcBorders>
              <w:top w:val="nil"/>
            </w:tcBorders>
            <w:shd w:val="clear" w:color="auto" w:fill="F2F2F2" w:themeFill="background1" w:themeFillShade="F2"/>
            <w:vAlign w:val="bottom"/>
          </w:tcPr>
          <w:p w14:paraId="52E8E5B0" w14:textId="7CC856D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E61EDEE"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2F294D56" w14:textId="2AA4AC4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REKONSTRUKCIJA I DOGRADNJA PODRUČNE ŠKOLE PRGOMELJE</w:t>
            </w:r>
          </w:p>
        </w:tc>
        <w:tc>
          <w:tcPr>
            <w:tcW w:w="2874" w:type="dxa"/>
            <w:gridSpan w:val="5"/>
            <w:tcBorders>
              <w:top w:val="nil"/>
            </w:tcBorders>
            <w:shd w:val="clear" w:color="auto" w:fill="F2F2F2" w:themeFill="background1" w:themeFillShade="F2"/>
            <w:vAlign w:val="bottom"/>
          </w:tcPr>
          <w:p w14:paraId="5E88BA5A" w14:textId="41ACE0D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E235CE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4DF19821" w14:textId="0A723B6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REKONSTRUKCIJA I DOGRADNJA GRAĐEVINE PODRUČNE ŠKOLE PREDAVAC</w:t>
            </w:r>
          </w:p>
        </w:tc>
        <w:tc>
          <w:tcPr>
            <w:tcW w:w="2874" w:type="dxa"/>
            <w:gridSpan w:val="5"/>
            <w:tcBorders>
              <w:top w:val="nil"/>
            </w:tcBorders>
            <w:shd w:val="clear" w:color="auto" w:fill="F2F2F2" w:themeFill="background1" w:themeFillShade="F2"/>
            <w:vAlign w:val="bottom"/>
          </w:tcPr>
          <w:p w14:paraId="48660D91" w14:textId="578BF437"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95518E5" w14:textId="77777777" w:rsidTr="00FB57B3">
        <w:trPr>
          <w:gridBefore w:val="1"/>
          <w:wBefore w:w="9" w:type="dxa"/>
          <w:trHeight w:val="510"/>
        </w:trPr>
        <w:tc>
          <w:tcPr>
            <w:tcW w:w="6331" w:type="dxa"/>
            <w:tcBorders>
              <w:top w:val="nil"/>
              <w:left w:val="nil"/>
            </w:tcBorders>
            <w:shd w:val="clear" w:color="auto" w:fill="F2F2F2" w:themeFill="background1" w:themeFillShade="F2"/>
            <w:vAlign w:val="bottom"/>
          </w:tcPr>
          <w:p w14:paraId="7DAED81C" w14:textId="5B5E5BF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REKONSTRUKCIJA I DOGRADNJA PODRUČNE ŠKOLE VELIKI BASTAJI</w:t>
            </w:r>
          </w:p>
        </w:tc>
        <w:tc>
          <w:tcPr>
            <w:tcW w:w="2874" w:type="dxa"/>
            <w:gridSpan w:val="5"/>
            <w:tcBorders>
              <w:top w:val="nil"/>
            </w:tcBorders>
            <w:shd w:val="clear" w:color="auto" w:fill="F2F2F2" w:themeFill="background1" w:themeFillShade="F2"/>
            <w:vAlign w:val="bottom"/>
          </w:tcPr>
          <w:p w14:paraId="37A5A91A" w14:textId="30460D74"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80B5A35"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00A8E9DA" w14:textId="4DFB531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POMOĆNICI U NASTAVI - FINANCIRANJE BBŽ</w:t>
            </w:r>
          </w:p>
        </w:tc>
        <w:tc>
          <w:tcPr>
            <w:tcW w:w="2874" w:type="dxa"/>
            <w:gridSpan w:val="5"/>
            <w:tcBorders>
              <w:top w:val="nil"/>
            </w:tcBorders>
            <w:shd w:val="clear" w:color="auto" w:fill="F2F2F2" w:themeFill="background1" w:themeFillShade="F2"/>
            <w:vAlign w:val="bottom"/>
          </w:tcPr>
          <w:p w14:paraId="6B200FCF" w14:textId="403ED8C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A957F0F"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769078BE" w14:textId="3DAEBDCB"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ŠKOLSKA SHEMA- OŠ</w:t>
            </w:r>
          </w:p>
        </w:tc>
        <w:tc>
          <w:tcPr>
            <w:tcW w:w="2874" w:type="dxa"/>
            <w:gridSpan w:val="5"/>
            <w:tcBorders>
              <w:top w:val="nil"/>
            </w:tcBorders>
            <w:shd w:val="clear" w:color="auto" w:fill="F2F2F2" w:themeFill="background1" w:themeFillShade="F2"/>
            <w:vAlign w:val="bottom"/>
          </w:tcPr>
          <w:p w14:paraId="1F751AE5" w14:textId="2295511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4223BA6"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04384150" w14:textId="73B3EFE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ŠKOLSKI MEDNI DAN</w:t>
            </w:r>
          </w:p>
        </w:tc>
        <w:tc>
          <w:tcPr>
            <w:tcW w:w="2874" w:type="dxa"/>
            <w:gridSpan w:val="5"/>
            <w:tcBorders>
              <w:top w:val="nil"/>
            </w:tcBorders>
            <w:shd w:val="clear" w:color="auto" w:fill="F2F2F2" w:themeFill="background1" w:themeFillShade="F2"/>
            <w:vAlign w:val="bottom"/>
          </w:tcPr>
          <w:p w14:paraId="7D2E4BE3" w14:textId="315C81CA"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8C4801D"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605736A1" w14:textId="59087FD6"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 GRAD DARUVAR</w:t>
            </w:r>
          </w:p>
        </w:tc>
        <w:tc>
          <w:tcPr>
            <w:tcW w:w="2874" w:type="dxa"/>
            <w:gridSpan w:val="5"/>
            <w:tcBorders>
              <w:top w:val="nil"/>
            </w:tcBorders>
            <w:shd w:val="clear" w:color="auto" w:fill="F2F2F2" w:themeFill="background1" w:themeFillShade="F2"/>
            <w:vAlign w:val="bottom"/>
          </w:tcPr>
          <w:p w14:paraId="0CD7AAEA" w14:textId="2B82D087"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AF21AC9"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3573BFB6" w14:textId="361D10A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KA122 - MIRISI, ZVUCI, OBLICI MOG ZAVIČAJA</w:t>
            </w:r>
          </w:p>
        </w:tc>
        <w:tc>
          <w:tcPr>
            <w:tcW w:w="2874" w:type="dxa"/>
            <w:gridSpan w:val="5"/>
            <w:tcBorders>
              <w:top w:val="nil"/>
            </w:tcBorders>
            <w:shd w:val="clear" w:color="auto" w:fill="F2F2F2" w:themeFill="background1" w:themeFillShade="F2"/>
            <w:vAlign w:val="bottom"/>
          </w:tcPr>
          <w:p w14:paraId="348E8787" w14:textId="4B08F3F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4D11D3A"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14FA7B92" w14:textId="1415B82F"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"K1 U PODRUČJU OPĆEG ODGOJA I OBRAZOVANJA"</w:t>
            </w:r>
          </w:p>
        </w:tc>
        <w:tc>
          <w:tcPr>
            <w:tcW w:w="2874" w:type="dxa"/>
            <w:gridSpan w:val="5"/>
            <w:tcBorders>
              <w:top w:val="nil"/>
            </w:tcBorders>
            <w:shd w:val="clear" w:color="auto" w:fill="F2F2F2" w:themeFill="background1" w:themeFillShade="F2"/>
            <w:vAlign w:val="bottom"/>
          </w:tcPr>
          <w:p w14:paraId="68634EC0" w14:textId="0FA1DAAC"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E46BAD0"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255B0F1E" w14:textId="204795C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"POMOĆNICI U NASTAVI OŠ FAZA VII"</w:t>
            </w:r>
          </w:p>
        </w:tc>
        <w:tc>
          <w:tcPr>
            <w:tcW w:w="2874" w:type="dxa"/>
            <w:gridSpan w:val="5"/>
            <w:tcBorders>
              <w:top w:val="nil"/>
            </w:tcBorders>
            <w:shd w:val="clear" w:color="auto" w:fill="F2F2F2" w:themeFill="background1" w:themeFillShade="F2"/>
            <w:vAlign w:val="bottom"/>
          </w:tcPr>
          <w:p w14:paraId="315FAB98" w14:textId="18C5E6E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DA12AEF" w14:textId="77777777" w:rsidTr="00FB57B3">
        <w:trPr>
          <w:gridBefore w:val="1"/>
          <w:wBefore w:w="9" w:type="dxa"/>
          <w:trHeight w:val="255"/>
        </w:trPr>
        <w:tc>
          <w:tcPr>
            <w:tcW w:w="6331" w:type="dxa"/>
            <w:tcBorders>
              <w:top w:val="nil"/>
              <w:left w:val="nil"/>
            </w:tcBorders>
            <w:shd w:val="clear" w:color="000000" w:fill="FFFFFF"/>
            <w:vAlign w:val="bottom"/>
            <w:hideMark/>
          </w:tcPr>
          <w:p w14:paraId="2DB89FF8" w14:textId="77777777" w:rsidR="005D29D4" w:rsidRPr="003209E2" w:rsidRDefault="005D29D4" w:rsidP="005F5180">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P16 SREDNJOŠKOLSKO OBRAZOVANJE-DECENTRALIZACIJA</w:t>
            </w:r>
          </w:p>
        </w:tc>
        <w:tc>
          <w:tcPr>
            <w:tcW w:w="2874" w:type="dxa"/>
            <w:gridSpan w:val="5"/>
            <w:tcBorders>
              <w:top w:val="nil"/>
            </w:tcBorders>
            <w:shd w:val="clear" w:color="000000" w:fill="FFFFFF"/>
            <w:vAlign w:val="bottom"/>
            <w:hideMark/>
          </w:tcPr>
          <w:p w14:paraId="1EDDCA28"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2.701.645,00</w:t>
            </w:r>
          </w:p>
        </w:tc>
      </w:tr>
      <w:tr w:rsidR="005D29D4" w:rsidRPr="003209E2" w14:paraId="68D20DC2"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6AF8FAD3" w14:textId="75C39F6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REDOVNA DJELATNOST SŠ-</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tcPr>
          <w:p w14:paraId="6CBB4EFC" w14:textId="6E4F2E1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E3A05CD"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5D66C130" w14:textId="6CC7E433"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OTPLATA KREDITA U SŠ-</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tcPr>
          <w:p w14:paraId="4A0E35FD" w14:textId="6EA9260A"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971B630"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32FD499D" w14:textId="4B8A5D0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PREHRANA I SMJEŠTAJ - UČENIČKI DOMOVI-</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tcPr>
          <w:p w14:paraId="39FDD218" w14:textId="6A253242"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63C0128"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A67369C" w14:textId="161EDF8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INVESTICIJSKO I TEKUĆE ODRŽAVANJE U SŠ-</w:t>
            </w:r>
            <w:proofErr w:type="spellStart"/>
            <w:r w:rsidRPr="003209E2">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tcPr>
          <w:p w14:paraId="64A70371" w14:textId="30060C1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D8F94E5"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7054614" w14:textId="39723B06" w:rsidR="005D29D4" w:rsidRPr="005F5180" w:rsidRDefault="005D29D4" w:rsidP="005D29D4">
            <w:pPr>
              <w:spacing w:after="0" w:line="240" w:lineRule="auto"/>
              <w:rPr>
                <w:rFonts w:ascii="Times New Roman" w:eastAsia="Times New Roman" w:hAnsi="Times New Roman" w:cs="Times New Roman"/>
                <w:color w:val="000000"/>
                <w:sz w:val="24"/>
                <w:szCs w:val="24"/>
                <w:lang w:eastAsia="hr-HR"/>
              </w:rPr>
            </w:pPr>
            <w:r w:rsidRPr="005F5180">
              <w:rPr>
                <w:rFonts w:ascii="Times New Roman" w:eastAsia="Times New Roman" w:hAnsi="Times New Roman" w:cs="Times New Roman"/>
                <w:color w:val="000000"/>
                <w:sz w:val="24"/>
                <w:szCs w:val="24"/>
                <w:lang w:eastAsia="hr-HR"/>
              </w:rPr>
              <w:t>ULAGANJE U OPREMU SŠ-</w:t>
            </w:r>
            <w:proofErr w:type="spellStart"/>
            <w:r w:rsidRPr="005F5180">
              <w:rPr>
                <w:rFonts w:ascii="Times New Roman" w:eastAsia="Times New Roman" w:hAnsi="Times New Roman" w:cs="Times New Roman"/>
                <w:color w:val="000000"/>
                <w:sz w:val="24"/>
                <w:szCs w:val="24"/>
                <w:lang w:eastAsia="hr-HR"/>
              </w:rPr>
              <w:t>dec</w:t>
            </w:r>
            <w:proofErr w:type="spellEnd"/>
          </w:p>
        </w:tc>
        <w:tc>
          <w:tcPr>
            <w:tcW w:w="2874" w:type="dxa"/>
            <w:gridSpan w:val="5"/>
            <w:tcBorders>
              <w:top w:val="nil"/>
            </w:tcBorders>
            <w:shd w:val="clear" w:color="auto" w:fill="F2F2F2" w:themeFill="background1" w:themeFillShade="F2"/>
            <w:vAlign w:val="bottom"/>
          </w:tcPr>
          <w:p w14:paraId="205E527F" w14:textId="730A500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7946907" w14:textId="77777777" w:rsidTr="00FB57B3">
        <w:trPr>
          <w:gridBefore w:val="1"/>
          <w:wBefore w:w="9" w:type="dxa"/>
          <w:trHeight w:val="255"/>
        </w:trPr>
        <w:tc>
          <w:tcPr>
            <w:tcW w:w="6331" w:type="dxa"/>
            <w:tcBorders>
              <w:left w:val="nil"/>
            </w:tcBorders>
            <w:shd w:val="clear" w:color="auto" w:fill="FFFFFF" w:themeFill="background1"/>
            <w:vAlign w:val="bottom"/>
            <w:hideMark/>
          </w:tcPr>
          <w:p w14:paraId="68500F53" w14:textId="77777777" w:rsidR="005D29D4" w:rsidRPr="003209E2" w:rsidRDefault="005D29D4" w:rsidP="005F5180">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P17 SREDNJOŠKOLSKO OBRAZOVANJE - IZNAD STANDARDA</w:t>
            </w:r>
          </w:p>
        </w:tc>
        <w:tc>
          <w:tcPr>
            <w:tcW w:w="2874" w:type="dxa"/>
            <w:gridSpan w:val="5"/>
            <w:shd w:val="clear" w:color="auto" w:fill="FFFFFF" w:themeFill="background1"/>
            <w:vAlign w:val="bottom"/>
            <w:hideMark/>
          </w:tcPr>
          <w:p w14:paraId="6268BFD6"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8.182.726,00</w:t>
            </w:r>
          </w:p>
        </w:tc>
      </w:tr>
      <w:tr w:rsidR="005D29D4" w:rsidRPr="003209E2" w14:paraId="0680C417"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438E2E26" w14:textId="071221D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ŽUPANIJSKA NATJECANJA SŠ</w:t>
            </w:r>
          </w:p>
        </w:tc>
        <w:tc>
          <w:tcPr>
            <w:tcW w:w="2874" w:type="dxa"/>
            <w:gridSpan w:val="5"/>
            <w:tcBorders>
              <w:top w:val="nil"/>
            </w:tcBorders>
            <w:shd w:val="clear" w:color="auto" w:fill="F2F2F2" w:themeFill="background1" w:themeFillShade="F2"/>
            <w:vAlign w:val="bottom"/>
            <w:hideMark/>
          </w:tcPr>
          <w:p w14:paraId="408D4444" w14:textId="369E157C"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02DBB53"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4EF629A" w14:textId="4F20D670" w:rsidR="005D29D4" w:rsidRPr="003209E2" w:rsidRDefault="005D29D4" w:rsidP="005D29D4">
            <w:pPr>
              <w:spacing w:after="0" w:line="240" w:lineRule="auto"/>
              <w:ind w:left="-113" w:firstLine="113"/>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KULTURNE I JAVNE DJELATNOSTI ŠKOLA SŠ</w:t>
            </w:r>
          </w:p>
        </w:tc>
        <w:tc>
          <w:tcPr>
            <w:tcW w:w="2874" w:type="dxa"/>
            <w:gridSpan w:val="5"/>
            <w:tcBorders>
              <w:top w:val="nil"/>
            </w:tcBorders>
            <w:shd w:val="clear" w:color="auto" w:fill="F2F2F2" w:themeFill="background1" w:themeFillShade="F2"/>
            <w:vAlign w:val="bottom"/>
            <w:hideMark/>
          </w:tcPr>
          <w:p w14:paraId="3EA662EC" w14:textId="69AAFEF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F6D1F40"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45780C7C" w14:textId="39CF5C2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PRIJEVOZ UČENIKA SŠ</w:t>
            </w:r>
          </w:p>
        </w:tc>
        <w:tc>
          <w:tcPr>
            <w:tcW w:w="2874" w:type="dxa"/>
            <w:gridSpan w:val="5"/>
            <w:tcBorders>
              <w:top w:val="nil"/>
            </w:tcBorders>
            <w:shd w:val="clear" w:color="auto" w:fill="F2F2F2" w:themeFill="background1" w:themeFillShade="F2"/>
            <w:vAlign w:val="bottom"/>
          </w:tcPr>
          <w:p w14:paraId="2983C6C4" w14:textId="6003A65D"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4E001BA"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5854B01E" w14:textId="63103437"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RADA CENTARA IZVRSNOSTI</w:t>
            </w:r>
          </w:p>
        </w:tc>
        <w:tc>
          <w:tcPr>
            <w:tcW w:w="2874" w:type="dxa"/>
            <w:gridSpan w:val="5"/>
            <w:tcBorders>
              <w:top w:val="nil"/>
            </w:tcBorders>
            <w:shd w:val="clear" w:color="auto" w:fill="F2F2F2" w:themeFill="background1" w:themeFillShade="F2"/>
            <w:vAlign w:val="bottom"/>
            <w:hideMark/>
          </w:tcPr>
          <w:p w14:paraId="43F54EE2" w14:textId="1E9E6A7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97DB842"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0AF1D4E" w14:textId="7FB00435"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E-TEHNIČARA U SŠ</w:t>
            </w:r>
          </w:p>
        </w:tc>
        <w:tc>
          <w:tcPr>
            <w:tcW w:w="2874" w:type="dxa"/>
            <w:gridSpan w:val="5"/>
            <w:tcBorders>
              <w:top w:val="nil"/>
            </w:tcBorders>
            <w:shd w:val="clear" w:color="auto" w:fill="F2F2F2" w:themeFill="background1" w:themeFillShade="F2"/>
            <w:vAlign w:val="bottom"/>
          </w:tcPr>
          <w:p w14:paraId="2903FFEC" w14:textId="3E67A2A9"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D06DB9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712864F" w14:textId="037D704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xml:space="preserve">OSIGURANJE ŠKOLSKIH ZAGRADA </w:t>
            </w:r>
            <w:proofErr w:type="spellStart"/>
            <w:r w:rsidRPr="003209E2">
              <w:rPr>
                <w:rFonts w:ascii="Times New Roman" w:eastAsia="Times New Roman" w:hAnsi="Times New Roman" w:cs="Times New Roman"/>
                <w:color w:val="000000"/>
                <w:sz w:val="24"/>
                <w:szCs w:val="24"/>
                <w:lang w:eastAsia="hr-HR"/>
              </w:rPr>
              <w:t>sš</w:t>
            </w:r>
            <w:proofErr w:type="spellEnd"/>
          </w:p>
        </w:tc>
        <w:tc>
          <w:tcPr>
            <w:tcW w:w="2874" w:type="dxa"/>
            <w:gridSpan w:val="5"/>
            <w:tcBorders>
              <w:top w:val="nil"/>
            </w:tcBorders>
            <w:shd w:val="clear" w:color="auto" w:fill="F2F2F2" w:themeFill="background1" w:themeFillShade="F2"/>
            <w:vAlign w:val="bottom"/>
            <w:hideMark/>
          </w:tcPr>
          <w:p w14:paraId="6CB73F5E" w14:textId="28D80D2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680DDA4"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B2396DD" w14:textId="7E48345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lastRenderedPageBreak/>
              <w:t>FINANCIRANJE REDOVNE DJELATNOSTI SŠ (IZNAD STANDARDA)</w:t>
            </w:r>
          </w:p>
        </w:tc>
        <w:tc>
          <w:tcPr>
            <w:tcW w:w="2874" w:type="dxa"/>
            <w:gridSpan w:val="5"/>
            <w:tcBorders>
              <w:top w:val="nil"/>
            </w:tcBorders>
            <w:shd w:val="clear" w:color="auto" w:fill="F2F2F2" w:themeFill="background1" w:themeFillShade="F2"/>
            <w:vAlign w:val="bottom"/>
            <w:hideMark/>
          </w:tcPr>
          <w:p w14:paraId="3F5F4FB0" w14:textId="330CFFC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17B0A87"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58C3BA16" w14:textId="14BDD0E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POSEBNI USPJESI UČENIKA SŠ</w:t>
            </w:r>
          </w:p>
        </w:tc>
        <w:tc>
          <w:tcPr>
            <w:tcW w:w="2874" w:type="dxa"/>
            <w:gridSpan w:val="5"/>
            <w:tcBorders>
              <w:top w:val="nil"/>
            </w:tcBorders>
            <w:shd w:val="clear" w:color="auto" w:fill="F2F2F2" w:themeFill="background1" w:themeFillShade="F2"/>
            <w:vAlign w:val="bottom"/>
          </w:tcPr>
          <w:p w14:paraId="67C6D234" w14:textId="51043D0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7CF387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84FBD9F" w14:textId="096EC5D5"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MOBILNI TIM ZA UČENIKE S POSEBNIM ODGOJNO-OBRAZOVNIM POTREBAMA U SŠ</w:t>
            </w:r>
          </w:p>
        </w:tc>
        <w:tc>
          <w:tcPr>
            <w:tcW w:w="2874" w:type="dxa"/>
            <w:gridSpan w:val="5"/>
            <w:tcBorders>
              <w:top w:val="nil"/>
            </w:tcBorders>
            <w:shd w:val="clear" w:color="auto" w:fill="F2F2F2" w:themeFill="background1" w:themeFillShade="F2"/>
            <w:vAlign w:val="bottom"/>
            <w:hideMark/>
          </w:tcPr>
          <w:p w14:paraId="262A8223" w14:textId="4506F675" w:rsidR="005D29D4" w:rsidRPr="003209E2" w:rsidRDefault="005D29D4" w:rsidP="005D29D4">
            <w:pPr>
              <w:spacing w:after="0" w:line="240" w:lineRule="auto"/>
              <w:ind w:firstLineChars="100" w:firstLine="240"/>
              <w:jc w:val="center"/>
              <w:rPr>
                <w:rFonts w:ascii="Times New Roman" w:eastAsia="Times New Roman" w:hAnsi="Times New Roman" w:cs="Times New Roman"/>
                <w:color w:val="000000"/>
                <w:sz w:val="24"/>
                <w:szCs w:val="24"/>
                <w:lang w:eastAsia="hr-HR"/>
              </w:rPr>
            </w:pPr>
          </w:p>
        </w:tc>
      </w:tr>
      <w:tr w:rsidR="005D29D4" w:rsidRPr="003209E2" w14:paraId="6D05C1E2"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3B69043" w14:textId="3729B28F"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ULAGANJE U OPREMU SREDNJIH ŠKOLA BBŽ</w:t>
            </w:r>
          </w:p>
        </w:tc>
        <w:tc>
          <w:tcPr>
            <w:tcW w:w="2874" w:type="dxa"/>
            <w:gridSpan w:val="5"/>
            <w:tcBorders>
              <w:top w:val="nil"/>
            </w:tcBorders>
            <w:shd w:val="clear" w:color="auto" w:fill="F2F2F2" w:themeFill="background1" w:themeFillShade="F2"/>
            <w:vAlign w:val="bottom"/>
          </w:tcPr>
          <w:p w14:paraId="3DC9426A" w14:textId="55B3D97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1029290"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0EBF217" w14:textId="6FA96E15"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DOGRADNJA ŠKOLSKO-SPORTSKE DVORANE GIMNAZIJE BJELOVAR</w:t>
            </w:r>
          </w:p>
        </w:tc>
        <w:tc>
          <w:tcPr>
            <w:tcW w:w="2874" w:type="dxa"/>
            <w:gridSpan w:val="5"/>
            <w:tcBorders>
              <w:top w:val="nil"/>
            </w:tcBorders>
            <w:shd w:val="clear" w:color="auto" w:fill="F2F2F2" w:themeFill="background1" w:themeFillShade="F2"/>
            <w:vAlign w:val="bottom"/>
            <w:hideMark/>
          </w:tcPr>
          <w:p w14:paraId="46B320EA" w14:textId="51F11802"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842BEBA"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3ABD8B2F" w14:textId="2932F2A6"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IZRADA PROJEKTNO TEHNIČKE DOKUMENTACIJE ZA ŠKOLE</w:t>
            </w:r>
          </w:p>
        </w:tc>
        <w:tc>
          <w:tcPr>
            <w:tcW w:w="2874" w:type="dxa"/>
            <w:gridSpan w:val="5"/>
            <w:tcBorders>
              <w:top w:val="nil"/>
            </w:tcBorders>
            <w:shd w:val="clear" w:color="auto" w:fill="F2F2F2" w:themeFill="background1" w:themeFillShade="F2"/>
            <w:vAlign w:val="bottom"/>
            <w:hideMark/>
          </w:tcPr>
          <w:p w14:paraId="149160FE" w14:textId="22938FB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9F93759"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239B9FDE" w14:textId="11FC346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NABAVE KNJIŽNIČNE GRAĐE SŠ</w:t>
            </w:r>
          </w:p>
        </w:tc>
        <w:tc>
          <w:tcPr>
            <w:tcW w:w="2874" w:type="dxa"/>
            <w:gridSpan w:val="5"/>
            <w:tcBorders>
              <w:top w:val="nil"/>
            </w:tcBorders>
            <w:shd w:val="clear" w:color="auto" w:fill="F2F2F2" w:themeFill="background1" w:themeFillShade="F2"/>
            <w:vAlign w:val="bottom"/>
            <w:hideMark/>
          </w:tcPr>
          <w:p w14:paraId="2450C744" w14:textId="1373D2C7"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74F3DBF"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8CD1B48" w14:textId="5D69D0F7"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REKONSTRUKCIJA POTKROVLJA GŠ BRUNO BJELINSKI DARUVAR</w:t>
            </w:r>
          </w:p>
        </w:tc>
        <w:tc>
          <w:tcPr>
            <w:tcW w:w="2874" w:type="dxa"/>
            <w:gridSpan w:val="5"/>
            <w:tcBorders>
              <w:top w:val="nil"/>
            </w:tcBorders>
            <w:shd w:val="clear" w:color="auto" w:fill="F2F2F2" w:themeFill="background1" w:themeFillShade="F2"/>
            <w:vAlign w:val="bottom"/>
          </w:tcPr>
          <w:p w14:paraId="6F9CA412" w14:textId="3F82882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318DEDE"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6600C84A" w14:textId="0DAEBDC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UGODNIJE I MODERNIJE U SPORTU ZA SVE</w:t>
            </w:r>
          </w:p>
        </w:tc>
        <w:tc>
          <w:tcPr>
            <w:tcW w:w="2874" w:type="dxa"/>
            <w:gridSpan w:val="5"/>
            <w:tcBorders>
              <w:top w:val="nil"/>
            </w:tcBorders>
            <w:shd w:val="clear" w:color="auto" w:fill="F2F2F2" w:themeFill="background1" w:themeFillShade="F2"/>
            <w:vAlign w:val="bottom"/>
            <w:hideMark/>
          </w:tcPr>
          <w:p w14:paraId="47109B0B" w14:textId="503028E3" w:rsidR="005D29D4" w:rsidRPr="003209E2" w:rsidRDefault="005D29D4" w:rsidP="005D29D4">
            <w:pPr>
              <w:spacing w:after="0" w:line="240" w:lineRule="auto"/>
              <w:ind w:firstLineChars="100" w:firstLine="240"/>
              <w:rPr>
                <w:rFonts w:ascii="Times New Roman" w:eastAsia="Times New Roman" w:hAnsi="Times New Roman" w:cs="Times New Roman"/>
                <w:color w:val="000000"/>
                <w:sz w:val="24"/>
                <w:szCs w:val="24"/>
                <w:lang w:eastAsia="hr-HR"/>
              </w:rPr>
            </w:pPr>
          </w:p>
        </w:tc>
      </w:tr>
      <w:tr w:rsidR="005D29D4" w:rsidRPr="003209E2" w14:paraId="6B6D812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4C2ADDBD" w14:textId="337CA76F"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ENERGETSKA OBNOVA GIMNAZIJE BJELOVAR</w:t>
            </w:r>
          </w:p>
        </w:tc>
        <w:tc>
          <w:tcPr>
            <w:tcW w:w="2874" w:type="dxa"/>
            <w:gridSpan w:val="5"/>
            <w:tcBorders>
              <w:top w:val="nil"/>
            </w:tcBorders>
            <w:shd w:val="clear" w:color="auto" w:fill="F2F2F2" w:themeFill="background1" w:themeFillShade="F2"/>
            <w:vAlign w:val="bottom"/>
            <w:hideMark/>
          </w:tcPr>
          <w:p w14:paraId="23897580" w14:textId="629D64F4" w:rsidR="005D29D4" w:rsidRPr="003209E2" w:rsidRDefault="005D29D4" w:rsidP="005D29D4">
            <w:pPr>
              <w:spacing w:after="0" w:line="240" w:lineRule="auto"/>
              <w:ind w:firstLineChars="100" w:firstLine="240"/>
              <w:jc w:val="center"/>
              <w:rPr>
                <w:rFonts w:ascii="Times New Roman" w:eastAsia="Times New Roman" w:hAnsi="Times New Roman" w:cs="Times New Roman"/>
                <w:color w:val="000000"/>
                <w:sz w:val="24"/>
                <w:szCs w:val="24"/>
                <w:lang w:eastAsia="hr-HR"/>
              </w:rPr>
            </w:pPr>
          </w:p>
        </w:tc>
      </w:tr>
      <w:tr w:rsidR="005D29D4" w:rsidRPr="003209E2" w14:paraId="61D69C1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63014E5F" w14:textId="4B36D256"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ENERGETSKA OBNOVA SŠ "AUGUST ŠENOA" GAREŠNICA</w:t>
            </w:r>
          </w:p>
        </w:tc>
        <w:tc>
          <w:tcPr>
            <w:tcW w:w="2874" w:type="dxa"/>
            <w:gridSpan w:val="5"/>
            <w:tcBorders>
              <w:top w:val="nil"/>
            </w:tcBorders>
            <w:shd w:val="clear" w:color="auto" w:fill="F2F2F2" w:themeFill="background1" w:themeFillShade="F2"/>
            <w:vAlign w:val="bottom"/>
            <w:hideMark/>
          </w:tcPr>
          <w:p w14:paraId="4428872D" w14:textId="5764C2F4" w:rsidR="005D29D4" w:rsidRPr="003209E2" w:rsidRDefault="005D29D4" w:rsidP="005D29D4">
            <w:pPr>
              <w:spacing w:after="0" w:line="240" w:lineRule="auto"/>
              <w:ind w:firstLineChars="100" w:firstLine="240"/>
              <w:jc w:val="center"/>
              <w:rPr>
                <w:rFonts w:ascii="Times New Roman" w:eastAsia="Times New Roman" w:hAnsi="Times New Roman" w:cs="Times New Roman"/>
                <w:color w:val="000000"/>
                <w:sz w:val="24"/>
                <w:szCs w:val="24"/>
                <w:lang w:eastAsia="hr-HR"/>
              </w:rPr>
            </w:pPr>
          </w:p>
        </w:tc>
      </w:tr>
      <w:tr w:rsidR="005D29D4" w:rsidRPr="003209E2" w14:paraId="761A2846"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12E2666" w14:textId="406F11B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POMOĆNICI U NASTAVI - FINANCIRANJE BBŽ</w:t>
            </w:r>
          </w:p>
        </w:tc>
        <w:tc>
          <w:tcPr>
            <w:tcW w:w="2874" w:type="dxa"/>
            <w:gridSpan w:val="5"/>
            <w:tcBorders>
              <w:top w:val="nil"/>
            </w:tcBorders>
            <w:shd w:val="clear" w:color="auto" w:fill="F2F2F2" w:themeFill="background1" w:themeFillShade="F2"/>
            <w:vAlign w:val="bottom"/>
            <w:hideMark/>
          </w:tcPr>
          <w:p w14:paraId="6283D1F2" w14:textId="00083EF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1B4D266"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6487F84B" w14:textId="4F97E514"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"ŠKOLSKA SHEMA-SŠ"</w:t>
            </w:r>
          </w:p>
        </w:tc>
        <w:tc>
          <w:tcPr>
            <w:tcW w:w="2874" w:type="dxa"/>
            <w:gridSpan w:val="5"/>
            <w:tcBorders>
              <w:top w:val="nil"/>
            </w:tcBorders>
            <w:shd w:val="clear" w:color="auto" w:fill="F2F2F2" w:themeFill="background1" w:themeFillShade="F2"/>
            <w:vAlign w:val="bottom"/>
            <w:hideMark/>
          </w:tcPr>
          <w:p w14:paraId="4F4D409E" w14:textId="113C20F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90E7627"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70F88D8F" w14:textId="4AC9380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PROJEKT - "AKREDITACIJA 1"</w:t>
            </w:r>
          </w:p>
        </w:tc>
        <w:tc>
          <w:tcPr>
            <w:tcW w:w="2874" w:type="dxa"/>
            <w:gridSpan w:val="5"/>
            <w:tcBorders>
              <w:top w:val="nil"/>
            </w:tcBorders>
            <w:shd w:val="clear" w:color="auto" w:fill="F2F2F2" w:themeFill="background1" w:themeFillShade="F2"/>
            <w:vAlign w:val="bottom"/>
            <w:hideMark/>
          </w:tcPr>
          <w:p w14:paraId="0A5BA67B" w14:textId="247793BA"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0BF445D"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3AD79C39" w14:textId="1A6B13F9" w:rsidR="005D29D4" w:rsidRPr="003209E2" w:rsidRDefault="005D29D4" w:rsidP="005D29D4">
            <w:pPr>
              <w:spacing w:after="0" w:line="240" w:lineRule="auto"/>
              <w:jc w:val="both"/>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"POMOĆNICI U NASTAVI SŠ FAZA VII"</w:t>
            </w:r>
          </w:p>
        </w:tc>
        <w:tc>
          <w:tcPr>
            <w:tcW w:w="2874" w:type="dxa"/>
            <w:gridSpan w:val="5"/>
            <w:tcBorders>
              <w:top w:val="nil"/>
            </w:tcBorders>
            <w:shd w:val="clear" w:color="auto" w:fill="F2F2F2" w:themeFill="background1" w:themeFillShade="F2"/>
            <w:vAlign w:val="bottom"/>
            <w:hideMark/>
          </w:tcPr>
          <w:p w14:paraId="7C90F977" w14:textId="18EA034A"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AF4DB2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24AE80A0" w14:textId="648CDA77"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PROJEKT - "AKREDITACIJA 2"</w:t>
            </w:r>
          </w:p>
        </w:tc>
        <w:tc>
          <w:tcPr>
            <w:tcW w:w="2874" w:type="dxa"/>
            <w:gridSpan w:val="5"/>
            <w:tcBorders>
              <w:top w:val="nil"/>
            </w:tcBorders>
            <w:shd w:val="clear" w:color="auto" w:fill="F2F2F2" w:themeFill="background1" w:themeFillShade="F2"/>
            <w:vAlign w:val="bottom"/>
            <w:hideMark/>
          </w:tcPr>
          <w:p w14:paraId="55892F9F" w14:textId="0AA5E3FF"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9E23676"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6E8737D5" w14:textId="19285C2B"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GASTRO TURIZAM</w:t>
            </w:r>
          </w:p>
        </w:tc>
        <w:tc>
          <w:tcPr>
            <w:tcW w:w="2874" w:type="dxa"/>
            <w:gridSpan w:val="5"/>
            <w:tcBorders>
              <w:top w:val="nil"/>
            </w:tcBorders>
            <w:shd w:val="clear" w:color="auto" w:fill="F2F2F2" w:themeFill="background1" w:themeFillShade="F2"/>
            <w:vAlign w:val="bottom"/>
            <w:hideMark/>
          </w:tcPr>
          <w:p w14:paraId="5475E515" w14:textId="3C64AFB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836FE2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65032EC" w14:textId="7DB6E8DB"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 "SUVREMENE MEDICINSKE VJEŠTINE 3"</w:t>
            </w:r>
          </w:p>
        </w:tc>
        <w:tc>
          <w:tcPr>
            <w:tcW w:w="2874" w:type="dxa"/>
            <w:gridSpan w:val="5"/>
            <w:tcBorders>
              <w:top w:val="nil"/>
            </w:tcBorders>
            <w:shd w:val="clear" w:color="auto" w:fill="F2F2F2" w:themeFill="background1" w:themeFillShade="F2"/>
            <w:vAlign w:val="bottom"/>
          </w:tcPr>
          <w:p w14:paraId="4DBE4A58" w14:textId="6D101BC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F1F5051"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0C17630" w14:textId="1E06BC2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 "OBRTNICI ZA BUDUĆNOST"</w:t>
            </w:r>
          </w:p>
        </w:tc>
        <w:tc>
          <w:tcPr>
            <w:tcW w:w="2874" w:type="dxa"/>
            <w:gridSpan w:val="5"/>
            <w:tcBorders>
              <w:top w:val="nil"/>
            </w:tcBorders>
            <w:shd w:val="clear" w:color="auto" w:fill="F2F2F2" w:themeFill="background1" w:themeFillShade="F2"/>
            <w:vAlign w:val="bottom"/>
          </w:tcPr>
          <w:p w14:paraId="68DFDC9D" w14:textId="036DA8D9"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A2F254D"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1F59391A" w14:textId="20F33D8A"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 mladi "UNDER THE DOME"</w:t>
            </w:r>
          </w:p>
        </w:tc>
        <w:tc>
          <w:tcPr>
            <w:tcW w:w="2874" w:type="dxa"/>
            <w:gridSpan w:val="5"/>
            <w:tcBorders>
              <w:top w:val="nil"/>
            </w:tcBorders>
            <w:shd w:val="clear" w:color="auto" w:fill="F2F2F2" w:themeFill="background1" w:themeFillShade="F2"/>
            <w:vAlign w:val="bottom"/>
          </w:tcPr>
          <w:p w14:paraId="3CF04FB8" w14:textId="2E8C8D2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272113B"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2DB6E48C" w14:textId="61100FF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PROJEKT - "AKREDITACIJA 3"</w:t>
            </w:r>
          </w:p>
        </w:tc>
        <w:tc>
          <w:tcPr>
            <w:tcW w:w="2874" w:type="dxa"/>
            <w:gridSpan w:val="5"/>
            <w:tcBorders>
              <w:top w:val="nil"/>
            </w:tcBorders>
            <w:shd w:val="clear" w:color="auto" w:fill="F2F2F2" w:themeFill="background1" w:themeFillShade="F2"/>
            <w:vAlign w:val="bottom"/>
            <w:hideMark/>
          </w:tcPr>
          <w:p w14:paraId="5C6AA613" w14:textId="40409DA4"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D2AB2EC"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6D0BAE3E" w14:textId="09EC778B"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ERASMUS + PROJEKT "AKREDITACIJA 4"</w:t>
            </w:r>
          </w:p>
        </w:tc>
        <w:tc>
          <w:tcPr>
            <w:tcW w:w="2874" w:type="dxa"/>
            <w:gridSpan w:val="5"/>
            <w:tcBorders>
              <w:top w:val="nil"/>
            </w:tcBorders>
            <w:shd w:val="clear" w:color="auto" w:fill="F2F2F2" w:themeFill="background1" w:themeFillShade="F2"/>
            <w:vAlign w:val="bottom"/>
            <w:hideMark/>
          </w:tcPr>
          <w:p w14:paraId="74286800" w14:textId="77777777" w:rsidR="005D29D4" w:rsidRPr="003209E2" w:rsidRDefault="005D29D4" w:rsidP="005D29D4">
            <w:pPr>
              <w:spacing w:after="0" w:line="240" w:lineRule="auto"/>
              <w:ind w:firstLineChars="100" w:firstLine="240"/>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w:t>
            </w:r>
          </w:p>
        </w:tc>
      </w:tr>
      <w:tr w:rsidR="005D29D4" w:rsidRPr="003209E2" w14:paraId="7CE53511" w14:textId="77777777" w:rsidTr="00FB57B3">
        <w:trPr>
          <w:gridBefore w:val="1"/>
          <w:wBefore w:w="9" w:type="dxa"/>
          <w:trHeight w:val="255"/>
        </w:trPr>
        <w:tc>
          <w:tcPr>
            <w:tcW w:w="6331" w:type="dxa"/>
            <w:tcBorders>
              <w:top w:val="nil"/>
              <w:left w:val="nil"/>
            </w:tcBorders>
            <w:shd w:val="clear" w:color="000000" w:fill="FFFFFF"/>
            <w:vAlign w:val="bottom"/>
            <w:hideMark/>
          </w:tcPr>
          <w:p w14:paraId="7A1EE95D" w14:textId="47F862C6" w:rsidR="005D29D4" w:rsidRPr="003209E2" w:rsidRDefault="005D29D4" w:rsidP="00515E65">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w:t>
            </w:r>
            <w:r w:rsidR="00515E65">
              <w:rPr>
                <w:rFonts w:ascii="Times New Roman" w:eastAsia="Times New Roman" w:hAnsi="Times New Roman" w:cs="Times New Roman"/>
                <w:b/>
                <w:bCs/>
                <w:color w:val="000000"/>
                <w:sz w:val="24"/>
                <w:szCs w:val="24"/>
                <w:lang w:eastAsia="hr-HR"/>
              </w:rPr>
              <w:t>8</w:t>
            </w:r>
            <w:r w:rsidRPr="003209E2">
              <w:rPr>
                <w:rFonts w:ascii="Times New Roman" w:eastAsia="Times New Roman" w:hAnsi="Times New Roman" w:cs="Times New Roman"/>
                <w:b/>
                <w:bCs/>
                <w:color w:val="000000"/>
                <w:sz w:val="24"/>
                <w:szCs w:val="24"/>
                <w:lang w:eastAsia="hr-HR"/>
              </w:rPr>
              <w:t xml:space="preserve"> </w:t>
            </w:r>
            <w:r w:rsidR="00515E65" w:rsidRPr="00515E65">
              <w:rPr>
                <w:rFonts w:ascii="Times New Roman" w:eastAsia="Times New Roman" w:hAnsi="Times New Roman" w:cs="Times New Roman"/>
                <w:b/>
                <w:bCs/>
                <w:color w:val="000000"/>
                <w:sz w:val="24"/>
                <w:szCs w:val="24"/>
                <w:lang w:eastAsia="hr-HR"/>
              </w:rPr>
              <w:t>VISOKOŠKOLSKO OBRAZOVANJE</w:t>
            </w:r>
          </w:p>
        </w:tc>
        <w:tc>
          <w:tcPr>
            <w:tcW w:w="2874" w:type="dxa"/>
            <w:gridSpan w:val="5"/>
            <w:tcBorders>
              <w:top w:val="nil"/>
            </w:tcBorders>
            <w:shd w:val="clear" w:color="000000" w:fill="FFFFFF"/>
            <w:vAlign w:val="bottom"/>
            <w:hideMark/>
          </w:tcPr>
          <w:p w14:paraId="0EEB88A1" w14:textId="5E15491A" w:rsidR="005D29D4" w:rsidRPr="003209E2" w:rsidRDefault="00515E65"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180.000</w:t>
            </w:r>
            <w:r w:rsidR="005D29D4" w:rsidRPr="003209E2">
              <w:rPr>
                <w:rFonts w:ascii="Times New Roman" w:eastAsia="Times New Roman" w:hAnsi="Times New Roman" w:cs="Times New Roman"/>
                <w:b/>
                <w:bCs/>
                <w:color w:val="000000"/>
                <w:sz w:val="24"/>
                <w:szCs w:val="24"/>
                <w:lang w:eastAsia="hr-HR"/>
              </w:rPr>
              <w:t>,00</w:t>
            </w:r>
          </w:p>
        </w:tc>
      </w:tr>
      <w:tr w:rsidR="005D29D4" w:rsidRPr="003209E2" w14:paraId="2EAE4C84"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hideMark/>
          </w:tcPr>
          <w:p w14:paraId="0031D04E" w14:textId="1C4AAFFD" w:rsidR="005D29D4" w:rsidRPr="003209E2" w:rsidRDefault="00515E65" w:rsidP="005D29D4">
            <w:pPr>
              <w:spacing w:after="0" w:line="240" w:lineRule="auto"/>
              <w:rPr>
                <w:rFonts w:ascii="Times New Roman" w:eastAsia="Times New Roman" w:hAnsi="Times New Roman" w:cs="Times New Roman"/>
                <w:color w:val="000000"/>
                <w:sz w:val="24"/>
                <w:szCs w:val="24"/>
                <w:lang w:eastAsia="hr-HR"/>
              </w:rPr>
            </w:pPr>
            <w:r w:rsidRPr="00515E65">
              <w:rPr>
                <w:rFonts w:ascii="Times New Roman" w:eastAsia="Times New Roman" w:hAnsi="Times New Roman" w:cs="Times New Roman"/>
                <w:color w:val="000000"/>
                <w:sz w:val="24"/>
                <w:szCs w:val="24"/>
                <w:lang w:eastAsia="hr-HR"/>
              </w:rPr>
              <w:t>STIPENDIJE I ŠKOLARINE</w:t>
            </w:r>
          </w:p>
        </w:tc>
        <w:tc>
          <w:tcPr>
            <w:tcW w:w="2874" w:type="dxa"/>
            <w:gridSpan w:val="5"/>
            <w:tcBorders>
              <w:top w:val="nil"/>
            </w:tcBorders>
            <w:shd w:val="clear" w:color="auto" w:fill="F2F2F2" w:themeFill="background1" w:themeFillShade="F2"/>
            <w:vAlign w:val="bottom"/>
          </w:tcPr>
          <w:p w14:paraId="1210EF05" w14:textId="1ADFBA4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9A1F37" w:rsidRPr="003209E2" w14:paraId="7466BDF9" w14:textId="77777777" w:rsidTr="009A1F37">
        <w:trPr>
          <w:gridBefore w:val="1"/>
          <w:wBefore w:w="9" w:type="dxa"/>
          <w:trHeight w:val="255"/>
        </w:trPr>
        <w:tc>
          <w:tcPr>
            <w:tcW w:w="6331" w:type="dxa"/>
            <w:tcBorders>
              <w:top w:val="nil"/>
              <w:left w:val="nil"/>
            </w:tcBorders>
            <w:shd w:val="clear" w:color="auto" w:fill="FFFFFF" w:themeFill="background1"/>
            <w:vAlign w:val="bottom"/>
          </w:tcPr>
          <w:p w14:paraId="33019AC8" w14:textId="5F85C46C" w:rsidR="009A1F37" w:rsidRPr="00244FA3" w:rsidRDefault="009A1F37" w:rsidP="005D29D4">
            <w:pPr>
              <w:spacing w:after="0" w:line="240" w:lineRule="auto"/>
              <w:rPr>
                <w:rFonts w:ascii="Times New Roman" w:eastAsia="Times New Roman" w:hAnsi="Times New Roman" w:cs="Times New Roman"/>
                <w:b/>
                <w:bCs/>
                <w:color w:val="00B0F0"/>
                <w:sz w:val="24"/>
                <w:szCs w:val="24"/>
                <w:lang w:eastAsia="hr-HR"/>
              </w:rPr>
            </w:pPr>
            <w:r w:rsidRPr="00136981">
              <w:rPr>
                <w:rFonts w:ascii="Times New Roman" w:eastAsia="Times New Roman" w:hAnsi="Times New Roman" w:cs="Times New Roman"/>
                <w:b/>
                <w:bCs/>
                <w:sz w:val="24"/>
                <w:szCs w:val="24"/>
                <w:lang w:eastAsia="hr-HR"/>
              </w:rPr>
              <w:t>Program: P24 PROGRAM JAVNIH POTREBA U SPORTU I REKREACIJI</w:t>
            </w:r>
          </w:p>
        </w:tc>
        <w:tc>
          <w:tcPr>
            <w:tcW w:w="2874" w:type="dxa"/>
            <w:gridSpan w:val="5"/>
            <w:tcBorders>
              <w:top w:val="nil"/>
            </w:tcBorders>
            <w:shd w:val="clear" w:color="auto" w:fill="FFFFFF" w:themeFill="background1"/>
            <w:vAlign w:val="bottom"/>
          </w:tcPr>
          <w:p w14:paraId="5F9BBB21" w14:textId="2418ED32" w:rsidR="009A1F37" w:rsidRPr="009A1F37" w:rsidRDefault="009A1F37"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9A1F37">
              <w:rPr>
                <w:rFonts w:ascii="Times New Roman" w:eastAsia="Times New Roman" w:hAnsi="Times New Roman" w:cs="Times New Roman"/>
                <w:b/>
                <w:bCs/>
                <w:color w:val="000000"/>
                <w:sz w:val="24"/>
                <w:szCs w:val="24"/>
                <w:lang w:eastAsia="hr-HR"/>
              </w:rPr>
              <w:t>407.500,00</w:t>
            </w:r>
          </w:p>
        </w:tc>
      </w:tr>
      <w:tr w:rsidR="009A1F37" w:rsidRPr="003209E2" w14:paraId="42899557" w14:textId="77777777" w:rsidTr="00FB57B3">
        <w:trPr>
          <w:gridBefore w:val="1"/>
          <w:wBefore w:w="9" w:type="dxa"/>
          <w:trHeight w:val="255"/>
        </w:trPr>
        <w:tc>
          <w:tcPr>
            <w:tcW w:w="6331" w:type="dxa"/>
            <w:tcBorders>
              <w:top w:val="nil"/>
              <w:left w:val="nil"/>
            </w:tcBorders>
            <w:shd w:val="clear" w:color="auto" w:fill="F2F2F2" w:themeFill="background1" w:themeFillShade="F2"/>
            <w:vAlign w:val="bottom"/>
          </w:tcPr>
          <w:p w14:paraId="7D289197" w14:textId="77777777" w:rsidR="009A1F37" w:rsidRDefault="00136981" w:rsidP="005D29D4">
            <w:pPr>
              <w:spacing w:after="0" w:line="240" w:lineRule="auto"/>
              <w:rPr>
                <w:rFonts w:ascii="Times New Roman" w:eastAsia="Times New Roman" w:hAnsi="Times New Roman" w:cs="Times New Roman"/>
                <w:color w:val="000000"/>
                <w:sz w:val="24"/>
                <w:szCs w:val="24"/>
                <w:lang w:eastAsia="hr-HR"/>
              </w:rPr>
            </w:pPr>
            <w:r w:rsidRPr="00136981">
              <w:rPr>
                <w:rFonts w:ascii="Times New Roman" w:eastAsia="Times New Roman" w:hAnsi="Times New Roman" w:cs="Times New Roman"/>
                <w:color w:val="000000"/>
                <w:sz w:val="24"/>
                <w:szCs w:val="24"/>
                <w:lang w:eastAsia="hr-HR"/>
              </w:rPr>
              <w:t>SPORTSKA ZAJEDNICA  BBŽ</w:t>
            </w:r>
          </w:p>
          <w:p w14:paraId="29F98297" w14:textId="77777777" w:rsidR="00136981" w:rsidRDefault="00136981" w:rsidP="005D29D4">
            <w:pPr>
              <w:spacing w:after="0" w:line="240" w:lineRule="auto"/>
              <w:rPr>
                <w:rFonts w:ascii="Times New Roman" w:eastAsia="Times New Roman" w:hAnsi="Times New Roman" w:cs="Times New Roman"/>
                <w:color w:val="000000"/>
                <w:sz w:val="24"/>
                <w:szCs w:val="24"/>
                <w:lang w:eastAsia="hr-HR"/>
              </w:rPr>
            </w:pPr>
            <w:r w:rsidRPr="00136981">
              <w:rPr>
                <w:rFonts w:ascii="Times New Roman" w:eastAsia="Times New Roman" w:hAnsi="Times New Roman" w:cs="Times New Roman"/>
                <w:color w:val="000000"/>
                <w:sz w:val="24"/>
                <w:szCs w:val="24"/>
                <w:lang w:eastAsia="hr-HR"/>
              </w:rPr>
              <w:t>SAVEZ ŠKOLSKIH ŠPORTSKIH DRUŠTAVA BBŽ</w:t>
            </w:r>
          </w:p>
          <w:p w14:paraId="5FC82D8A" w14:textId="77777777" w:rsidR="00136981" w:rsidRDefault="00136981" w:rsidP="005D29D4">
            <w:pPr>
              <w:spacing w:after="0" w:line="240" w:lineRule="auto"/>
              <w:rPr>
                <w:rFonts w:ascii="Times New Roman" w:eastAsia="Times New Roman" w:hAnsi="Times New Roman" w:cs="Times New Roman"/>
                <w:color w:val="000000"/>
                <w:sz w:val="24"/>
                <w:szCs w:val="24"/>
                <w:lang w:eastAsia="hr-HR"/>
              </w:rPr>
            </w:pPr>
            <w:r w:rsidRPr="00136981">
              <w:rPr>
                <w:rFonts w:ascii="Times New Roman" w:eastAsia="Times New Roman" w:hAnsi="Times New Roman" w:cs="Times New Roman"/>
                <w:color w:val="000000"/>
                <w:sz w:val="24"/>
                <w:szCs w:val="24"/>
                <w:lang w:eastAsia="hr-HR"/>
              </w:rPr>
              <w:t>SAVEZ IZVIĐAČA BBŽ</w:t>
            </w:r>
          </w:p>
          <w:p w14:paraId="3C0621BF" w14:textId="77777777" w:rsidR="00136981" w:rsidRDefault="00136981" w:rsidP="005D29D4">
            <w:pPr>
              <w:spacing w:after="0" w:line="240" w:lineRule="auto"/>
              <w:rPr>
                <w:rFonts w:ascii="Times New Roman" w:eastAsia="Times New Roman" w:hAnsi="Times New Roman" w:cs="Times New Roman"/>
                <w:color w:val="000000"/>
                <w:sz w:val="24"/>
                <w:szCs w:val="24"/>
                <w:lang w:eastAsia="hr-HR"/>
              </w:rPr>
            </w:pPr>
            <w:r w:rsidRPr="00136981">
              <w:rPr>
                <w:rFonts w:ascii="Times New Roman" w:eastAsia="Times New Roman" w:hAnsi="Times New Roman" w:cs="Times New Roman"/>
                <w:color w:val="000000"/>
                <w:sz w:val="24"/>
                <w:szCs w:val="24"/>
                <w:lang w:eastAsia="hr-HR"/>
              </w:rPr>
              <w:t>OSTALE  AKTIVNOSTI PO ZAHTJEVIMA</w:t>
            </w:r>
          </w:p>
          <w:p w14:paraId="6964562C" w14:textId="77777777" w:rsidR="00136981" w:rsidRDefault="00136981" w:rsidP="005D29D4">
            <w:pPr>
              <w:spacing w:after="0" w:line="240" w:lineRule="auto"/>
              <w:rPr>
                <w:rFonts w:ascii="Times New Roman" w:eastAsia="Times New Roman" w:hAnsi="Times New Roman" w:cs="Times New Roman"/>
                <w:color w:val="000000"/>
                <w:sz w:val="24"/>
                <w:szCs w:val="24"/>
                <w:lang w:eastAsia="hr-HR"/>
              </w:rPr>
            </w:pPr>
            <w:r w:rsidRPr="00136981">
              <w:rPr>
                <w:rFonts w:ascii="Times New Roman" w:eastAsia="Times New Roman" w:hAnsi="Times New Roman" w:cs="Times New Roman"/>
                <w:color w:val="000000"/>
                <w:sz w:val="24"/>
                <w:szCs w:val="24"/>
                <w:lang w:eastAsia="hr-HR"/>
              </w:rPr>
              <w:t>PARASPORTSKI SAVEZ BBŽ</w:t>
            </w:r>
          </w:p>
          <w:p w14:paraId="5565AA42" w14:textId="5D822764" w:rsidR="00136981" w:rsidRPr="00515E65" w:rsidRDefault="00136981" w:rsidP="005D29D4">
            <w:pPr>
              <w:spacing w:after="0" w:line="240" w:lineRule="auto"/>
              <w:rPr>
                <w:rFonts w:ascii="Times New Roman" w:eastAsia="Times New Roman" w:hAnsi="Times New Roman" w:cs="Times New Roman"/>
                <w:color w:val="000000"/>
                <w:sz w:val="24"/>
                <w:szCs w:val="24"/>
                <w:lang w:eastAsia="hr-HR"/>
              </w:rPr>
            </w:pPr>
            <w:r w:rsidRPr="00136981">
              <w:rPr>
                <w:rFonts w:ascii="Times New Roman" w:eastAsia="Times New Roman" w:hAnsi="Times New Roman" w:cs="Times New Roman"/>
                <w:color w:val="000000"/>
                <w:sz w:val="24"/>
                <w:szCs w:val="24"/>
                <w:lang w:eastAsia="hr-HR"/>
              </w:rPr>
              <w:t>OSEBNI USPJESI SPORTAŠA</w:t>
            </w:r>
          </w:p>
        </w:tc>
        <w:tc>
          <w:tcPr>
            <w:tcW w:w="2874" w:type="dxa"/>
            <w:gridSpan w:val="5"/>
            <w:tcBorders>
              <w:top w:val="nil"/>
            </w:tcBorders>
            <w:shd w:val="clear" w:color="auto" w:fill="F2F2F2" w:themeFill="background1" w:themeFillShade="F2"/>
            <w:vAlign w:val="bottom"/>
          </w:tcPr>
          <w:p w14:paraId="38417746" w14:textId="77777777" w:rsidR="009A1F37" w:rsidRPr="003209E2" w:rsidRDefault="009A1F37"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54CBC7A" w14:textId="77777777" w:rsidTr="00FB57B3">
        <w:trPr>
          <w:gridBefore w:val="1"/>
          <w:wBefore w:w="9" w:type="dxa"/>
          <w:trHeight w:val="255"/>
        </w:trPr>
        <w:tc>
          <w:tcPr>
            <w:tcW w:w="6331" w:type="dxa"/>
            <w:tcBorders>
              <w:top w:val="nil"/>
              <w:left w:val="nil"/>
            </w:tcBorders>
            <w:shd w:val="clear" w:color="auto" w:fill="FFFFFF" w:themeFill="background1"/>
            <w:vAlign w:val="bottom"/>
            <w:hideMark/>
          </w:tcPr>
          <w:p w14:paraId="6FBA208C" w14:textId="77777777" w:rsidR="005D29D4" w:rsidRPr="003209E2" w:rsidRDefault="005D29D4" w:rsidP="00F23409">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P25 PROGRAM JAVNIH POTREBA U KULTURI, ZNANOSTI I RELIGIJSKOJ KULTURI</w:t>
            </w:r>
          </w:p>
        </w:tc>
        <w:tc>
          <w:tcPr>
            <w:tcW w:w="2874" w:type="dxa"/>
            <w:gridSpan w:val="5"/>
            <w:tcBorders>
              <w:top w:val="nil"/>
            </w:tcBorders>
            <w:shd w:val="clear" w:color="auto" w:fill="FFFFFF" w:themeFill="background1"/>
            <w:vAlign w:val="bottom"/>
            <w:hideMark/>
          </w:tcPr>
          <w:p w14:paraId="527FA0E8" w14:textId="52E96D7E" w:rsidR="005D29D4" w:rsidRPr="003209E2" w:rsidRDefault="00F23409"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585.717</w:t>
            </w:r>
            <w:r w:rsidR="005D29D4" w:rsidRPr="003209E2">
              <w:rPr>
                <w:rFonts w:ascii="Times New Roman" w:eastAsia="Times New Roman" w:hAnsi="Times New Roman" w:cs="Times New Roman"/>
                <w:b/>
                <w:bCs/>
                <w:color w:val="000000"/>
                <w:sz w:val="24"/>
                <w:szCs w:val="24"/>
                <w:lang w:eastAsia="hr-HR"/>
              </w:rPr>
              <w:t>,00</w:t>
            </w:r>
          </w:p>
        </w:tc>
      </w:tr>
      <w:tr w:rsidR="005D29D4" w:rsidRPr="003209E2" w14:paraId="443345D2" w14:textId="77777777" w:rsidTr="00F23409">
        <w:trPr>
          <w:gridBefore w:val="1"/>
          <w:wBefore w:w="9" w:type="dxa"/>
          <w:trHeight w:val="255"/>
        </w:trPr>
        <w:tc>
          <w:tcPr>
            <w:tcW w:w="6331" w:type="dxa"/>
            <w:tcBorders>
              <w:top w:val="nil"/>
              <w:left w:val="nil"/>
            </w:tcBorders>
            <w:shd w:val="clear" w:color="auto" w:fill="F2F2F2" w:themeFill="background1" w:themeFillShade="F2"/>
            <w:vAlign w:val="bottom"/>
          </w:tcPr>
          <w:p w14:paraId="6BE73FC7" w14:textId="260F3F03" w:rsidR="005D29D4" w:rsidRPr="003209E2" w:rsidRDefault="00F23409" w:rsidP="005D29D4">
            <w:pPr>
              <w:spacing w:after="0" w:line="240" w:lineRule="auto"/>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M</w:t>
            </w:r>
            <w:r w:rsidRPr="00F23409">
              <w:rPr>
                <w:rFonts w:ascii="Times New Roman" w:eastAsia="Times New Roman" w:hAnsi="Times New Roman" w:cs="Times New Roman"/>
                <w:color w:val="000000"/>
                <w:sz w:val="24"/>
                <w:szCs w:val="24"/>
                <w:lang w:eastAsia="hr-HR"/>
              </w:rPr>
              <w:t>ANIFESTACIJE U KULTURI</w:t>
            </w:r>
          </w:p>
        </w:tc>
        <w:tc>
          <w:tcPr>
            <w:tcW w:w="2874" w:type="dxa"/>
            <w:gridSpan w:val="5"/>
            <w:tcBorders>
              <w:top w:val="nil"/>
            </w:tcBorders>
            <w:shd w:val="clear" w:color="auto" w:fill="F2F2F2" w:themeFill="background1" w:themeFillShade="F2"/>
            <w:vAlign w:val="bottom"/>
          </w:tcPr>
          <w:p w14:paraId="21869C9F" w14:textId="4C52A79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4699626" w14:textId="77777777" w:rsidTr="00F23409">
        <w:trPr>
          <w:gridBefore w:val="1"/>
          <w:wBefore w:w="9" w:type="dxa"/>
          <w:trHeight w:val="255"/>
        </w:trPr>
        <w:tc>
          <w:tcPr>
            <w:tcW w:w="6331" w:type="dxa"/>
            <w:tcBorders>
              <w:top w:val="nil"/>
              <w:left w:val="nil"/>
            </w:tcBorders>
            <w:shd w:val="clear" w:color="auto" w:fill="F2F2F2" w:themeFill="background1" w:themeFillShade="F2"/>
            <w:vAlign w:val="bottom"/>
          </w:tcPr>
          <w:p w14:paraId="4DAD4377" w14:textId="77777777" w:rsidR="005D29D4"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DANI HRVATSKOG PUČKOG TEATRA U HERCEGOVCU</w:t>
            </w:r>
          </w:p>
          <w:p w14:paraId="691D4CCB"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KULTURNO-UMJETNIČKI AMATERIZAM</w:t>
            </w:r>
          </w:p>
          <w:p w14:paraId="268D0894"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ZAJEDNICA KULTURNO-UMJETNIČKIH UDRUGA BJELOVARSKO-BILOGORSKE ŽUPANIJE</w:t>
            </w:r>
          </w:p>
          <w:p w14:paraId="73D40053"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VIJEĆE ZA KULTURU BJELOVARSKO-BILOGORSKE ŽUPANIJE</w:t>
            </w:r>
          </w:p>
          <w:p w14:paraId="58C4C404"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MATICA HRVATSKA BJELOVARSKO-BILOGORSKE ŽUPANIJE</w:t>
            </w:r>
          </w:p>
          <w:p w14:paraId="775ED455"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lastRenderedPageBreak/>
              <w:t>HRVATSKA AKADEMIJA ZNANOSTI I UMJETNOSTI</w:t>
            </w:r>
          </w:p>
          <w:p w14:paraId="0D4841B6"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KULTURNI CENTAR MATO LOVRAK VELIKI GRĐEVAC</w:t>
            </w:r>
          </w:p>
          <w:p w14:paraId="531AD736"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OSTALE AKTIVNOSTI PO ZAHTJEVIMA</w:t>
            </w:r>
          </w:p>
          <w:p w14:paraId="5282EC6F"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ZAŠTITA I OČUVANJE NEPOKRETNIH SPOMENIKA KULTURE</w:t>
            </w:r>
          </w:p>
          <w:p w14:paraId="04E0AE83" w14:textId="77777777" w:rsid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REKONSTRUKCIJA I MODERNIZACIJA ZGRADE MLINA DRUŽBE PERE KVRŽICE</w:t>
            </w:r>
          </w:p>
          <w:p w14:paraId="7E0A5CC1" w14:textId="607FF41E" w:rsidR="00F23409" w:rsidRPr="003209E2" w:rsidRDefault="00F23409" w:rsidP="005D29D4">
            <w:pPr>
              <w:spacing w:after="0" w:line="240" w:lineRule="auto"/>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IZ</w:t>
            </w:r>
            <w:r w:rsidRPr="00F23409">
              <w:rPr>
                <w:rFonts w:ascii="Times New Roman" w:eastAsia="Times New Roman" w:hAnsi="Times New Roman" w:cs="Times New Roman"/>
                <w:color w:val="000000"/>
                <w:sz w:val="24"/>
                <w:szCs w:val="24"/>
                <w:lang w:eastAsia="hr-HR"/>
              </w:rPr>
              <w:t>DAVAČKA DJELATNOST</w:t>
            </w:r>
          </w:p>
        </w:tc>
        <w:tc>
          <w:tcPr>
            <w:tcW w:w="2874" w:type="dxa"/>
            <w:gridSpan w:val="5"/>
            <w:tcBorders>
              <w:top w:val="nil"/>
            </w:tcBorders>
            <w:shd w:val="clear" w:color="auto" w:fill="F2F2F2" w:themeFill="background1" w:themeFillShade="F2"/>
            <w:vAlign w:val="bottom"/>
          </w:tcPr>
          <w:p w14:paraId="6E9565A6" w14:textId="43EFCB0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F23409" w:rsidRPr="003209E2" w14:paraId="79869412" w14:textId="77777777" w:rsidTr="00F23409">
        <w:trPr>
          <w:gridBefore w:val="1"/>
          <w:wBefore w:w="9" w:type="dxa"/>
          <w:trHeight w:val="255"/>
        </w:trPr>
        <w:tc>
          <w:tcPr>
            <w:tcW w:w="6331" w:type="dxa"/>
            <w:tcBorders>
              <w:top w:val="nil"/>
              <w:left w:val="nil"/>
            </w:tcBorders>
            <w:shd w:val="clear" w:color="auto" w:fill="auto"/>
            <w:vAlign w:val="bottom"/>
          </w:tcPr>
          <w:p w14:paraId="0AAE89BB" w14:textId="121CE4B9" w:rsidR="00F23409" w:rsidRPr="00F23409" w:rsidRDefault="00F23409" w:rsidP="005D29D4">
            <w:pPr>
              <w:spacing w:after="0" w:line="240" w:lineRule="auto"/>
              <w:rPr>
                <w:rFonts w:ascii="Times New Roman" w:eastAsia="Times New Roman" w:hAnsi="Times New Roman" w:cs="Times New Roman"/>
                <w:b/>
                <w:bCs/>
                <w:color w:val="000000"/>
                <w:sz w:val="24"/>
                <w:szCs w:val="24"/>
                <w:lang w:eastAsia="hr-HR"/>
              </w:rPr>
            </w:pPr>
            <w:r w:rsidRPr="00F23409">
              <w:rPr>
                <w:rFonts w:ascii="Times New Roman" w:eastAsia="Times New Roman" w:hAnsi="Times New Roman" w:cs="Times New Roman"/>
                <w:b/>
                <w:bCs/>
                <w:color w:val="000000"/>
                <w:sz w:val="24"/>
                <w:szCs w:val="24"/>
                <w:lang w:eastAsia="hr-HR"/>
              </w:rPr>
              <w:t>Program: P33 ROGRAM JAVNIH POTREBA U TEHNIČKOJ KULTURI</w:t>
            </w:r>
          </w:p>
        </w:tc>
        <w:tc>
          <w:tcPr>
            <w:tcW w:w="2874" w:type="dxa"/>
            <w:gridSpan w:val="5"/>
            <w:tcBorders>
              <w:top w:val="nil"/>
            </w:tcBorders>
            <w:shd w:val="clear" w:color="auto" w:fill="auto"/>
            <w:vAlign w:val="bottom"/>
          </w:tcPr>
          <w:p w14:paraId="64E67E42" w14:textId="0B8364ED" w:rsidR="00F23409" w:rsidRPr="00F23409" w:rsidRDefault="00F23409"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F23409">
              <w:rPr>
                <w:rFonts w:ascii="Times New Roman" w:eastAsia="Times New Roman" w:hAnsi="Times New Roman" w:cs="Times New Roman"/>
                <w:b/>
                <w:bCs/>
                <w:color w:val="000000"/>
                <w:sz w:val="24"/>
                <w:szCs w:val="24"/>
                <w:lang w:eastAsia="hr-HR"/>
              </w:rPr>
              <w:t>28.750,00</w:t>
            </w:r>
          </w:p>
        </w:tc>
      </w:tr>
      <w:tr w:rsidR="00F23409" w:rsidRPr="003209E2" w14:paraId="32C04023" w14:textId="77777777" w:rsidTr="00F23409">
        <w:trPr>
          <w:gridBefore w:val="1"/>
          <w:wBefore w:w="9" w:type="dxa"/>
          <w:trHeight w:val="255"/>
        </w:trPr>
        <w:tc>
          <w:tcPr>
            <w:tcW w:w="6331" w:type="dxa"/>
            <w:tcBorders>
              <w:top w:val="nil"/>
              <w:left w:val="nil"/>
            </w:tcBorders>
            <w:shd w:val="clear" w:color="auto" w:fill="F2F2F2" w:themeFill="background1" w:themeFillShade="F2"/>
            <w:vAlign w:val="bottom"/>
          </w:tcPr>
          <w:p w14:paraId="09BEF28F" w14:textId="2C4D57B6" w:rsidR="00F23409" w:rsidRPr="00F23409" w:rsidRDefault="00F23409" w:rsidP="005D29D4">
            <w:pPr>
              <w:spacing w:after="0" w:line="240" w:lineRule="auto"/>
              <w:rPr>
                <w:rFonts w:ascii="Times New Roman" w:eastAsia="Times New Roman" w:hAnsi="Times New Roman" w:cs="Times New Roman"/>
                <w:color w:val="000000"/>
                <w:sz w:val="24"/>
                <w:szCs w:val="24"/>
                <w:lang w:eastAsia="hr-HR"/>
              </w:rPr>
            </w:pPr>
            <w:r w:rsidRPr="00F23409">
              <w:rPr>
                <w:rFonts w:ascii="Times New Roman" w:eastAsia="Times New Roman" w:hAnsi="Times New Roman" w:cs="Times New Roman"/>
                <w:color w:val="000000"/>
                <w:sz w:val="24"/>
                <w:szCs w:val="24"/>
                <w:lang w:eastAsia="hr-HR"/>
              </w:rPr>
              <w:t>ZAJEDNICA TEHNIČKE KULTURE BBŽ</w:t>
            </w:r>
          </w:p>
        </w:tc>
        <w:tc>
          <w:tcPr>
            <w:tcW w:w="2874" w:type="dxa"/>
            <w:gridSpan w:val="5"/>
            <w:tcBorders>
              <w:top w:val="nil"/>
            </w:tcBorders>
            <w:shd w:val="clear" w:color="auto" w:fill="F2F2F2" w:themeFill="background1" w:themeFillShade="F2"/>
            <w:vAlign w:val="bottom"/>
          </w:tcPr>
          <w:p w14:paraId="7D6BFC70" w14:textId="77777777" w:rsidR="00F23409" w:rsidRPr="003209E2" w:rsidRDefault="00F23409"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DFEFF7D" w14:textId="77777777" w:rsidTr="008507D6">
        <w:trPr>
          <w:trHeight w:val="666"/>
        </w:trPr>
        <w:tc>
          <w:tcPr>
            <w:tcW w:w="7093" w:type="dxa"/>
            <w:gridSpan w:val="6"/>
            <w:shd w:val="clear" w:color="auto" w:fill="auto"/>
            <w:vAlign w:val="center"/>
            <w:hideMark/>
          </w:tcPr>
          <w:p w14:paraId="26909E13" w14:textId="77777777" w:rsidR="005D29D4" w:rsidRPr="003209E2" w:rsidRDefault="005D29D4" w:rsidP="005D29D4">
            <w:pPr>
              <w:spacing w:after="0" w:line="240" w:lineRule="auto"/>
              <w:ind w:firstLineChars="100" w:firstLine="241"/>
              <w:rPr>
                <w:rFonts w:ascii="Times New Roman" w:eastAsia="Times New Roman" w:hAnsi="Times New Roman" w:cs="Times New Roman"/>
                <w:b/>
                <w:bCs/>
                <w:color w:val="000000"/>
                <w:sz w:val="24"/>
                <w:szCs w:val="24"/>
                <w:lang w:eastAsia="hr-HR"/>
              </w:rPr>
            </w:pPr>
          </w:p>
          <w:p w14:paraId="75476045" w14:textId="5CBBAAB4" w:rsidR="005D29D4" w:rsidRPr="003209E2" w:rsidRDefault="005D29D4" w:rsidP="005D29D4">
            <w:pPr>
              <w:spacing w:after="0" w:line="240" w:lineRule="auto"/>
              <w:ind w:firstLineChars="100" w:firstLine="241"/>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Opis</w:t>
            </w:r>
          </w:p>
        </w:tc>
        <w:tc>
          <w:tcPr>
            <w:tcW w:w="2121" w:type="dxa"/>
            <w:shd w:val="clear" w:color="auto" w:fill="auto"/>
            <w:vAlign w:val="bottom"/>
            <w:hideMark/>
          </w:tcPr>
          <w:p w14:paraId="55041088" w14:textId="77777777" w:rsidR="005D29D4" w:rsidRPr="003209E2" w:rsidRDefault="005D29D4" w:rsidP="00FB6664">
            <w:pPr>
              <w:spacing w:after="0" w:line="240" w:lineRule="auto"/>
              <w:ind w:hanging="2"/>
              <w:jc w:val="right"/>
              <w:rPr>
                <w:rFonts w:ascii="Times New Roman" w:eastAsia="Times New Roman" w:hAnsi="Times New Roman" w:cs="Times New Roman"/>
                <w:b/>
                <w:bCs/>
                <w:color w:val="000000"/>
                <w:sz w:val="24"/>
                <w:szCs w:val="24"/>
                <w:lang w:eastAsia="hr-HR"/>
              </w:rPr>
            </w:pPr>
          </w:p>
          <w:p w14:paraId="4E45273C" w14:textId="5C702338" w:rsidR="005D29D4" w:rsidRPr="003209E2" w:rsidRDefault="005D29D4" w:rsidP="00FB6664">
            <w:pPr>
              <w:spacing w:after="0" w:line="240" w:lineRule="auto"/>
              <w:ind w:hanging="2"/>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Plan 2026. (€)</w:t>
            </w:r>
          </w:p>
        </w:tc>
      </w:tr>
      <w:tr w:rsidR="005D29D4" w:rsidRPr="003209E2" w14:paraId="5C0B7844" w14:textId="77777777" w:rsidTr="008507D6">
        <w:trPr>
          <w:trHeight w:val="278"/>
        </w:trPr>
        <w:tc>
          <w:tcPr>
            <w:tcW w:w="7093" w:type="dxa"/>
            <w:gridSpan w:val="6"/>
            <w:shd w:val="clear" w:color="auto" w:fill="A6A6A6" w:themeFill="background1" w:themeFillShade="A6"/>
            <w:vAlign w:val="bottom"/>
            <w:hideMark/>
          </w:tcPr>
          <w:p w14:paraId="4A9C3E51" w14:textId="77777777" w:rsidR="005D29D4" w:rsidRPr="008507D6" w:rsidRDefault="005D29D4" w:rsidP="008507D6">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p>
        </w:tc>
        <w:tc>
          <w:tcPr>
            <w:tcW w:w="2121" w:type="dxa"/>
            <w:shd w:val="clear" w:color="auto" w:fill="A6A6A6" w:themeFill="background1" w:themeFillShade="A6"/>
            <w:vAlign w:val="bottom"/>
            <w:hideMark/>
          </w:tcPr>
          <w:p w14:paraId="20F1A30D" w14:textId="77777777" w:rsidR="005D29D4" w:rsidRPr="008507D6" w:rsidRDefault="005D29D4" w:rsidP="005D29D4">
            <w:pPr>
              <w:spacing w:after="0" w:line="240" w:lineRule="auto"/>
              <w:ind w:firstLineChars="100" w:firstLine="241"/>
              <w:jc w:val="right"/>
              <w:rPr>
                <w:rFonts w:ascii="Times New Roman" w:eastAsia="Times New Roman" w:hAnsi="Times New Roman" w:cs="Times New Roman"/>
                <w:b/>
                <w:bCs/>
                <w:sz w:val="24"/>
                <w:szCs w:val="24"/>
                <w:lang w:eastAsia="hr-HR"/>
              </w:rPr>
            </w:pPr>
          </w:p>
          <w:p w14:paraId="730BD487" w14:textId="27E540BF" w:rsidR="005D29D4" w:rsidRPr="008507D6" w:rsidRDefault="005D29D4" w:rsidP="005D29D4">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10.984.791,00</w:t>
            </w:r>
          </w:p>
          <w:p w14:paraId="670F9672" w14:textId="77777777" w:rsidR="005D29D4" w:rsidRPr="008507D6" w:rsidRDefault="005D29D4" w:rsidP="005D29D4">
            <w:pPr>
              <w:spacing w:after="0" w:line="240" w:lineRule="auto"/>
              <w:ind w:firstLineChars="100" w:firstLine="241"/>
              <w:jc w:val="right"/>
              <w:rPr>
                <w:rFonts w:ascii="Times New Roman" w:eastAsia="Times New Roman" w:hAnsi="Times New Roman" w:cs="Times New Roman"/>
                <w:b/>
                <w:bCs/>
                <w:sz w:val="24"/>
                <w:szCs w:val="24"/>
                <w:lang w:eastAsia="hr-HR"/>
              </w:rPr>
            </w:pPr>
          </w:p>
        </w:tc>
      </w:tr>
      <w:tr w:rsidR="005D29D4" w:rsidRPr="003209E2" w14:paraId="0D2633AE" w14:textId="77777777" w:rsidTr="00FB57B3">
        <w:trPr>
          <w:trHeight w:val="255"/>
        </w:trPr>
        <w:tc>
          <w:tcPr>
            <w:tcW w:w="7093" w:type="dxa"/>
            <w:gridSpan w:val="6"/>
            <w:shd w:val="clear" w:color="000000" w:fill="FFFFFF"/>
            <w:vAlign w:val="bottom"/>
            <w:hideMark/>
          </w:tcPr>
          <w:p w14:paraId="3F11B546" w14:textId="218F9072" w:rsidR="005D29D4" w:rsidRPr="003209E2" w:rsidRDefault="005D29D4" w:rsidP="00FB666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UPRAVNI ODJEL ZA GOSPODARSTVO I POLJOPRIVREDU</w:t>
            </w:r>
          </w:p>
        </w:tc>
        <w:tc>
          <w:tcPr>
            <w:tcW w:w="2121" w:type="dxa"/>
            <w:shd w:val="clear" w:color="000000" w:fill="FFFFFF"/>
            <w:vAlign w:val="bottom"/>
          </w:tcPr>
          <w:p w14:paraId="25641FD7" w14:textId="4DFD4DDC" w:rsidR="005D29D4" w:rsidRPr="003209E2" w:rsidRDefault="005D29D4" w:rsidP="005D29D4">
            <w:pPr>
              <w:spacing w:after="0" w:line="240" w:lineRule="auto"/>
              <w:ind w:right="174" w:firstLineChars="100" w:firstLine="241"/>
              <w:jc w:val="right"/>
              <w:rPr>
                <w:rFonts w:ascii="Times New Roman" w:eastAsia="Times New Roman" w:hAnsi="Times New Roman" w:cs="Times New Roman"/>
                <w:b/>
                <w:bCs/>
                <w:color w:val="000000"/>
                <w:sz w:val="24"/>
                <w:szCs w:val="24"/>
                <w:lang w:eastAsia="hr-HR"/>
              </w:rPr>
            </w:pPr>
          </w:p>
        </w:tc>
      </w:tr>
      <w:tr w:rsidR="005D29D4" w:rsidRPr="003209E2" w14:paraId="2D64DA4D" w14:textId="77777777" w:rsidTr="00FB57B3">
        <w:trPr>
          <w:trHeight w:val="255"/>
        </w:trPr>
        <w:tc>
          <w:tcPr>
            <w:tcW w:w="7093" w:type="dxa"/>
            <w:gridSpan w:val="6"/>
            <w:shd w:val="clear" w:color="000000" w:fill="FFFFFF"/>
            <w:vAlign w:val="bottom"/>
            <w:hideMark/>
          </w:tcPr>
          <w:p w14:paraId="0D995303" w14:textId="77777777" w:rsidR="005D29D4" w:rsidRPr="003209E2" w:rsidRDefault="005D29D4" w:rsidP="00FB666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 REDOVNE DJELATNOSTI</w:t>
            </w:r>
          </w:p>
        </w:tc>
        <w:tc>
          <w:tcPr>
            <w:tcW w:w="2121" w:type="dxa"/>
            <w:shd w:val="clear" w:color="000000" w:fill="FFFFFF"/>
            <w:vAlign w:val="bottom"/>
            <w:hideMark/>
          </w:tcPr>
          <w:p w14:paraId="4E12416D"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5.434.000,00</w:t>
            </w:r>
          </w:p>
        </w:tc>
      </w:tr>
      <w:tr w:rsidR="005D29D4" w:rsidRPr="003209E2" w14:paraId="1B52AF4D" w14:textId="77777777" w:rsidTr="00FB57B3">
        <w:trPr>
          <w:trHeight w:val="255"/>
        </w:trPr>
        <w:tc>
          <w:tcPr>
            <w:tcW w:w="7093" w:type="dxa"/>
            <w:gridSpan w:val="6"/>
            <w:shd w:val="clear" w:color="auto" w:fill="F2F2F2" w:themeFill="background1" w:themeFillShade="F2"/>
            <w:vAlign w:val="bottom"/>
            <w:hideMark/>
          </w:tcPr>
          <w:p w14:paraId="11177E70" w14:textId="76E051FD"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POTPORA ŽELJEZNIČKOG PRIJEVOZA BBŽ</w:t>
            </w:r>
          </w:p>
        </w:tc>
        <w:tc>
          <w:tcPr>
            <w:tcW w:w="2121" w:type="dxa"/>
            <w:shd w:val="clear" w:color="auto" w:fill="F2F2F2" w:themeFill="background1" w:themeFillShade="F2"/>
            <w:vAlign w:val="bottom"/>
            <w:hideMark/>
          </w:tcPr>
          <w:p w14:paraId="4D5A4695" w14:textId="3D092EA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xml:space="preserve"> </w:t>
            </w:r>
          </w:p>
        </w:tc>
      </w:tr>
      <w:tr w:rsidR="005D29D4" w:rsidRPr="003209E2" w14:paraId="68F4DBC1" w14:textId="77777777" w:rsidTr="00FB57B3">
        <w:trPr>
          <w:trHeight w:val="255"/>
        </w:trPr>
        <w:tc>
          <w:tcPr>
            <w:tcW w:w="7093" w:type="dxa"/>
            <w:gridSpan w:val="6"/>
            <w:shd w:val="clear" w:color="auto" w:fill="F2F2F2" w:themeFill="background1" w:themeFillShade="F2"/>
            <w:vAlign w:val="bottom"/>
            <w:hideMark/>
          </w:tcPr>
          <w:p w14:paraId="4E1BE966" w14:textId="5EBF895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JAVNA USLUGA - PRIJEVOZ PUTNIKA U CESTOVNOM PROMETU</w:t>
            </w:r>
          </w:p>
        </w:tc>
        <w:tc>
          <w:tcPr>
            <w:tcW w:w="2121" w:type="dxa"/>
            <w:shd w:val="clear" w:color="auto" w:fill="F2F2F2" w:themeFill="background1" w:themeFillShade="F2"/>
            <w:vAlign w:val="bottom"/>
            <w:hideMark/>
          </w:tcPr>
          <w:p w14:paraId="1FD5D263" w14:textId="004459CC"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85F6B51" w14:textId="77777777" w:rsidTr="00FB57B3">
        <w:trPr>
          <w:trHeight w:val="255"/>
        </w:trPr>
        <w:tc>
          <w:tcPr>
            <w:tcW w:w="7093" w:type="dxa"/>
            <w:gridSpan w:val="6"/>
            <w:shd w:val="clear" w:color="auto" w:fill="F2F2F2" w:themeFill="background1" w:themeFillShade="F2"/>
            <w:vAlign w:val="bottom"/>
            <w:hideMark/>
          </w:tcPr>
          <w:p w14:paraId="149F795F" w14:textId="70B58F3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LINIJSKI AUTOBUSNI PRIJEVOZ</w:t>
            </w:r>
          </w:p>
        </w:tc>
        <w:tc>
          <w:tcPr>
            <w:tcW w:w="2121" w:type="dxa"/>
            <w:shd w:val="clear" w:color="auto" w:fill="F2F2F2" w:themeFill="background1" w:themeFillShade="F2"/>
            <w:vAlign w:val="bottom"/>
            <w:hideMark/>
          </w:tcPr>
          <w:p w14:paraId="44FFE776" w14:textId="5935A3BA"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B3BCF81" w14:textId="77777777" w:rsidTr="00FB57B3">
        <w:trPr>
          <w:trHeight w:val="255"/>
        </w:trPr>
        <w:tc>
          <w:tcPr>
            <w:tcW w:w="7093" w:type="dxa"/>
            <w:gridSpan w:val="6"/>
            <w:shd w:val="clear" w:color="auto" w:fill="F2F2F2" w:themeFill="background1" w:themeFillShade="F2"/>
            <w:vAlign w:val="bottom"/>
            <w:hideMark/>
          </w:tcPr>
          <w:p w14:paraId="6FA4C6E8" w14:textId="79D6EE6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ODRŽAVANJE PLATFORME ZA MREŽU LINIJA "JAVNI PRIJEVOZ PUTNIKA"</w:t>
            </w:r>
          </w:p>
        </w:tc>
        <w:tc>
          <w:tcPr>
            <w:tcW w:w="2121" w:type="dxa"/>
            <w:shd w:val="clear" w:color="auto" w:fill="F2F2F2" w:themeFill="background1" w:themeFillShade="F2"/>
            <w:vAlign w:val="bottom"/>
          </w:tcPr>
          <w:p w14:paraId="1F6FB33C" w14:textId="45842FB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p>
        </w:tc>
      </w:tr>
      <w:tr w:rsidR="005D29D4" w:rsidRPr="003209E2" w14:paraId="2E69A3D4" w14:textId="77777777" w:rsidTr="00FB57B3">
        <w:trPr>
          <w:trHeight w:val="255"/>
        </w:trPr>
        <w:tc>
          <w:tcPr>
            <w:tcW w:w="7093" w:type="dxa"/>
            <w:gridSpan w:val="6"/>
            <w:shd w:val="clear" w:color="auto" w:fill="F2F2F2" w:themeFill="background1" w:themeFillShade="F2"/>
            <w:vAlign w:val="bottom"/>
            <w:hideMark/>
          </w:tcPr>
          <w:p w14:paraId="60943F02" w14:textId="7B26908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ODRŽAVANJE I IZGRADNJA AUTOBUSNIH STAJALIŠTA</w:t>
            </w:r>
          </w:p>
        </w:tc>
        <w:tc>
          <w:tcPr>
            <w:tcW w:w="2121" w:type="dxa"/>
            <w:shd w:val="clear" w:color="auto" w:fill="F2F2F2" w:themeFill="background1" w:themeFillShade="F2"/>
            <w:vAlign w:val="bottom"/>
            <w:hideMark/>
          </w:tcPr>
          <w:p w14:paraId="324223F1" w14:textId="1182CB0F" w:rsidR="005D29D4" w:rsidRPr="003209E2" w:rsidRDefault="005D29D4" w:rsidP="005D29D4">
            <w:pPr>
              <w:spacing w:before="240"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9DF96F6" w14:textId="77777777" w:rsidTr="00FB57B3">
        <w:trPr>
          <w:trHeight w:val="255"/>
        </w:trPr>
        <w:tc>
          <w:tcPr>
            <w:tcW w:w="7093" w:type="dxa"/>
            <w:gridSpan w:val="6"/>
            <w:shd w:val="clear" w:color="auto" w:fill="F2F2F2" w:themeFill="background1" w:themeFillShade="F2"/>
            <w:vAlign w:val="bottom"/>
            <w:hideMark/>
          </w:tcPr>
          <w:p w14:paraId="25BEB63D" w14:textId="61B4AD6D"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DIGITALIZACIJA ŽUPANIJSKIH USLUGA</w:t>
            </w:r>
          </w:p>
        </w:tc>
        <w:tc>
          <w:tcPr>
            <w:tcW w:w="2121" w:type="dxa"/>
            <w:shd w:val="clear" w:color="auto" w:fill="F2F2F2" w:themeFill="background1" w:themeFillShade="F2"/>
            <w:vAlign w:val="bottom"/>
            <w:hideMark/>
          </w:tcPr>
          <w:p w14:paraId="2061FACF" w14:textId="6B6E2A87" w:rsidR="005D29D4" w:rsidRPr="003209E2" w:rsidRDefault="005D29D4" w:rsidP="005D29D4">
            <w:pPr>
              <w:spacing w:before="240"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15C7A3C" w14:textId="77777777" w:rsidTr="00FB57B3">
        <w:trPr>
          <w:trHeight w:val="585"/>
        </w:trPr>
        <w:tc>
          <w:tcPr>
            <w:tcW w:w="7093" w:type="dxa"/>
            <w:gridSpan w:val="6"/>
            <w:shd w:val="clear" w:color="auto" w:fill="F2F2F2" w:themeFill="background1" w:themeFillShade="F2"/>
            <w:vAlign w:val="bottom"/>
            <w:hideMark/>
          </w:tcPr>
          <w:p w14:paraId="41AF4B4F" w14:textId="7C626783"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USPOSTAVA PLATFORME ZA MREŽU LINIJA "JAVNI PRIJEVOZ PUTNIKA" - CESTOVNI PROMET</w:t>
            </w:r>
          </w:p>
        </w:tc>
        <w:tc>
          <w:tcPr>
            <w:tcW w:w="2121" w:type="dxa"/>
            <w:shd w:val="clear" w:color="auto" w:fill="F2F2F2" w:themeFill="background1" w:themeFillShade="F2"/>
            <w:vAlign w:val="bottom"/>
          </w:tcPr>
          <w:p w14:paraId="7CE8FDC5" w14:textId="662A1123" w:rsidR="005D29D4" w:rsidRPr="003209E2" w:rsidRDefault="005D29D4" w:rsidP="005D29D4">
            <w:pPr>
              <w:spacing w:before="240"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4803C78" w14:textId="77777777" w:rsidTr="00FB57B3">
        <w:trPr>
          <w:trHeight w:val="255"/>
        </w:trPr>
        <w:tc>
          <w:tcPr>
            <w:tcW w:w="7093" w:type="dxa"/>
            <w:gridSpan w:val="6"/>
            <w:shd w:val="clear" w:color="000000" w:fill="FFFFFF"/>
            <w:vAlign w:val="bottom"/>
            <w:hideMark/>
          </w:tcPr>
          <w:p w14:paraId="23CA1974" w14:textId="77777777" w:rsidR="005D29D4" w:rsidRPr="003209E2" w:rsidRDefault="005D29D4" w:rsidP="00FB666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P12 POTICANJE RAZVOJA TURIZMA</w:t>
            </w:r>
          </w:p>
        </w:tc>
        <w:tc>
          <w:tcPr>
            <w:tcW w:w="2121" w:type="dxa"/>
            <w:shd w:val="clear" w:color="000000" w:fill="FFFFFF"/>
            <w:vAlign w:val="bottom"/>
            <w:hideMark/>
          </w:tcPr>
          <w:p w14:paraId="1B3F3FD3"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136.000,00</w:t>
            </w:r>
          </w:p>
        </w:tc>
      </w:tr>
      <w:tr w:rsidR="005D29D4" w:rsidRPr="003209E2" w14:paraId="0F99C11E" w14:textId="77777777" w:rsidTr="00FB57B3">
        <w:trPr>
          <w:trHeight w:val="255"/>
        </w:trPr>
        <w:tc>
          <w:tcPr>
            <w:tcW w:w="7093" w:type="dxa"/>
            <w:gridSpan w:val="6"/>
            <w:shd w:val="clear" w:color="auto" w:fill="F2F2F2" w:themeFill="background1" w:themeFillShade="F2"/>
            <w:vAlign w:val="bottom"/>
            <w:hideMark/>
          </w:tcPr>
          <w:p w14:paraId="269CB7FD" w14:textId="564EF2A6"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TURISTIČKA ZAJEDNICA BJELOVARSKO-BILOGORSKE ŽUPANIJE</w:t>
            </w:r>
          </w:p>
        </w:tc>
        <w:tc>
          <w:tcPr>
            <w:tcW w:w="2121" w:type="dxa"/>
            <w:shd w:val="clear" w:color="auto" w:fill="F2F2F2" w:themeFill="background1" w:themeFillShade="F2"/>
            <w:vAlign w:val="bottom"/>
          </w:tcPr>
          <w:p w14:paraId="654B2A11" w14:textId="63253B1D"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B99979B" w14:textId="77777777" w:rsidTr="00FB57B3">
        <w:trPr>
          <w:trHeight w:val="255"/>
        </w:trPr>
        <w:tc>
          <w:tcPr>
            <w:tcW w:w="7093" w:type="dxa"/>
            <w:gridSpan w:val="6"/>
            <w:shd w:val="clear" w:color="auto" w:fill="F2F2F2" w:themeFill="background1" w:themeFillShade="F2"/>
            <w:vAlign w:val="bottom"/>
            <w:hideMark/>
          </w:tcPr>
          <w:p w14:paraId="189267CE" w14:textId="2DBFAEA3"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POTPORA RAZVOJU KONTINENTALNOG TURIZMA</w:t>
            </w:r>
          </w:p>
        </w:tc>
        <w:tc>
          <w:tcPr>
            <w:tcW w:w="2121" w:type="dxa"/>
            <w:shd w:val="clear" w:color="auto" w:fill="F2F2F2" w:themeFill="background1" w:themeFillShade="F2"/>
            <w:vAlign w:val="bottom"/>
          </w:tcPr>
          <w:p w14:paraId="43A4FD63" w14:textId="2659A42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4932462" w14:textId="77777777" w:rsidTr="00FB57B3">
        <w:trPr>
          <w:trHeight w:val="255"/>
        </w:trPr>
        <w:tc>
          <w:tcPr>
            <w:tcW w:w="7093" w:type="dxa"/>
            <w:gridSpan w:val="6"/>
            <w:shd w:val="clear" w:color="auto" w:fill="F2F2F2" w:themeFill="background1" w:themeFillShade="F2"/>
            <w:vAlign w:val="bottom"/>
            <w:hideMark/>
          </w:tcPr>
          <w:p w14:paraId="3E59EA94" w14:textId="2D9B5F0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TURISTIČKE MANIFESTACIJE OD VAŽNOSTI ZA ŽUPANIJU</w:t>
            </w:r>
          </w:p>
        </w:tc>
        <w:tc>
          <w:tcPr>
            <w:tcW w:w="2121" w:type="dxa"/>
            <w:shd w:val="clear" w:color="auto" w:fill="F2F2F2" w:themeFill="background1" w:themeFillShade="F2"/>
            <w:vAlign w:val="bottom"/>
          </w:tcPr>
          <w:p w14:paraId="1A88FE5E" w14:textId="57FB0CC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3B4520B" w14:textId="77777777" w:rsidTr="00FB57B3">
        <w:trPr>
          <w:trHeight w:val="255"/>
        </w:trPr>
        <w:tc>
          <w:tcPr>
            <w:tcW w:w="7093" w:type="dxa"/>
            <w:gridSpan w:val="6"/>
            <w:shd w:val="clear" w:color="auto" w:fill="F2F2F2" w:themeFill="background1" w:themeFillShade="F2"/>
            <w:vAlign w:val="bottom"/>
            <w:hideMark/>
          </w:tcPr>
          <w:p w14:paraId="6BE77AF9" w14:textId="3C98A79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JAVNA TURISTIČKA INFRASTRUKTURA</w:t>
            </w:r>
          </w:p>
        </w:tc>
        <w:tc>
          <w:tcPr>
            <w:tcW w:w="2121" w:type="dxa"/>
            <w:shd w:val="clear" w:color="auto" w:fill="F2F2F2" w:themeFill="background1" w:themeFillShade="F2"/>
            <w:vAlign w:val="bottom"/>
          </w:tcPr>
          <w:p w14:paraId="2A658537" w14:textId="55256F34"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D0E1A0F" w14:textId="77777777" w:rsidTr="00FB57B3">
        <w:trPr>
          <w:trHeight w:val="255"/>
        </w:trPr>
        <w:tc>
          <w:tcPr>
            <w:tcW w:w="7093" w:type="dxa"/>
            <w:gridSpan w:val="6"/>
            <w:shd w:val="clear" w:color="000000" w:fill="FFFFFF"/>
            <w:vAlign w:val="bottom"/>
            <w:hideMark/>
          </w:tcPr>
          <w:p w14:paraId="07BC3948" w14:textId="77777777" w:rsidR="005D29D4" w:rsidRPr="003209E2" w:rsidRDefault="005D29D4" w:rsidP="00FB666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P2 SERVISIRANJE UNUTARNJEG DUGA</w:t>
            </w:r>
          </w:p>
        </w:tc>
        <w:tc>
          <w:tcPr>
            <w:tcW w:w="2121" w:type="dxa"/>
            <w:shd w:val="clear" w:color="000000" w:fill="FFFFFF"/>
            <w:vAlign w:val="bottom"/>
            <w:hideMark/>
          </w:tcPr>
          <w:p w14:paraId="5AEE24FE"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178.286,00</w:t>
            </w:r>
          </w:p>
        </w:tc>
      </w:tr>
      <w:tr w:rsidR="005D29D4" w:rsidRPr="003209E2" w14:paraId="521495AB" w14:textId="77777777" w:rsidTr="00FB57B3">
        <w:trPr>
          <w:trHeight w:val="255"/>
        </w:trPr>
        <w:tc>
          <w:tcPr>
            <w:tcW w:w="7093" w:type="dxa"/>
            <w:gridSpan w:val="6"/>
            <w:shd w:val="clear" w:color="auto" w:fill="F2F2F2" w:themeFill="background1" w:themeFillShade="F2"/>
            <w:vAlign w:val="bottom"/>
            <w:hideMark/>
          </w:tcPr>
          <w:p w14:paraId="210A9FF8" w14:textId="3FDDCC4E" w:rsidR="00D76560"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OTPLATA KREDITA MINISTARSTVU POLJOPRIVREDE</w:t>
            </w:r>
          </w:p>
        </w:tc>
        <w:tc>
          <w:tcPr>
            <w:tcW w:w="2121" w:type="dxa"/>
            <w:shd w:val="clear" w:color="auto" w:fill="F2F2F2" w:themeFill="background1" w:themeFillShade="F2"/>
            <w:vAlign w:val="bottom"/>
          </w:tcPr>
          <w:p w14:paraId="2FA7C3F0" w14:textId="1827F9F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D76560" w:rsidRPr="003209E2" w14:paraId="754A7112" w14:textId="77777777" w:rsidTr="00D415B0">
        <w:trPr>
          <w:trHeight w:val="255"/>
        </w:trPr>
        <w:tc>
          <w:tcPr>
            <w:tcW w:w="7093" w:type="dxa"/>
            <w:gridSpan w:val="6"/>
            <w:shd w:val="clear" w:color="000000" w:fill="FFFFFF"/>
            <w:vAlign w:val="bottom"/>
            <w:hideMark/>
          </w:tcPr>
          <w:p w14:paraId="161B37B9" w14:textId="77777777" w:rsidR="00D76560" w:rsidRPr="003209E2" w:rsidRDefault="00D76560" w:rsidP="00D76560">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P28 REDOVNA DJELATNOST RAZVOJNE AGENCIJE</w:t>
            </w:r>
          </w:p>
        </w:tc>
        <w:tc>
          <w:tcPr>
            <w:tcW w:w="2121" w:type="dxa"/>
            <w:shd w:val="clear" w:color="000000" w:fill="FFFFFF"/>
            <w:vAlign w:val="bottom"/>
            <w:hideMark/>
          </w:tcPr>
          <w:p w14:paraId="2D356AAE" w14:textId="77777777" w:rsidR="00D76560" w:rsidRPr="003209E2" w:rsidRDefault="00D76560" w:rsidP="00D415B0">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337.200,00</w:t>
            </w:r>
          </w:p>
        </w:tc>
      </w:tr>
      <w:tr w:rsidR="00D76560" w:rsidRPr="003209E2" w14:paraId="4429E433" w14:textId="77777777" w:rsidTr="00D415B0">
        <w:trPr>
          <w:trHeight w:val="510"/>
        </w:trPr>
        <w:tc>
          <w:tcPr>
            <w:tcW w:w="7093" w:type="dxa"/>
            <w:gridSpan w:val="6"/>
            <w:shd w:val="clear" w:color="auto" w:fill="F2F2F2" w:themeFill="background1" w:themeFillShade="F2"/>
            <w:vAlign w:val="bottom"/>
            <w:hideMark/>
          </w:tcPr>
          <w:p w14:paraId="43E0B3E7" w14:textId="77777777" w:rsidR="00D76560" w:rsidRPr="003209E2" w:rsidRDefault="00D76560" w:rsidP="00D415B0">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REDOVNA DJELATNOST JU RAZVOJNE AGENCIJE BJELOVARSKO-BILOGORSKE ŽUPANIJE</w:t>
            </w:r>
          </w:p>
        </w:tc>
        <w:tc>
          <w:tcPr>
            <w:tcW w:w="2121" w:type="dxa"/>
            <w:shd w:val="clear" w:color="auto" w:fill="F2F2F2" w:themeFill="background1" w:themeFillShade="F2"/>
            <w:vAlign w:val="bottom"/>
          </w:tcPr>
          <w:p w14:paraId="1E628235" w14:textId="77777777" w:rsidR="00D76560" w:rsidRPr="003209E2" w:rsidRDefault="00D76560" w:rsidP="00D415B0">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D76560" w:rsidRPr="003209E2" w14:paraId="29E48C0E" w14:textId="77777777" w:rsidTr="00D415B0">
        <w:trPr>
          <w:trHeight w:val="510"/>
        </w:trPr>
        <w:tc>
          <w:tcPr>
            <w:tcW w:w="7093" w:type="dxa"/>
            <w:gridSpan w:val="6"/>
            <w:shd w:val="clear" w:color="auto" w:fill="F2F2F2" w:themeFill="background1" w:themeFillShade="F2"/>
            <w:vAlign w:val="bottom"/>
            <w:hideMark/>
          </w:tcPr>
          <w:p w14:paraId="1624542B" w14:textId="77777777" w:rsidR="00D76560" w:rsidRPr="003209E2" w:rsidRDefault="00D76560" w:rsidP="00D415B0">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REDOVNA DJELATNOST JU RAZVOJNE AGENCIJE BJELOVARSKO-BILOGORSKE ŽUPANIJE -VS KORISNIKA</w:t>
            </w:r>
          </w:p>
        </w:tc>
        <w:tc>
          <w:tcPr>
            <w:tcW w:w="2121" w:type="dxa"/>
            <w:shd w:val="clear" w:color="auto" w:fill="F2F2F2" w:themeFill="background1" w:themeFillShade="F2"/>
            <w:vAlign w:val="bottom"/>
          </w:tcPr>
          <w:p w14:paraId="0ABDAEB8" w14:textId="77777777" w:rsidR="00D76560" w:rsidRPr="003209E2" w:rsidRDefault="00D76560" w:rsidP="00D415B0">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D963A0F" w14:textId="77777777" w:rsidTr="00FB57B3">
        <w:trPr>
          <w:trHeight w:val="255"/>
        </w:trPr>
        <w:tc>
          <w:tcPr>
            <w:tcW w:w="7093" w:type="dxa"/>
            <w:gridSpan w:val="6"/>
            <w:shd w:val="clear" w:color="000000" w:fill="FFFFFF"/>
            <w:vAlign w:val="bottom"/>
            <w:hideMark/>
          </w:tcPr>
          <w:p w14:paraId="7ABEA5E5" w14:textId="77777777" w:rsidR="005D29D4" w:rsidRPr="003209E2" w:rsidRDefault="005D29D4" w:rsidP="00FB666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P3 RAZVOJ SELA I SEOSKOG PROSTORA</w:t>
            </w:r>
          </w:p>
        </w:tc>
        <w:tc>
          <w:tcPr>
            <w:tcW w:w="2121" w:type="dxa"/>
            <w:shd w:val="clear" w:color="000000" w:fill="FFFFFF"/>
            <w:vAlign w:val="bottom"/>
            <w:hideMark/>
          </w:tcPr>
          <w:p w14:paraId="7EEF4E27"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463.000,00</w:t>
            </w:r>
          </w:p>
        </w:tc>
      </w:tr>
      <w:tr w:rsidR="005D29D4" w:rsidRPr="003209E2" w14:paraId="7B6AA4F9" w14:textId="77777777" w:rsidTr="00FB57B3">
        <w:trPr>
          <w:trHeight w:val="255"/>
        </w:trPr>
        <w:tc>
          <w:tcPr>
            <w:tcW w:w="7093" w:type="dxa"/>
            <w:gridSpan w:val="6"/>
            <w:shd w:val="clear" w:color="auto" w:fill="F2F2F2" w:themeFill="background1" w:themeFillShade="F2"/>
            <w:vAlign w:val="bottom"/>
            <w:hideMark/>
          </w:tcPr>
          <w:p w14:paraId="473E3015" w14:textId="43E9FB90"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SUBVENCIJE POLJOPRIVREDNICIMA I PODUZETNICIMA</w:t>
            </w:r>
          </w:p>
        </w:tc>
        <w:tc>
          <w:tcPr>
            <w:tcW w:w="2121" w:type="dxa"/>
            <w:shd w:val="clear" w:color="auto" w:fill="F2F2F2" w:themeFill="background1" w:themeFillShade="F2"/>
            <w:vAlign w:val="bottom"/>
          </w:tcPr>
          <w:p w14:paraId="37C77F47" w14:textId="50ADCEBA"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9911A86" w14:textId="77777777" w:rsidTr="00FB57B3">
        <w:trPr>
          <w:trHeight w:val="255"/>
        </w:trPr>
        <w:tc>
          <w:tcPr>
            <w:tcW w:w="7093" w:type="dxa"/>
            <w:gridSpan w:val="6"/>
            <w:shd w:val="clear" w:color="auto" w:fill="F2F2F2" w:themeFill="background1" w:themeFillShade="F2"/>
            <w:vAlign w:val="bottom"/>
            <w:hideMark/>
          </w:tcPr>
          <w:p w14:paraId="4547F106" w14:textId="44BAFA7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PROTUGRADNA ZAŠTITA</w:t>
            </w:r>
          </w:p>
        </w:tc>
        <w:tc>
          <w:tcPr>
            <w:tcW w:w="2121" w:type="dxa"/>
            <w:shd w:val="clear" w:color="auto" w:fill="F2F2F2" w:themeFill="background1" w:themeFillShade="F2"/>
            <w:vAlign w:val="bottom"/>
          </w:tcPr>
          <w:p w14:paraId="73F643BA" w14:textId="36E0866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72AB4CF" w14:textId="77777777" w:rsidTr="00FB57B3">
        <w:trPr>
          <w:trHeight w:val="255"/>
        </w:trPr>
        <w:tc>
          <w:tcPr>
            <w:tcW w:w="7093" w:type="dxa"/>
            <w:gridSpan w:val="6"/>
            <w:shd w:val="clear" w:color="auto" w:fill="F2F2F2" w:themeFill="background1" w:themeFillShade="F2"/>
            <w:vAlign w:val="bottom"/>
            <w:hideMark/>
          </w:tcPr>
          <w:p w14:paraId="5EB36C81" w14:textId="4A62A0AD"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PČELARSTVO</w:t>
            </w:r>
          </w:p>
        </w:tc>
        <w:tc>
          <w:tcPr>
            <w:tcW w:w="2121" w:type="dxa"/>
            <w:shd w:val="clear" w:color="auto" w:fill="F2F2F2" w:themeFill="background1" w:themeFillShade="F2"/>
            <w:vAlign w:val="bottom"/>
          </w:tcPr>
          <w:p w14:paraId="24568B4C" w14:textId="5E91905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39DCD2A" w14:textId="77777777" w:rsidTr="00FB57B3">
        <w:trPr>
          <w:trHeight w:val="255"/>
        </w:trPr>
        <w:tc>
          <w:tcPr>
            <w:tcW w:w="7093" w:type="dxa"/>
            <w:gridSpan w:val="6"/>
            <w:shd w:val="clear" w:color="auto" w:fill="F2F2F2" w:themeFill="background1" w:themeFillShade="F2"/>
            <w:vAlign w:val="bottom"/>
            <w:hideMark/>
          </w:tcPr>
          <w:p w14:paraId="2C6726A4" w14:textId="54279D77"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POTICANJE STOČARSKE PROIZVODNJE</w:t>
            </w:r>
          </w:p>
        </w:tc>
        <w:tc>
          <w:tcPr>
            <w:tcW w:w="2121" w:type="dxa"/>
            <w:shd w:val="clear" w:color="auto" w:fill="F2F2F2" w:themeFill="background1" w:themeFillShade="F2"/>
            <w:vAlign w:val="bottom"/>
          </w:tcPr>
          <w:p w14:paraId="0C423953" w14:textId="115B087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9974FB9" w14:textId="77777777" w:rsidTr="00FB57B3">
        <w:trPr>
          <w:trHeight w:val="255"/>
        </w:trPr>
        <w:tc>
          <w:tcPr>
            <w:tcW w:w="7093" w:type="dxa"/>
            <w:gridSpan w:val="6"/>
            <w:shd w:val="clear" w:color="auto" w:fill="F2F2F2" w:themeFill="background1" w:themeFillShade="F2"/>
            <w:vAlign w:val="bottom"/>
            <w:hideMark/>
          </w:tcPr>
          <w:p w14:paraId="37D49DF3" w14:textId="0ED0D033"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OBRAZOVANJE POLJOPRIVREDNIKA</w:t>
            </w:r>
          </w:p>
        </w:tc>
        <w:tc>
          <w:tcPr>
            <w:tcW w:w="2121" w:type="dxa"/>
            <w:shd w:val="clear" w:color="auto" w:fill="F2F2F2" w:themeFill="background1" w:themeFillShade="F2"/>
            <w:vAlign w:val="bottom"/>
          </w:tcPr>
          <w:p w14:paraId="72BC3702" w14:textId="6C5F785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CC49260" w14:textId="77777777" w:rsidTr="00FB57B3">
        <w:trPr>
          <w:trHeight w:val="255"/>
        </w:trPr>
        <w:tc>
          <w:tcPr>
            <w:tcW w:w="7093" w:type="dxa"/>
            <w:gridSpan w:val="6"/>
            <w:shd w:val="clear" w:color="auto" w:fill="F2F2F2" w:themeFill="background1" w:themeFillShade="F2"/>
            <w:vAlign w:val="bottom"/>
            <w:hideMark/>
          </w:tcPr>
          <w:p w14:paraId="7CDA39C1" w14:textId="7BCFF29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RAZVOJNIH PROJEKATA U POLJOPRIVREDI</w:t>
            </w:r>
          </w:p>
        </w:tc>
        <w:tc>
          <w:tcPr>
            <w:tcW w:w="2121" w:type="dxa"/>
            <w:shd w:val="clear" w:color="auto" w:fill="F2F2F2" w:themeFill="background1" w:themeFillShade="F2"/>
            <w:vAlign w:val="bottom"/>
          </w:tcPr>
          <w:p w14:paraId="5AE6A13D" w14:textId="2597AE2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C1D61F1" w14:textId="77777777" w:rsidTr="00FB57B3">
        <w:trPr>
          <w:trHeight w:val="255"/>
        </w:trPr>
        <w:tc>
          <w:tcPr>
            <w:tcW w:w="7093" w:type="dxa"/>
            <w:gridSpan w:val="6"/>
            <w:shd w:val="clear" w:color="auto" w:fill="F2F2F2" w:themeFill="background1" w:themeFillShade="F2"/>
            <w:vAlign w:val="bottom"/>
            <w:hideMark/>
          </w:tcPr>
          <w:p w14:paraId="7C305852" w14:textId="73998DC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lastRenderedPageBreak/>
              <w:t>OČUVANJE TRADICIJSKIH VRIJEDNOSTI</w:t>
            </w:r>
          </w:p>
        </w:tc>
        <w:tc>
          <w:tcPr>
            <w:tcW w:w="2121" w:type="dxa"/>
            <w:shd w:val="clear" w:color="auto" w:fill="F2F2F2" w:themeFill="background1" w:themeFillShade="F2"/>
            <w:vAlign w:val="bottom"/>
          </w:tcPr>
          <w:p w14:paraId="65B92DC2" w14:textId="4700788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A898BA3" w14:textId="77777777" w:rsidTr="00FB57B3">
        <w:trPr>
          <w:trHeight w:val="255"/>
        </w:trPr>
        <w:tc>
          <w:tcPr>
            <w:tcW w:w="7093" w:type="dxa"/>
            <w:gridSpan w:val="6"/>
            <w:shd w:val="clear" w:color="auto" w:fill="F2F2F2" w:themeFill="background1" w:themeFillShade="F2"/>
            <w:vAlign w:val="bottom"/>
            <w:hideMark/>
          </w:tcPr>
          <w:p w14:paraId="5E4314B2" w14:textId="64E1C55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SUBVENCIJA EKOLOŠKE PROIZVODNJE</w:t>
            </w:r>
          </w:p>
        </w:tc>
        <w:tc>
          <w:tcPr>
            <w:tcW w:w="2121" w:type="dxa"/>
            <w:shd w:val="clear" w:color="auto" w:fill="F2F2F2" w:themeFill="background1" w:themeFillShade="F2"/>
            <w:vAlign w:val="bottom"/>
          </w:tcPr>
          <w:p w14:paraId="4E7DC8B4" w14:textId="781C26D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B0C5828" w14:textId="77777777" w:rsidTr="00FB57B3">
        <w:trPr>
          <w:trHeight w:val="255"/>
        </w:trPr>
        <w:tc>
          <w:tcPr>
            <w:tcW w:w="7093" w:type="dxa"/>
            <w:gridSpan w:val="6"/>
            <w:shd w:val="clear" w:color="auto" w:fill="F2F2F2" w:themeFill="background1" w:themeFillShade="F2"/>
            <w:vAlign w:val="bottom"/>
            <w:hideMark/>
          </w:tcPr>
          <w:p w14:paraId="19BEDBC9" w14:textId="445B982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SUBVENCIJA BILJNE I VOĆARSKE PROIZVODNJE</w:t>
            </w:r>
          </w:p>
        </w:tc>
        <w:tc>
          <w:tcPr>
            <w:tcW w:w="2121" w:type="dxa"/>
            <w:shd w:val="clear" w:color="auto" w:fill="F2F2F2" w:themeFill="background1" w:themeFillShade="F2"/>
            <w:vAlign w:val="bottom"/>
          </w:tcPr>
          <w:p w14:paraId="4A027341" w14:textId="6B0AB32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BC762D4" w14:textId="77777777" w:rsidTr="00FB57B3">
        <w:trPr>
          <w:trHeight w:val="255"/>
        </w:trPr>
        <w:tc>
          <w:tcPr>
            <w:tcW w:w="7093" w:type="dxa"/>
            <w:gridSpan w:val="6"/>
            <w:shd w:val="clear" w:color="auto" w:fill="F2F2F2" w:themeFill="background1" w:themeFillShade="F2"/>
            <w:vAlign w:val="bottom"/>
            <w:hideMark/>
          </w:tcPr>
          <w:p w14:paraId="039EE4AE" w14:textId="08E9074F"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POTICANJE PREMIJE OSIGURANJA POLJOPRIVREDNE PROIZVODNJE</w:t>
            </w:r>
          </w:p>
        </w:tc>
        <w:tc>
          <w:tcPr>
            <w:tcW w:w="2121" w:type="dxa"/>
            <w:shd w:val="clear" w:color="auto" w:fill="F2F2F2" w:themeFill="background1" w:themeFillShade="F2"/>
            <w:vAlign w:val="bottom"/>
          </w:tcPr>
          <w:p w14:paraId="01B79B24" w14:textId="1487260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FADECE6" w14:textId="77777777" w:rsidTr="00FB57B3">
        <w:trPr>
          <w:trHeight w:val="255"/>
        </w:trPr>
        <w:tc>
          <w:tcPr>
            <w:tcW w:w="7093" w:type="dxa"/>
            <w:gridSpan w:val="6"/>
            <w:shd w:val="clear" w:color="auto" w:fill="F2F2F2" w:themeFill="background1" w:themeFillShade="F2"/>
            <w:vAlign w:val="bottom"/>
            <w:hideMark/>
          </w:tcPr>
          <w:p w14:paraId="2B276C69" w14:textId="6ECA0DD4"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ANALIZA POLJOPRIVREDNOG ZEMLJIŠTA</w:t>
            </w:r>
          </w:p>
        </w:tc>
        <w:tc>
          <w:tcPr>
            <w:tcW w:w="2121" w:type="dxa"/>
            <w:shd w:val="clear" w:color="auto" w:fill="F2F2F2" w:themeFill="background1" w:themeFillShade="F2"/>
            <w:vAlign w:val="bottom"/>
          </w:tcPr>
          <w:p w14:paraId="2276B942" w14:textId="1FC99137"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3FC81A9" w14:textId="77777777" w:rsidTr="00FB57B3">
        <w:trPr>
          <w:trHeight w:val="255"/>
        </w:trPr>
        <w:tc>
          <w:tcPr>
            <w:tcW w:w="7093" w:type="dxa"/>
            <w:gridSpan w:val="6"/>
            <w:shd w:val="clear" w:color="auto" w:fill="F2F2F2" w:themeFill="background1" w:themeFillShade="F2"/>
            <w:vAlign w:val="bottom"/>
            <w:hideMark/>
          </w:tcPr>
          <w:p w14:paraId="0E65F7D1" w14:textId="58817DB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POTICANJE PRODAJE POLJOPRIVREDNIH PROIZVODA</w:t>
            </w:r>
          </w:p>
        </w:tc>
        <w:tc>
          <w:tcPr>
            <w:tcW w:w="2121" w:type="dxa"/>
            <w:shd w:val="clear" w:color="auto" w:fill="F2F2F2" w:themeFill="background1" w:themeFillShade="F2"/>
            <w:vAlign w:val="bottom"/>
          </w:tcPr>
          <w:p w14:paraId="78E0D29B" w14:textId="12D49BD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E8DAC58" w14:textId="77777777" w:rsidTr="00FB57B3">
        <w:trPr>
          <w:trHeight w:val="255"/>
        </w:trPr>
        <w:tc>
          <w:tcPr>
            <w:tcW w:w="7093" w:type="dxa"/>
            <w:gridSpan w:val="6"/>
            <w:shd w:val="clear" w:color="auto" w:fill="F2F2F2" w:themeFill="background1" w:themeFillShade="F2"/>
            <w:vAlign w:val="bottom"/>
            <w:hideMark/>
          </w:tcPr>
          <w:p w14:paraId="69072C40" w14:textId="7ABFDCEB"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POTPORE UDRUGAMA U POLJOPRIVREDI</w:t>
            </w:r>
          </w:p>
        </w:tc>
        <w:tc>
          <w:tcPr>
            <w:tcW w:w="2121" w:type="dxa"/>
            <w:shd w:val="clear" w:color="auto" w:fill="F2F2F2" w:themeFill="background1" w:themeFillShade="F2"/>
            <w:vAlign w:val="bottom"/>
          </w:tcPr>
          <w:p w14:paraId="533976C1" w14:textId="016B24B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A872626" w14:textId="77777777" w:rsidTr="00FB57B3">
        <w:trPr>
          <w:trHeight w:val="255"/>
        </w:trPr>
        <w:tc>
          <w:tcPr>
            <w:tcW w:w="7093" w:type="dxa"/>
            <w:gridSpan w:val="6"/>
            <w:shd w:val="clear" w:color="auto" w:fill="F2F2F2" w:themeFill="background1" w:themeFillShade="F2"/>
            <w:vAlign w:val="bottom"/>
            <w:hideMark/>
          </w:tcPr>
          <w:p w14:paraId="7C198AD3" w14:textId="2D8B199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SUBVENCIONIRANJE OKRUPNJAVANJA POLJOPRIVREDNOG ZEMLJIŠTA</w:t>
            </w:r>
          </w:p>
        </w:tc>
        <w:tc>
          <w:tcPr>
            <w:tcW w:w="2121" w:type="dxa"/>
            <w:shd w:val="clear" w:color="auto" w:fill="F2F2F2" w:themeFill="background1" w:themeFillShade="F2"/>
            <w:vAlign w:val="bottom"/>
          </w:tcPr>
          <w:p w14:paraId="7AEFBF34" w14:textId="066BDD9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5491677" w14:textId="77777777" w:rsidTr="00FB57B3">
        <w:trPr>
          <w:trHeight w:val="255"/>
        </w:trPr>
        <w:tc>
          <w:tcPr>
            <w:tcW w:w="7093" w:type="dxa"/>
            <w:gridSpan w:val="6"/>
            <w:shd w:val="clear" w:color="auto" w:fill="F2F2F2" w:themeFill="background1" w:themeFillShade="F2"/>
            <w:vAlign w:val="bottom"/>
            <w:hideMark/>
          </w:tcPr>
          <w:p w14:paraId="0DCF6E2D" w14:textId="4C62416D"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ZAŠTITA ŽIVOTINJA</w:t>
            </w:r>
          </w:p>
        </w:tc>
        <w:tc>
          <w:tcPr>
            <w:tcW w:w="2121" w:type="dxa"/>
            <w:shd w:val="clear" w:color="auto" w:fill="F2F2F2" w:themeFill="background1" w:themeFillShade="F2"/>
            <w:vAlign w:val="bottom"/>
          </w:tcPr>
          <w:p w14:paraId="69C27D2D" w14:textId="731FC4C9"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CC0BB20" w14:textId="77777777" w:rsidTr="00FB57B3">
        <w:trPr>
          <w:trHeight w:val="255"/>
        </w:trPr>
        <w:tc>
          <w:tcPr>
            <w:tcW w:w="7093" w:type="dxa"/>
            <w:gridSpan w:val="6"/>
            <w:shd w:val="clear" w:color="auto" w:fill="F2F2F2" w:themeFill="background1" w:themeFillShade="F2"/>
            <w:vAlign w:val="bottom"/>
            <w:hideMark/>
          </w:tcPr>
          <w:p w14:paraId="3FEFBB62" w14:textId="7074BE93"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NACIONALNO OCJENJIVANJE MEDA</w:t>
            </w:r>
          </w:p>
        </w:tc>
        <w:tc>
          <w:tcPr>
            <w:tcW w:w="2121" w:type="dxa"/>
            <w:shd w:val="clear" w:color="auto" w:fill="F2F2F2" w:themeFill="background1" w:themeFillShade="F2"/>
            <w:vAlign w:val="bottom"/>
          </w:tcPr>
          <w:p w14:paraId="6AF46482" w14:textId="24CD58CD"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9E051CC" w14:textId="77777777" w:rsidTr="00FB57B3">
        <w:trPr>
          <w:trHeight w:val="255"/>
        </w:trPr>
        <w:tc>
          <w:tcPr>
            <w:tcW w:w="7093" w:type="dxa"/>
            <w:gridSpan w:val="6"/>
            <w:shd w:val="clear" w:color="auto" w:fill="F2F2F2" w:themeFill="background1" w:themeFillShade="F2"/>
            <w:vAlign w:val="bottom"/>
            <w:hideMark/>
          </w:tcPr>
          <w:p w14:paraId="48D783AE" w14:textId="49BFEE4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IZBOR NAJUZORNIJE SEOSKE ŽENE</w:t>
            </w:r>
          </w:p>
        </w:tc>
        <w:tc>
          <w:tcPr>
            <w:tcW w:w="2121" w:type="dxa"/>
            <w:shd w:val="clear" w:color="auto" w:fill="F2F2F2" w:themeFill="background1" w:themeFillShade="F2"/>
            <w:vAlign w:val="bottom"/>
          </w:tcPr>
          <w:p w14:paraId="0EE387E0" w14:textId="74D47BC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45F4021" w14:textId="77777777" w:rsidTr="00FB57B3">
        <w:trPr>
          <w:trHeight w:val="255"/>
        </w:trPr>
        <w:tc>
          <w:tcPr>
            <w:tcW w:w="7093" w:type="dxa"/>
            <w:gridSpan w:val="6"/>
            <w:shd w:val="clear" w:color="000000" w:fill="FFFFFF"/>
            <w:vAlign w:val="bottom"/>
            <w:hideMark/>
          </w:tcPr>
          <w:p w14:paraId="3DAEEC81" w14:textId="77777777" w:rsidR="005D29D4" w:rsidRPr="003209E2" w:rsidRDefault="005D29D4" w:rsidP="00D76560">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P4 LOVSTVO I ŠUMARSTVO</w:t>
            </w:r>
          </w:p>
        </w:tc>
        <w:tc>
          <w:tcPr>
            <w:tcW w:w="2121" w:type="dxa"/>
            <w:shd w:val="clear" w:color="000000" w:fill="FFFFFF"/>
            <w:vAlign w:val="bottom"/>
            <w:hideMark/>
          </w:tcPr>
          <w:p w14:paraId="7AB3F231"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91.805,00</w:t>
            </w:r>
          </w:p>
        </w:tc>
      </w:tr>
      <w:tr w:rsidR="005D29D4" w:rsidRPr="003209E2" w14:paraId="34864C55" w14:textId="77777777" w:rsidTr="00FB57B3">
        <w:trPr>
          <w:trHeight w:val="255"/>
        </w:trPr>
        <w:tc>
          <w:tcPr>
            <w:tcW w:w="7093" w:type="dxa"/>
            <w:gridSpan w:val="6"/>
            <w:shd w:val="clear" w:color="auto" w:fill="F2F2F2" w:themeFill="background1" w:themeFillShade="F2"/>
            <w:vAlign w:val="bottom"/>
            <w:hideMark/>
          </w:tcPr>
          <w:p w14:paraId="352C156B" w14:textId="1CACB844"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PROGRAM RAZVOJA I UNAPREĐENJA LOVSTVA</w:t>
            </w:r>
          </w:p>
        </w:tc>
        <w:tc>
          <w:tcPr>
            <w:tcW w:w="2121" w:type="dxa"/>
            <w:shd w:val="clear" w:color="auto" w:fill="F2F2F2" w:themeFill="background1" w:themeFillShade="F2"/>
            <w:vAlign w:val="bottom"/>
          </w:tcPr>
          <w:p w14:paraId="773E8521" w14:textId="169D49D4"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F52762F" w14:textId="77777777" w:rsidTr="00FB57B3">
        <w:trPr>
          <w:trHeight w:val="510"/>
        </w:trPr>
        <w:tc>
          <w:tcPr>
            <w:tcW w:w="7093" w:type="dxa"/>
            <w:gridSpan w:val="6"/>
            <w:shd w:val="clear" w:color="auto" w:fill="F2F2F2" w:themeFill="background1" w:themeFillShade="F2"/>
            <w:vAlign w:val="bottom"/>
            <w:hideMark/>
          </w:tcPr>
          <w:p w14:paraId="1F2B30C6" w14:textId="6B8306E7"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PROVOĐENJE ZAKONA O LOVSTVU, PROMIDŽBA I INF., PROVOĐENJE MJERA ZA SPREČAVANJE ŠTETA</w:t>
            </w:r>
          </w:p>
        </w:tc>
        <w:tc>
          <w:tcPr>
            <w:tcW w:w="2121" w:type="dxa"/>
            <w:shd w:val="clear" w:color="auto" w:fill="F2F2F2" w:themeFill="background1" w:themeFillShade="F2"/>
            <w:vAlign w:val="bottom"/>
          </w:tcPr>
          <w:p w14:paraId="56FAD1E1" w14:textId="2B25F6E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84BFD86" w14:textId="77777777" w:rsidTr="00FB57B3">
        <w:trPr>
          <w:trHeight w:val="255"/>
        </w:trPr>
        <w:tc>
          <w:tcPr>
            <w:tcW w:w="7093" w:type="dxa"/>
            <w:gridSpan w:val="6"/>
            <w:shd w:val="clear" w:color="000000" w:fill="FFFFFF"/>
            <w:vAlign w:val="bottom"/>
            <w:hideMark/>
          </w:tcPr>
          <w:p w14:paraId="498CD3EC" w14:textId="77777777" w:rsidR="005D29D4" w:rsidRPr="003209E2" w:rsidRDefault="005D29D4" w:rsidP="00D76560">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P6 SUSTAV NAVODNJAVANJA I ODVODNJE</w:t>
            </w:r>
          </w:p>
        </w:tc>
        <w:tc>
          <w:tcPr>
            <w:tcW w:w="2121" w:type="dxa"/>
            <w:shd w:val="clear" w:color="000000" w:fill="FFFFFF"/>
            <w:vAlign w:val="bottom"/>
            <w:hideMark/>
          </w:tcPr>
          <w:p w14:paraId="3AAADF79"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3.700.000,00</w:t>
            </w:r>
          </w:p>
        </w:tc>
      </w:tr>
      <w:tr w:rsidR="005D29D4" w:rsidRPr="003209E2" w14:paraId="78CB4222" w14:textId="77777777" w:rsidTr="00FB57B3">
        <w:trPr>
          <w:trHeight w:val="255"/>
        </w:trPr>
        <w:tc>
          <w:tcPr>
            <w:tcW w:w="7093" w:type="dxa"/>
            <w:gridSpan w:val="6"/>
            <w:shd w:val="clear" w:color="auto" w:fill="F2F2F2" w:themeFill="background1" w:themeFillShade="F2"/>
            <w:vAlign w:val="bottom"/>
            <w:hideMark/>
          </w:tcPr>
          <w:p w14:paraId="2649CBFB" w14:textId="2925D55B"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IZVLAŠTENJE NEKRETNINA ZA SN KAPELICA, KANIŠKA IVA</w:t>
            </w:r>
          </w:p>
        </w:tc>
        <w:tc>
          <w:tcPr>
            <w:tcW w:w="2121" w:type="dxa"/>
            <w:shd w:val="clear" w:color="auto" w:fill="F2F2F2" w:themeFill="background1" w:themeFillShade="F2"/>
            <w:vAlign w:val="bottom"/>
          </w:tcPr>
          <w:p w14:paraId="78232EE7" w14:textId="6A7DA7D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C29314E" w14:textId="77777777" w:rsidTr="00FB57B3">
        <w:trPr>
          <w:trHeight w:val="255"/>
        </w:trPr>
        <w:tc>
          <w:tcPr>
            <w:tcW w:w="7093" w:type="dxa"/>
            <w:gridSpan w:val="6"/>
            <w:shd w:val="clear" w:color="auto" w:fill="F2F2F2" w:themeFill="background1" w:themeFillShade="F2"/>
            <w:vAlign w:val="bottom"/>
            <w:hideMark/>
          </w:tcPr>
          <w:p w14:paraId="28B51A0C" w14:textId="2B76D6E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IZGRADNJA SUSTAVA NAVODNJAVANJA KAPELICA - KANIŠKA IVA</w:t>
            </w:r>
          </w:p>
        </w:tc>
        <w:tc>
          <w:tcPr>
            <w:tcW w:w="2121" w:type="dxa"/>
            <w:shd w:val="clear" w:color="auto" w:fill="F2F2F2" w:themeFill="background1" w:themeFillShade="F2"/>
            <w:vAlign w:val="bottom"/>
          </w:tcPr>
          <w:p w14:paraId="46B51666" w14:textId="719C346C"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FB5647A" w14:textId="77777777" w:rsidTr="00FB57B3">
        <w:trPr>
          <w:trHeight w:val="255"/>
        </w:trPr>
        <w:tc>
          <w:tcPr>
            <w:tcW w:w="7093" w:type="dxa"/>
            <w:gridSpan w:val="6"/>
            <w:shd w:val="clear" w:color="000000" w:fill="FFFFFF"/>
            <w:vAlign w:val="bottom"/>
            <w:hideMark/>
          </w:tcPr>
          <w:p w14:paraId="4355468A" w14:textId="77777777" w:rsidR="005D29D4" w:rsidRPr="003209E2" w:rsidRDefault="005D29D4" w:rsidP="001326CD">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P7 PROTUPOŽARNA ZAŠTITA I SPAŠAVANJE</w:t>
            </w:r>
          </w:p>
        </w:tc>
        <w:tc>
          <w:tcPr>
            <w:tcW w:w="2121" w:type="dxa"/>
            <w:shd w:val="clear" w:color="000000" w:fill="FFFFFF"/>
            <w:vAlign w:val="bottom"/>
            <w:hideMark/>
          </w:tcPr>
          <w:p w14:paraId="398007BB"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267.500,00</w:t>
            </w:r>
          </w:p>
        </w:tc>
      </w:tr>
      <w:tr w:rsidR="005D29D4" w:rsidRPr="003209E2" w14:paraId="44507040" w14:textId="77777777" w:rsidTr="00FB57B3">
        <w:trPr>
          <w:trHeight w:val="255"/>
        </w:trPr>
        <w:tc>
          <w:tcPr>
            <w:tcW w:w="7093" w:type="dxa"/>
            <w:gridSpan w:val="6"/>
            <w:shd w:val="clear" w:color="auto" w:fill="F2F2F2" w:themeFill="background1" w:themeFillShade="F2"/>
            <w:vAlign w:val="bottom"/>
            <w:hideMark/>
          </w:tcPr>
          <w:p w14:paraId="6CDC8A76" w14:textId="71EE4A9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VATROGASNA ZAJEDNICA BJELOVARSKO-BILOGORSKE ŽUPANIJE</w:t>
            </w:r>
          </w:p>
        </w:tc>
        <w:tc>
          <w:tcPr>
            <w:tcW w:w="2121" w:type="dxa"/>
            <w:shd w:val="clear" w:color="auto" w:fill="F2F2F2" w:themeFill="background1" w:themeFillShade="F2"/>
            <w:vAlign w:val="bottom"/>
          </w:tcPr>
          <w:p w14:paraId="63B8D1AB" w14:textId="58ADC557"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9E8478B" w14:textId="77777777" w:rsidTr="00FB57B3">
        <w:trPr>
          <w:trHeight w:val="255"/>
        </w:trPr>
        <w:tc>
          <w:tcPr>
            <w:tcW w:w="7093" w:type="dxa"/>
            <w:gridSpan w:val="6"/>
            <w:shd w:val="clear" w:color="auto" w:fill="F2F2F2" w:themeFill="background1" w:themeFillShade="F2"/>
            <w:vAlign w:val="bottom"/>
            <w:hideMark/>
          </w:tcPr>
          <w:p w14:paraId="5CEF2D00" w14:textId="06B41E3D"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CIVILNA ZAŠTITA</w:t>
            </w:r>
          </w:p>
        </w:tc>
        <w:tc>
          <w:tcPr>
            <w:tcW w:w="2121" w:type="dxa"/>
            <w:shd w:val="clear" w:color="auto" w:fill="F2F2F2" w:themeFill="background1" w:themeFillShade="F2"/>
            <w:vAlign w:val="bottom"/>
          </w:tcPr>
          <w:p w14:paraId="5E9E4C77" w14:textId="1D78896D"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F32E94B" w14:textId="77777777" w:rsidTr="00FB57B3">
        <w:trPr>
          <w:trHeight w:val="255"/>
        </w:trPr>
        <w:tc>
          <w:tcPr>
            <w:tcW w:w="7093" w:type="dxa"/>
            <w:gridSpan w:val="6"/>
            <w:shd w:val="clear" w:color="auto" w:fill="F2F2F2" w:themeFill="background1" w:themeFillShade="F2"/>
            <w:vAlign w:val="bottom"/>
            <w:hideMark/>
          </w:tcPr>
          <w:p w14:paraId="5F0DA94A" w14:textId="46F8C42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HRVATSKA GORSKA SLUŽBA SPAŠAVANJA</w:t>
            </w:r>
          </w:p>
        </w:tc>
        <w:tc>
          <w:tcPr>
            <w:tcW w:w="2121" w:type="dxa"/>
            <w:shd w:val="clear" w:color="auto" w:fill="F2F2F2" w:themeFill="background1" w:themeFillShade="F2"/>
            <w:vAlign w:val="bottom"/>
          </w:tcPr>
          <w:p w14:paraId="2A245739" w14:textId="343CE6E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6AC8D1E" w14:textId="77777777" w:rsidTr="00FB57B3">
        <w:trPr>
          <w:trHeight w:val="255"/>
        </w:trPr>
        <w:tc>
          <w:tcPr>
            <w:tcW w:w="7093" w:type="dxa"/>
            <w:gridSpan w:val="6"/>
            <w:shd w:val="clear" w:color="auto" w:fill="F2F2F2" w:themeFill="background1" w:themeFillShade="F2"/>
            <w:vAlign w:val="bottom"/>
            <w:hideMark/>
          </w:tcPr>
          <w:p w14:paraId="6F2CB5F0" w14:textId="5089FCA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SANIRANJE POSLJEDICA ŠTETA U AKCIDENTNIM SITUACIJAMA</w:t>
            </w:r>
          </w:p>
        </w:tc>
        <w:tc>
          <w:tcPr>
            <w:tcW w:w="2121" w:type="dxa"/>
            <w:shd w:val="clear" w:color="auto" w:fill="F2F2F2" w:themeFill="background1" w:themeFillShade="F2"/>
            <w:vAlign w:val="bottom"/>
          </w:tcPr>
          <w:p w14:paraId="214CB445" w14:textId="1F71F5C5"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018CF1E" w14:textId="77777777" w:rsidTr="00FB57B3">
        <w:trPr>
          <w:trHeight w:val="510"/>
        </w:trPr>
        <w:tc>
          <w:tcPr>
            <w:tcW w:w="7093" w:type="dxa"/>
            <w:gridSpan w:val="6"/>
            <w:shd w:val="clear" w:color="000000" w:fill="FFFFFF"/>
            <w:vAlign w:val="bottom"/>
            <w:hideMark/>
          </w:tcPr>
          <w:p w14:paraId="74AE6766" w14:textId="77777777" w:rsidR="005D29D4" w:rsidRPr="003209E2" w:rsidRDefault="005D29D4" w:rsidP="001326CD">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P8 POTICANJE RAZVOJA MALOG I SREDNJEG PODUZETNIŠTVA OBRTNIŠTVA</w:t>
            </w:r>
          </w:p>
        </w:tc>
        <w:tc>
          <w:tcPr>
            <w:tcW w:w="2121" w:type="dxa"/>
            <w:shd w:val="clear" w:color="000000" w:fill="FFFFFF"/>
            <w:vAlign w:val="bottom"/>
            <w:hideMark/>
          </w:tcPr>
          <w:p w14:paraId="61C1BA66"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377.000,00</w:t>
            </w:r>
          </w:p>
        </w:tc>
      </w:tr>
      <w:tr w:rsidR="005D29D4" w:rsidRPr="003209E2" w14:paraId="5B10530A" w14:textId="77777777" w:rsidTr="00FB57B3">
        <w:trPr>
          <w:trHeight w:val="510"/>
        </w:trPr>
        <w:tc>
          <w:tcPr>
            <w:tcW w:w="7093" w:type="dxa"/>
            <w:gridSpan w:val="6"/>
            <w:shd w:val="clear" w:color="auto" w:fill="F2F2F2" w:themeFill="background1" w:themeFillShade="F2"/>
            <w:vAlign w:val="bottom"/>
            <w:hideMark/>
          </w:tcPr>
          <w:p w14:paraId="32CE999A" w14:textId="0B95D7B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PROMICANJE GOSPODARSTVA BJELOVARSKO-BILOGORSKE ŽUPANIJE</w:t>
            </w:r>
          </w:p>
        </w:tc>
        <w:tc>
          <w:tcPr>
            <w:tcW w:w="2121" w:type="dxa"/>
            <w:shd w:val="clear" w:color="auto" w:fill="F2F2F2" w:themeFill="background1" w:themeFillShade="F2"/>
            <w:vAlign w:val="bottom"/>
          </w:tcPr>
          <w:p w14:paraId="3AE76B68" w14:textId="13D2E039"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E8E78AB" w14:textId="77777777" w:rsidTr="00FB57B3">
        <w:trPr>
          <w:trHeight w:val="255"/>
        </w:trPr>
        <w:tc>
          <w:tcPr>
            <w:tcW w:w="7093" w:type="dxa"/>
            <w:gridSpan w:val="6"/>
            <w:shd w:val="clear" w:color="auto" w:fill="F2F2F2" w:themeFill="background1" w:themeFillShade="F2"/>
            <w:vAlign w:val="bottom"/>
            <w:hideMark/>
          </w:tcPr>
          <w:p w14:paraId="1C4E93CE" w14:textId="0E815CD4"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"SUVENIR NOVA"</w:t>
            </w:r>
          </w:p>
        </w:tc>
        <w:tc>
          <w:tcPr>
            <w:tcW w:w="2121" w:type="dxa"/>
            <w:shd w:val="clear" w:color="auto" w:fill="F2F2F2" w:themeFill="background1" w:themeFillShade="F2"/>
            <w:vAlign w:val="bottom"/>
          </w:tcPr>
          <w:p w14:paraId="0D891244" w14:textId="1BF0AED2"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AAF2EE3" w14:textId="77777777" w:rsidTr="00FB57B3">
        <w:trPr>
          <w:trHeight w:val="255"/>
        </w:trPr>
        <w:tc>
          <w:tcPr>
            <w:tcW w:w="7093" w:type="dxa"/>
            <w:gridSpan w:val="6"/>
            <w:shd w:val="clear" w:color="auto" w:fill="F2F2F2" w:themeFill="background1" w:themeFillShade="F2"/>
            <w:vAlign w:val="bottom"/>
            <w:hideMark/>
          </w:tcPr>
          <w:p w14:paraId="1AB81A48" w14:textId="20922DE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FINANCIRANJE RAZVOJA OBRTNIŠTVA</w:t>
            </w:r>
          </w:p>
        </w:tc>
        <w:tc>
          <w:tcPr>
            <w:tcW w:w="2121" w:type="dxa"/>
            <w:shd w:val="clear" w:color="auto" w:fill="F2F2F2" w:themeFill="background1" w:themeFillShade="F2"/>
            <w:vAlign w:val="bottom"/>
          </w:tcPr>
          <w:p w14:paraId="23D4EDB0" w14:textId="22F815B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6804083" w14:textId="77777777" w:rsidTr="00FB57B3">
        <w:trPr>
          <w:trHeight w:val="255"/>
        </w:trPr>
        <w:tc>
          <w:tcPr>
            <w:tcW w:w="7093" w:type="dxa"/>
            <w:gridSpan w:val="6"/>
            <w:shd w:val="clear" w:color="auto" w:fill="F2F2F2" w:themeFill="background1" w:themeFillShade="F2"/>
            <w:vAlign w:val="bottom"/>
            <w:hideMark/>
          </w:tcPr>
          <w:p w14:paraId="6DA68BE9" w14:textId="2264FD2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POTPORA ZA RAD GOSPODARSKO-SOCIJALNOG VIJEĆA</w:t>
            </w:r>
          </w:p>
        </w:tc>
        <w:tc>
          <w:tcPr>
            <w:tcW w:w="2121" w:type="dxa"/>
            <w:shd w:val="clear" w:color="auto" w:fill="F2F2F2" w:themeFill="background1" w:themeFillShade="F2"/>
            <w:vAlign w:val="bottom"/>
          </w:tcPr>
          <w:p w14:paraId="2952547E" w14:textId="17513A9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A5BE41A" w14:textId="77777777" w:rsidTr="00FB57B3">
        <w:trPr>
          <w:trHeight w:val="255"/>
        </w:trPr>
        <w:tc>
          <w:tcPr>
            <w:tcW w:w="7093" w:type="dxa"/>
            <w:gridSpan w:val="6"/>
            <w:shd w:val="clear" w:color="auto" w:fill="F2F2F2" w:themeFill="background1" w:themeFillShade="F2"/>
            <w:vAlign w:val="bottom"/>
            <w:hideMark/>
          </w:tcPr>
          <w:p w14:paraId="1137BA29" w14:textId="224219F0"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PROJEKATA SFEU</w:t>
            </w:r>
          </w:p>
        </w:tc>
        <w:tc>
          <w:tcPr>
            <w:tcW w:w="2121" w:type="dxa"/>
            <w:shd w:val="clear" w:color="auto" w:fill="F2F2F2" w:themeFill="background1" w:themeFillShade="F2"/>
            <w:vAlign w:val="bottom"/>
          </w:tcPr>
          <w:p w14:paraId="21ED5ED5" w14:textId="0F732289"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F92D06E" w14:textId="77777777" w:rsidTr="00FB57B3">
        <w:trPr>
          <w:trHeight w:val="255"/>
        </w:trPr>
        <w:tc>
          <w:tcPr>
            <w:tcW w:w="7093" w:type="dxa"/>
            <w:gridSpan w:val="6"/>
            <w:shd w:val="clear" w:color="auto" w:fill="F2F2F2" w:themeFill="background1" w:themeFillShade="F2"/>
            <w:vAlign w:val="bottom"/>
            <w:hideMark/>
          </w:tcPr>
          <w:p w14:paraId="224A814E" w14:textId="4F00994A"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TROŠKOVA ATESTIRANJA I OSPOSOBLJAVANJA</w:t>
            </w:r>
          </w:p>
        </w:tc>
        <w:tc>
          <w:tcPr>
            <w:tcW w:w="2121" w:type="dxa"/>
            <w:shd w:val="clear" w:color="auto" w:fill="F2F2F2" w:themeFill="background1" w:themeFillShade="F2"/>
            <w:vAlign w:val="bottom"/>
          </w:tcPr>
          <w:p w14:paraId="1F4F483B" w14:textId="65059C9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54F321E" w14:textId="77777777" w:rsidTr="00FB57B3">
        <w:trPr>
          <w:trHeight w:val="510"/>
        </w:trPr>
        <w:tc>
          <w:tcPr>
            <w:tcW w:w="7093" w:type="dxa"/>
            <w:gridSpan w:val="6"/>
            <w:shd w:val="clear" w:color="auto" w:fill="F2F2F2" w:themeFill="background1" w:themeFillShade="F2"/>
            <w:vAlign w:val="bottom"/>
            <w:hideMark/>
          </w:tcPr>
          <w:p w14:paraId="7E52F35C" w14:textId="23549470"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VANJSKO VREDNOVANJE PLANA RAZVOJA BJELOVARSKO-BILOGORSKE ŽUPANIJE</w:t>
            </w:r>
          </w:p>
        </w:tc>
        <w:tc>
          <w:tcPr>
            <w:tcW w:w="2121" w:type="dxa"/>
            <w:shd w:val="clear" w:color="auto" w:fill="F2F2F2" w:themeFill="background1" w:themeFillShade="F2"/>
            <w:vAlign w:val="bottom"/>
            <w:hideMark/>
          </w:tcPr>
          <w:p w14:paraId="4F4F03BC" w14:textId="77777777" w:rsidR="005D29D4" w:rsidRPr="003209E2" w:rsidRDefault="005D29D4" w:rsidP="005D29D4">
            <w:pPr>
              <w:spacing w:after="0" w:line="240" w:lineRule="auto"/>
              <w:ind w:firstLineChars="100" w:firstLine="240"/>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 </w:t>
            </w:r>
          </w:p>
        </w:tc>
      </w:tr>
      <w:tr w:rsidR="005D29D4" w:rsidRPr="003209E2" w14:paraId="22CCDE0F" w14:textId="77777777" w:rsidTr="00FB57B3">
        <w:trPr>
          <w:trHeight w:val="255"/>
        </w:trPr>
        <w:tc>
          <w:tcPr>
            <w:tcW w:w="7093" w:type="dxa"/>
            <w:gridSpan w:val="6"/>
            <w:shd w:val="clear" w:color="auto" w:fill="F2F2F2" w:themeFill="background1" w:themeFillShade="F2"/>
            <w:vAlign w:val="bottom"/>
            <w:hideMark/>
          </w:tcPr>
          <w:p w14:paraId="6A42752C" w14:textId="7127EE0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NAJBOLJE PODUZETNIČKE IDEJE</w:t>
            </w:r>
          </w:p>
        </w:tc>
        <w:tc>
          <w:tcPr>
            <w:tcW w:w="2121" w:type="dxa"/>
            <w:shd w:val="clear" w:color="auto" w:fill="F2F2F2" w:themeFill="background1" w:themeFillShade="F2"/>
            <w:vAlign w:val="bottom"/>
            <w:hideMark/>
          </w:tcPr>
          <w:p w14:paraId="129615BE" w14:textId="7ECF48C7"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F250CFA" w14:textId="77777777" w:rsidTr="00FB57B3">
        <w:trPr>
          <w:trHeight w:val="270"/>
        </w:trPr>
        <w:tc>
          <w:tcPr>
            <w:tcW w:w="6878" w:type="dxa"/>
            <w:gridSpan w:val="3"/>
            <w:shd w:val="clear" w:color="auto" w:fill="auto"/>
            <w:vAlign w:val="center"/>
            <w:hideMark/>
          </w:tcPr>
          <w:p w14:paraId="647D673D" w14:textId="54E76E55" w:rsidR="005D29D4" w:rsidRDefault="005D29D4" w:rsidP="005D29D4">
            <w:pPr>
              <w:spacing w:after="0" w:line="240" w:lineRule="auto"/>
              <w:ind w:firstLineChars="100" w:firstLine="241"/>
              <w:rPr>
                <w:rFonts w:ascii="Times New Roman" w:eastAsia="Times New Roman" w:hAnsi="Times New Roman" w:cs="Times New Roman"/>
                <w:b/>
                <w:bCs/>
                <w:color w:val="000000"/>
                <w:sz w:val="24"/>
                <w:szCs w:val="24"/>
                <w:lang w:eastAsia="hr-HR"/>
              </w:rPr>
            </w:pPr>
          </w:p>
          <w:p w14:paraId="22739353" w14:textId="032FA490" w:rsidR="008562E7" w:rsidRPr="003209E2" w:rsidRDefault="008562E7" w:rsidP="00251FA6">
            <w:pPr>
              <w:spacing w:after="0" w:line="240" w:lineRule="auto"/>
              <w:rPr>
                <w:rFonts w:ascii="Times New Roman" w:eastAsia="Times New Roman" w:hAnsi="Times New Roman" w:cs="Times New Roman"/>
                <w:b/>
                <w:bCs/>
                <w:color w:val="000000"/>
                <w:sz w:val="24"/>
                <w:szCs w:val="24"/>
                <w:lang w:eastAsia="hr-HR"/>
              </w:rPr>
            </w:pPr>
          </w:p>
        </w:tc>
        <w:tc>
          <w:tcPr>
            <w:tcW w:w="2336" w:type="dxa"/>
            <w:gridSpan w:val="4"/>
            <w:shd w:val="clear" w:color="auto" w:fill="auto"/>
            <w:vAlign w:val="center"/>
            <w:hideMark/>
          </w:tcPr>
          <w:p w14:paraId="5A7ACC4B" w14:textId="77777777" w:rsidR="005D29D4" w:rsidRPr="003209E2" w:rsidRDefault="005D29D4" w:rsidP="005D29D4">
            <w:pPr>
              <w:spacing w:after="0" w:line="240" w:lineRule="auto"/>
              <w:ind w:right="-243" w:firstLineChars="100" w:firstLine="241"/>
              <w:jc w:val="center"/>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 xml:space="preserve">             </w:t>
            </w:r>
          </w:p>
          <w:p w14:paraId="46E7A155" w14:textId="260D964B" w:rsidR="005D29D4" w:rsidRPr="003209E2" w:rsidRDefault="005D29D4" w:rsidP="005D29D4">
            <w:pPr>
              <w:spacing w:after="0" w:line="240" w:lineRule="auto"/>
              <w:ind w:right="-243" w:firstLineChars="100" w:firstLine="241"/>
              <w:jc w:val="center"/>
              <w:rPr>
                <w:rFonts w:ascii="Times New Roman" w:eastAsia="Times New Roman" w:hAnsi="Times New Roman" w:cs="Times New Roman"/>
                <w:b/>
                <w:bCs/>
                <w:color w:val="000000"/>
                <w:sz w:val="24"/>
                <w:szCs w:val="24"/>
                <w:lang w:eastAsia="hr-HR"/>
              </w:rPr>
            </w:pPr>
          </w:p>
        </w:tc>
      </w:tr>
      <w:tr w:rsidR="00251FA6" w:rsidRPr="003209E2" w14:paraId="371C0C97" w14:textId="77777777" w:rsidTr="00251FA6">
        <w:trPr>
          <w:trHeight w:val="225"/>
        </w:trPr>
        <w:tc>
          <w:tcPr>
            <w:tcW w:w="6878" w:type="dxa"/>
            <w:gridSpan w:val="3"/>
            <w:shd w:val="clear" w:color="auto" w:fill="FFFFFF" w:themeFill="background1"/>
            <w:vAlign w:val="bottom"/>
          </w:tcPr>
          <w:p w14:paraId="13D63DCF" w14:textId="42710CDC" w:rsidR="00251FA6" w:rsidRPr="003209E2" w:rsidRDefault="00251FA6" w:rsidP="005D29D4">
            <w:pPr>
              <w:spacing w:after="0" w:line="240" w:lineRule="auto"/>
              <w:ind w:firstLineChars="100" w:firstLine="241"/>
              <w:rPr>
                <w:rFonts w:ascii="Times New Roman" w:eastAsia="Times New Roman" w:hAnsi="Times New Roman" w:cs="Times New Roman"/>
                <w:b/>
                <w:bCs/>
                <w:color w:val="FFFFFF"/>
                <w:sz w:val="24"/>
                <w:szCs w:val="24"/>
                <w:lang w:eastAsia="hr-HR"/>
              </w:rPr>
            </w:pPr>
            <w:r w:rsidRPr="00251FA6">
              <w:rPr>
                <w:rFonts w:ascii="Times New Roman" w:eastAsia="Times New Roman" w:hAnsi="Times New Roman" w:cs="Times New Roman"/>
                <w:b/>
                <w:bCs/>
                <w:sz w:val="24"/>
                <w:szCs w:val="24"/>
                <w:lang w:eastAsia="hr-HR"/>
              </w:rPr>
              <w:t>Opis</w:t>
            </w:r>
          </w:p>
        </w:tc>
        <w:tc>
          <w:tcPr>
            <w:tcW w:w="2336" w:type="dxa"/>
            <w:gridSpan w:val="4"/>
            <w:shd w:val="clear" w:color="auto" w:fill="FFFFFF" w:themeFill="background1"/>
            <w:vAlign w:val="bottom"/>
          </w:tcPr>
          <w:p w14:paraId="1D0DD7C9" w14:textId="6F433EC2" w:rsidR="00251FA6" w:rsidRPr="003209E2" w:rsidRDefault="00251FA6" w:rsidP="005D29D4">
            <w:pPr>
              <w:spacing w:after="0" w:line="240" w:lineRule="auto"/>
              <w:ind w:firstLineChars="100" w:firstLine="241"/>
              <w:jc w:val="right"/>
              <w:rPr>
                <w:rFonts w:ascii="Times New Roman" w:eastAsia="Times New Roman" w:hAnsi="Times New Roman" w:cs="Times New Roman"/>
                <w:b/>
                <w:bCs/>
                <w:color w:val="FFFFFF"/>
                <w:sz w:val="24"/>
                <w:szCs w:val="24"/>
                <w:lang w:eastAsia="hr-HR"/>
              </w:rPr>
            </w:pPr>
            <w:r w:rsidRPr="003209E2">
              <w:rPr>
                <w:rFonts w:ascii="Times New Roman" w:eastAsia="Times New Roman" w:hAnsi="Times New Roman" w:cs="Times New Roman"/>
                <w:b/>
                <w:bCs/>
                <w:color w:val="000000"/>
                <w:sz w:val="24"/>
                <w:szCs w:val="24"/>
                <w:lang w:eastAsia="hr-HR"/>
              </w:rPr>
              <w:t xml:space="preserve">    </w:t>
            </w:r>
            <w:r w:rsidR="004A5047">
              <w:rPr>
                <w:rFonts w:ascii="Times New Roman" w:eastAsia="Times New Roman" w:hAnsi="Times New Roman" w:cs="Times New Roman"/>
                <w:b/>
                <w:bCs/>
                <w:color w:val="000000"/>
                <w:sz w:val="24"/>
                <w:szCs w:val="24"/>
                <w:lang w:eastAsia="hr-HR"/>
              </w:rPr>
              <w:t xml:space="preserve"> </w:t>
            </w:r>
            <w:r w:rsidRPr="003209E2">
              <w:rPr>
                <w:rFonts w:ascii="Times New Roman" w:eastAsia="Times New Roman" w:hAnsi="Times New Roman" w:cs="Times New Roman"/>
                <w:b/>
                <w:bCs/>
                <w:color w:val="000000"/>
                <w:sz w:val="24"/>
                <w:szCs w:val="24"/>
                <w:lang w:eastAsia="hr-HR"/>
              </w:rPr>
              <w:t>Plan 2026.(€)</w:t>
            </w:r>
          </w:p>
        </w:tc>
      </w:tr>
      <w:tr w:rsidR="005D29D4" w:rsidRPr="003209E2" w14:paraId="41222BF2" w14:textId="77777777" w:rsidTr="008507D6">
        <w:trPr>
          <w:trHeight w:val="225"/>
        </w:trPr>
        <w:tc>
          <w:tcPr>
            <w:tcW w:w="6878" w:type="dxa"/>
            <w:gridSpan w:val="3"/>
            <w:shd w:val="clear" w:color="auto" w:fill="A6A6A6" w:themeFill="background1" w:themeFillShade="A6"/>
            <w:vAlign w:val="bottom"/>
            <w:hideMark/>
          </w:tcPr>
          <w:p w14:paraId="0B6F9729" w14:textId="77777777" w:rsidR="005D29D4" w:rsidRPr="008507D6" w:rsidRDefault="005D29D4" w:rsidP="008507D6">
            <w:pPr>
              <w:spacing w:after="0" w:line="240" w:lineRule="auto"/>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SVEUKUPNO</w:t>
            </w:r>
          </w:p>
        </w:tc>
        <w:tc>
          <w:tcPr>
            <w:tcW w:w="2336" w:type="dxa"/>
            <w:gridSpan w:val="4"/>
            <w:shd w:val="clear" w:color="auto" w:fill="A6A6A6" w:themeFill="background1" w:themeFillShade="A6"/>
            <w:vAlign w:val="bottom"/>
            <w:hideMark/>
          </w:tcPr>
          <w:p w14:paraId="0DCE57D0" w14:textId="77777777" w:rsidR="005D29D4" w:rsidRPr="008507D6" w:rsidRDefault="005D29D4" w:rsidP="005D29D4">
            <w:pPr>
              <w:spacing w:after="0" w:line="240" w:lineRule="auto"/>
              <w:ind w:firstLineChars="100" w:firstLine="241"/>
              <w:jc w:val="right"/>
              <w:rPr>
                <w:rFonts w:ascii="Times New Roman" w:eastAsia="Times New Roman" w:hAnsi="Times New Roman" w:cs="Times New Roman"/>
                <w:b/>
                <w:bCs/>
                <w:sz w:val="24"/>
                <w:szCs w:val="24"/>
                <w:lang w:eastAsia="hr-HR"/>
              </w:rPr>
            </w:pPr>
          </w:p>
          <w:p w14:paraId="2D5D1DA6" w14:textId="68472E76" w:rsidR="005D29D4" w:rsidRPr="008507D6" w:rsidRDefault="005D29D4" w:rsidP="005D29D4">
            <w:pPr>
              <w:spacing w:after="0" w:line="240" w:lineRule="auto"/>
              <w:ind w:firstLineChars="100" w:firstLine="241"/>
              <w:jc w:val="right"/>
              <w:rPr>
                <w:rFonts w:ascii="Times New Roman" w:eastAsia="Times New Roman" w:hAnsi="Times New Roman" w:cs="Times New Roman"/>
                <w:b/>
                <w:bCs/>
                <w:sz w:val="24"/>
                <w:szCs w:val="24"/>
                <w:lang w:eastAsia="hr-HR"/>
              </w:rPr>
            </w:pPr>
            <w:r w:rsidRPr="008507D6">
              <w:rPr>
                <w:rFonts w:ascii="Times New Roman" w:eastAsia="Times New Roman" w:hAnsi="Times New Roman" w:cs="Times New Roman"/>
                <w:b/>
                <w:bCs/>
                <w:sz w:val="24"/>
                <w:szCs w:val="24"/>
                <w:lang w:eastAsia="hr-HR"/>
              </w:rPr>
              <w:t>1.906.165,00</w:t>
            </w:r>
          </w:p>
          <w:p w14:paraId="5306A62F" w14:textId="77777777" w:rsidR="005D29D4" w:rsidRPr="008507D6" w:rsidRDefault="005D29D4" w:rsidP="005D29D4">
            <w:pPr>
              <w:spacing w:after="0" w:line="240" w:lineRule="auto"/>
              <w:ind w:firstLineChars="100" w:firstLine="241"/>
              <w:jc w:val="right"/>
              <w:rPr>
                <w:rFonts w:ascii="Times New Roman" w:eastAsia="Times New Roman" w:hAnsi="Times New Roman" w:cs="Times New Roman"/>
                <w:b/>
                <w:bCs/>
                <w:sz w:val="24"/>
                <w:szCs w:val="24"/>
                <w:lang w:eastAsia="hr-HR"/>
              </w:rPr>
            </w:pPr>
          </w:p>
        </w:tc>
      </w:tr>
      <w:tr w:rsidR="005D29D4" w:rsidRPr="003209E2" w14:paraId="0FC3E751" w14:textId="77777777" w:rsidTr="00FB57B3">
        <w:trPr>
          <w:trHeight w:val="510"/>
        </w:trPr>
        <w:tc>
          <w:tcPr>
            <w:tcW w:w="6878" w:type="dxa"/>
            <w:gridSpan w:val="3"/>
            <w:shd w:val="clear" w:color="000000" w:fill="FFFFFF"/>
            <w:vAlign w:val="bottom"/>
            <w:hideMark/>
          </w:tcPr>
          <w:p w14:paraId="56FCB8B5" w14:textId="0638B065" w:rsidR="005D29D4" w:rsidRPr="003209E2" w:rsidRDefault="005D29D4" w:rsidP="005D29D4">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UPRAVNI ODJEL ZA PROSTORNO UREĐENJE, GRADITELJSTVO, ZAŠTITU OKOLIŠA I DRŽAVNU IMOVINU</w:t>
            </w:r>
          </w:p>
        </w:tc>
        <w:tc>
          <w:tcPr>
            <w:tcW w:w="2336" w:type="dxa"/>
            <w:gridSpan w:val="4"/>
            <w:shd w:val="clear" w:color="000000" w:fill="FFFFFF"/>
            <w:vAlign w:val="bottom"/>
            <w:hideMark/>
          </w:tcPr>
          <w:p w14:paraId="3846D0C5" w14:textId="3D99E271"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r w:rsidR="005D29D4" w:rsidRPr="003209E2" w14:paraId="069052BD" w14:textId="77777777" w:rsidTr="00FB57B3">
        <w:trPr>
          <w:trHeight w:val="255"/>
        </w:trPr>
        <w:tc>
          <w:tcPr>
            <w:tcW w:w="6878" w:type="dxa"/>
            <w:gridSpan w:val="3"/>
            <w:shd w:val="clear" w:color="000000" w:fill="FFFFFF"/>
            <w:vAlign w:val="bottom"/>
            <w:hideMark/>
          </w:tcPr>
          <w:p w14:paraId="698DC86B" w14:textId="77777777" w:rsidR="005D29D4" w:rsidRPr="003209E2" w:rsidRDefault="005D29D4" w:rsidP="008562E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 REDOVNE DJELATNOSTI</w:t>
            </w:r>
          </w:p>
        </w:tc>
        <w:tc>
          <w:tcPr>
            <w:tcW w:w="2336" w:type="dxa"/>
            <w:gridSpan w:val="4"/>
            <w:shd w:val="clear" w:color="000000" w:fill="FFFFFF"/>
            <w:vAlign w:val="bottom"/>
            <w:hideMark/>
          </w:tcPr>
          <w:p w14:paraId="7F4EA156" w14:textId="5168462B" w:rsidR="005D29D4" w:rsidRPr="003209E2" w:rsidRDefault="008562E7"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530</w:t>
            </w:r>
            <w:r w:rsidR="005D29D4" w:rsidRPr="003209E2">
              <w:rPr>
                <w:rFonts w:ascii="Times New Roman" w:eastAsia="Times New Roman" w:hAnsi="Times New Roman" w:cs="Times New Roman"/>
                <w:b/>
                <w:bCs/>
                <w:color w:val="000000"/>
                <w:sz w:val="24"/>
                <w:szCs w:val="24"/>
                <w:lang w:eastAsia="hr-HR"/>
              </w:rPr>
              <w:t>.000,00</w:t>
            </w:r>
          </w:p>
        </w:tc>
      </w:tr>
      <w:tr w:rsidR="005D29D4" w:rsidRPr="003209E2" w14:paraId="3CC0D8B9" w14:textId="77777777" w:rsidTr="00FB57B3">
        <w:trPr>
          <w:trHeight w:val="255"/>
        </w:trPr>
        <w:tc>
          <w:tcPr>
            <w:tcW w:w="6878" w:type="dxa"/>
            <w:gridSpan w:val="3"/>
            <w:shd w:val="clear" w:color="auto" w:fill="F2F2F2" w:themeFill="background1" w:themeFillShade="F2"/>
            <w:vAlign w:val="bottom"/>
            <w:hideMark/>
          </w:tcPr>
          <w:p w14:paraId="69C2BEC0" w14:textId="79DEAF7D"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lastRenderedPageBreak/>
              <w:t>TROŠKOVI RADA STRUČNOG POVJERENSTVA (ZAKON O PROST.UREĐ.)</w:t>
            </w:r>
          </w:p>
        </w:tc>
        <w:tc>
          <w:tcPr>
            <w:tcW w:w="2336" w:type="dxa"/>
            <w:gridSpan w:val="4"/>
            <w:shd w:val="clear" w:color="auto" w:fill="F2F2F2" w:themeFill="background1" w:themeFillShade="F2"/>
            <w:vAlign w:val="bottom"/>
          </w:tcPr>
          <w:p w14:paraId="6F1CBE63" w14:textId="55A1AD8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3F42102" w14:textId="77777777" w:rsidTr="00FB57B3">
        <w:trPr>
          <w:trHeight w:val="255"/>
        </w:trPr>
        <w:tc>
          <w:tcPr>
            <w:tcW w:w="6878" w:type="dxa"/>
            <w:gridSpan w:val="3"/>
            <w:shd w:val="clear" w:color="auto" w:fill="F2F2F2" w:themeFill="background1" w:themeFillShade="F2"/>
            <w:vAlign w:val="bottom"/>
            <w:hideMark/>
          </w:tcPr>
          <w:p w14:paraId="4D46F551" w14:textId="05101927"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POVJERENSTVO ZA PROCJENU NEKRETNINA</w:t>
            </w:r>
          </w:p>
        </w:tc>
        <w:tc>
          <w:tcPr>
            <w:tcW w:w="2336" w:type="dxa"/>
            <w:gridSpan w:val="4"/>
            <w:shd w:val="clear" w:color="auto" w:fill="F2F2F2" w:themeFill="background1" w:themeFillShade="F2"/>
            <w:vAlign w:val="bottom"/>
            <w:hideMark/>
          </w:tcPr>
          <w:p w14:paraId="363E0289" w14:textId="368B155F"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E8E3440" w14:textId="77777777" w:rsidTr="00FB57B3">
        <w:trPr>
          <w:trHeight w:val="255"/>
        </w:trPr>
        <w:tc>
          <w:tcPr>
            <w:tcW w:w="6878" w:type="dxa"/>
            <w:gridSpan w:val="3"/>
            <w:shd w:val="clear" w:color="auto" w:fill="F2F2F2" w:themeFill="background1" w:themeFillShade="F2"/>
            <w:vAlign w:val="bottom"/>
            <w:hideMark/>
          </w:tcPr>
          <w:p w14:paraId="47A2F808" w14:textId="10BFA49F"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PROSTORNO PLANSKE DOKUMENTACIJE</w:t>
            </w:r>
          </w:p>
        </w:tc>
        <w:tc>
          <w:tcPr>
            <w:tcW w:w="2336" w:type="dxa"/>
            <w:gridSpan w:val="4"/>
            <w:shd w:val="clear" w:color="auto" w:fill="F2F2F2" w:themeFill="background1" w:themeFillShade="F2"/>
            <w:vAlign w:val="bottom"/>
          </w:tcPr>
          <w:p w14:paraId="52122E7C" w14:textId="231B29B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AFA859A" w14:textId="77777777" w:rsidTr="00FB57B3">
        <w:trPr>
          <w:trHeight w:val="255"/>
        </w:trPr>
        <w:tc>
          <w:tcPr>
            <w:tcW w:w="6878" w:type="dxa"/>
            <w:gridSpan w:val="3"/>
            <w:shd w:val="clear" w:color="auto" w:fill="F2F2F2" w:themeFill="background1" w:themeFillShade="F2"/>
            <w:vAlign w:val="bottom"/>
            <w:hideMark/>
          </w:tcPr>
          <w:p w14:paraId="50772FA0" w14:textId="641B8BDF"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GEOINFORMACIJSKI SUSTAV</w:t>
            </w:r>
          </w:p>
        </w:tc>
        <w:tc>
          <w:tcPr>
            <w:tcW w:w="2336" w:type="dxa"/>
            <w:gridSpan w:val="4"/>
            <w:shd w:val="clear" w:color="auto" w:fill="F2F2F2" w:themeFill="background1" w:themeFillShade="F2"/>
            <w:vAlign w:val="bottom"/>
            <w:hideMark/>
          </w:tcPr>
          <w:p w14:paraId="076AE5B2" w14:textId="0FD1CDA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339F214" w14:textId="77777777" w:rsidTr="00FB57B3">
        <w:trPr>
          <w:trHeight w:val="255"/>
        </w:trPr>
        <w:tc>
          <w:tcPr>
            <w:tcW w:w="6878" w:type="dxa"/>
            <w:gridSpan w:val="3"/>
            <w:shd w:val="clear" w:color="auto" w:fill="F2F2F2" w:themeFill="background1" w:themeFillShade="F2"/>
            <w:vAlign w:val="bottom"/>
            <w:hideMark/>
          </w:tcPr>
          <w:p w14:paraId="67E437AA" w14:textId="7ECBE2E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SUFINANCIRANJE SANACIJE KLIZIŠTA</w:t>
            </w:r>
          </w:p>
        </w:tc>
        <w:tc>
          <w:tcPr>
            <w:tcW w:w="2336" w:type="dxa"/>
            <w:gridSpan w:val="4"/>
            <w:shd w:val="clear" w:color="auto" w:fill="F2F2F2" w:themeFill="background1" w:themeFillShade="F2"/>
            <w:vAlign w:val="bottom"/>
          </w:tcPr>
          <w:p w14:paraId="393862FA" w14:textId="6ECD74B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170DCFB" w14:textId="77777777" w:rsidTr="00FB57B3">
        <w:trPr>
          <w:trHeight w:val="525"/>
        </w:trPr>
        <w:tc>
          <w:tcPr>
            <w:tcW w:w="6878" w:type="dxa"/>
            <w:gridSpan w:val="3"/>
            <w:shd w:val="clear" w:color="auto" w:fill="F2F2F2" w:themeFill="background1" w:themeFillShade="F2"/>
            <w:vAlign w:val="bottom"/>
            <w:hideMark/>
          </w:tcPr>
          <w:p w14:paraId="6F7C2DC7" w14:textId="77777777" w:rsidR="005D29D4"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ENERGETSKA OBNOVA ZGRADE ZAVODA ZA PROSTORNO UREĐENJE BBŽ</w:t>
            </w:r>
          </w:p>
          <w:p w14:paraId="2108BA44" w14:textId="4AD78C0B" w:rsidR="008562E7" w:rsidRPr="003209E2" w:rsidRDefault="008562E7" w:rsidP="005D29D4">
            <w:pPr>
              <w:spacing w:after="0" w:line="240" w:lineRule="auto"/>
              <w:rPr>
                <w:rFonts w:ascii="Times New Roman" w:eastAsia="Times New Roman" w:hAnsi="Times New Roman" w:cs="Times New Roman"/>
                <w:color w:val="000000"/>
                <w:sz w:val="24"/>
                <w:szCs w:val="24"/>
                <w:lang w:eastAsia="hr-HR"/>
              </w:rPr>
            </w:pPr>
            <w:r w:rsidRPr="008562E7">
              <w:rPr>
                <w:rFonts w:ascii="Times New Roman" w:eastAsia="Times New Roman" w:hAnsi="Times New Roman" w:cs="Times New Roman"/>
                <w:color w:val="000000"/>
                <w:sz w:val="24"/>
                <w:szCs w:val="24"/>
                <w:lang w:eastAsia="hr-HR"/>
              </w:rPr>
              <w:t>"TRANSFORMACIJA PROSTORNIH PLANOVA"</w:t>
            </w:r>
          </w:p>
        </w:tc>
        <w:tc>
          <w:tcPr>
            <w:tcW w:w="2336" w:type="dxa"/>
            <w:gridSpan w:val="4"/>
            <w:shd w:val="clear" w:color="auto" w:fill="F2F2F2" w:themeFill="background1" w:themeFillShade="F2"/>
            <w:vAlign w:val="bottom"/>
            <w:hideMark/>
          </w:tcPr>
          <w:p w14:paraId="66DE83BD" w14:textId="2CF01F17"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9F79D80" w14:textId="77777777" w:rsidTr="00FB57B3">
        <w:trPr>
          <w:trHeight w:val="255"/>
        </w:trPr>
        <w:tc>
          <w:tcPr>
            <w:tcW w:w="6878" w:type="dxa"/>
            <w:gridSpan w:val="3"/>
            <w:shd w:val="clear" w:color="000000" w:fill="FFFFFF"/>
            <w:vAlign w:val="bottom"/>
            <w:hideMark/>
          </w:tcPr>
          <w:p w14:paraId="61DA2B33" w14:textId="77777777" w:rsidR="005D29D4" w:rsidRPr="003209E2" w:rsidRDefault="005D29D4" w:rsidP="008562E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P10 POTICANJE I RAZVOJ KOMUNALNE INFRASTRUKTURE</w:t>
            </w:r>
          </w:p>
        </w:tc>
        <w:tc>
          <w:tcPr>
            <w:tcW w:w="2336" w:type="dxa"/>
            <w:gridSpan w:val="4"/>
            <w:shd w:val="clear" w:color="000000" w:fill="FFFFFF"/>
            <w:vAlign w:val="bottom"/>
            <w:hideMark/>
          </w:tcPr>
          <w:p w14:paraId="09B82F34"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79.500,00</w:t>
            </w:r>
          </w:p>
        </w:tc>
      </w:tr>
      <w:tr w:rsidR="005D29D4" w:rsidRPr="003209E2" w14:paraId="70594348" w14:textId="77777777" w:rsidTr="00FB57B3">
        <w:trPr>
          <w:trHeight w:val="255"/>
        </w:trPr>
        <w:tc>
          <w:tcPr>
            <w:tcW w:w="6878" w:type="dxa"/>
            <w:gridSpan w:val="3"/>
            <w:shd w:val="clear" w:color="auto" w:fill="F2F2F2" w:themeFill="background1" w:themeFillShade="F2"/>
            <w:vAlign w:val="bottom"/>
            <w:hideMark/>
          </w:tcPr>
          <w:p w14:paraId="2B623FDF" w14:textId="089706AA"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OSTALA KOMUNALNA INFRASTRUKTURA</w:t>
            </w:r>
          </w:p>
        </w:tc>
        <w:tc>
          <w:tcPr>
            <w:tcW w:w="2336" w:type="dxa"/>
            <w:gridSpan w:val="4"/>
            <w:shd w:val="clear" w:color="auto" w:fill="F2F2F2" w:themeFill="background1" w:themeFillShade="F2"/>
            <w:vAlign w:val="bottom"/>
            <w:hideMark/>
          </w:tcPr>
          <w:p w14:paraId="733917F7" w14:textId="12E57A7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8A3E719" w14:textId="77777777" w:rsidTr="00FB57B3">
        <w:trPr>
          <w:trHeight w:val="255"/>
        </w:trPr>
        <w:tc>
          <w:tcPr>
            <w:tcW w:w="6878" w:type="dxa"/>
            <w:gridSpan w:val="3"/>
            <w:shd w:val="clear" w:color="auto" w:fill="F2F2F2" w:themeFill="background1" w:themeFillShade="F2"/>
            <w:vAlign w:val="bottom"/>
            <w:hideMark/>
          </w:tcPr>
          <w:p w14:paraId="2B77185E" w14:textId="24E7516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VODOOPSKRBA BJELOVARSKO-BILOGORSKE ŽUPANIJE</w:t>
            </w:r>
          </w:p>
        </w:tc>
        <w:tc>
          <w:tcPr>
            <w:tcW w:w="2336" w:type="dxa"/>
            <w:gridSpan w:val="4"/>
            <w:shd w:val="clear" w:color="auto" w:fill="F2F2F2" w:themeFill="background1" w:themeFillShade="F2"/>
            <w:vAlign w:val="bottom"/>
          </w:tcPr>
          <w:p w14:paraId="12EEA7B1" w14:textId="205FD93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65EE1C6" w14:textId="77777777" w:rsidTr="00FB57B3">
        <w:trPr>
          <w:trHeight w:val="255"/>
        </w:trPr>
        <w:tc>
          <w:tcPr>
            <w:tcW w:w="6878" w:type="dxa"/>
            <w:gridSpan w:val="3"/>
            <w:shd w:val="clear" w:color="auto" w:fill="F2F2F2" w:themeFill="background1" w:themeFillShade="F2"/>
            <w:vAlign w:val="bottom"/>
            <w:hideMark/>
          </w:tcPr>
          <w:p w14:paraId="72E593F4" w14:textId="592B4F6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MONITORING VODE ZA PIĆE</w:t>
            </w:r>
          </w:p>
        </w:tc>
        <w:tc>
          <w:tcPr>
            <w:tcW w:w="2336" w:type="dxa"/>
            <w:gridSpan w:val="4"/>
            <w:shd w:val="clear" w:color="auto" w:fill="F2F2F2" w:themeFill="background1" w:themeFillShade="F2"/>
            <w:vAlign w:val="bottom"/>
          </w:tcPr>
          <w:p w14:paraId="6C69EABA" w14:textId="181CB96C"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2E2BE82" w14:textId="77777777" w:rsidTr="00FB57B3">
        <w:trPr>
          <w:trHeight w:val="510"/>
        </w:trPr>
        <w:tc>
          <w:tcPr>
            <w:tcW w:w="6878" w:type="dxa"/>
            <w:gridSpan w:val="3"/>
            <w:shd w:val="clear" w:color="auto" w:fill="F2F2F2" w:themeFill="background1" w:themeFillShade="F2"/>
            <w:vAlign w:val="bottom"/>
            <w:hideMark/>
          </w:tcPr>
          <w:p w14:paraId="71083AAC" w14:textId="6D924B4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POVJERENSTVO ZA UTVRĐIVANJE USKLAĐENOSTI IZGLEDA GROBNOG MJESTA I SPOMEN OBILJEŽJA</w:t>
            </w:r>
          </w:p>
        </w:tc>
        <w:tc>
          <w:tcPr>
            <w:tcW w:w="2336" w:type="dxa"/>
            <w:gridSpan w:val="4"/>
            <w:shd w:val="clear" w:color="auto" w:fill="F2F2F2" w:themeFill="background1" w:themeFillShade="F2"/>
            <w:vAlign w:val="bottom"/>
          </w:tcPr>
          <w:p w14:paraId="63BFDF34" w14:textId="21021EA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564D7E4" w14:textId="77777777" w:rsidTr="00FB57B3">
        <w:trPr>
          <w:trHeight w:val="255"/>
        </w:trPr>
        <w:tc>
          <w:tcPr>
            <w:tcW w:w="6878" w:type="dxa"/>
            <w:gridSpan w:val="3"/>
            <w:shd w:val="clear" w:color="000000" w:fill="FFFFFF"/>
            <w:vAlign w:val="bottom"/>
            <w:hideMark/>
          </w:tcPr>
          <w:p w14:paraId="5FB35B4A" w14:textId="77777777" w:rsidR="005D29D4" w:rsidRPr="003209E2" w:rsidRDefault="005D29D4" w:rsidP="008562E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P5 ZAŠTITA OKOLIŠA</w:t>
            </w:r>
          </w:p>
        </w:tc>
        <w:tc>
          <w:tcPr>
            <w:tcW w:w="2336" w:type="dxa"/>
            <w:gridSpan w:val="4"/>
            <w:shd w:val="clear" w:color="000000" w:fill="FFFFFF"/>
            <w:vAlign w:val="bottom"/>
            <w:hideMark/>
          </w:tcPr>
          <w:p w14:paraId="7EC20C75"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805.000,00</w:t>
            </w:r>
          </w:p>
        </w:tc>
      </w:tr>
      <w:tr w:rsidR="005D29D4" w:rsidRPr="003209E2" w14:paraId="3D0B6855" w14:textId="77777777" w:rsidTr="00FB57B3">
        <w:trPr>
          <w:trHeight w:val="255"/>
        </w:trPr>
        <w:tc>
          <w:tcPr>
            <w:tcW w:w="6878" w:type="dxa"/>
            <w:gridSpan w:val="3"/>
            <w:shd w:val="clear" w:color="auto" w:fill="F2F2F2" w:themeFill="background1" w:themeFillShade="F2"/>
            <w:vAlign w:val="bottom"/>
            <w:hideMark/>
          </w:tcPr>
          <w:p w14:paraId="38BB3B8B" w14:textId="695FC6C2"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IZRADA PROGRAMA ZAŠTITE OKOLIŠA BBŽ</w:t>
            </w:r>
          </w:p>
        </w:tc>
        <w:tc>
          <w:tcPr>
            <w:tcW w:w="2336" w:type="dxa"/>
            <w:gridSpan w:val="4"/>
            <w:shd w:val="clear" w:color="auto" w:fill="F2F2F2" w:themeFill="background1" w:themeFillShade="F2"/>
            <w:vAlign w:val="bottom"/>
          </w:tcPr>
          <w:p w14:paraId="01E804C3" w14:textId="1A59009B"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7DC0633F" w14:textId="77777777" w:rsidTr="00FB57B3">
        <w:trPr>
          <w:trHeight w:val="510"/>
        </w:trPr>
        <w:tc>
          <w:tcPr>
            <w:tcW w:w="6878" w:type="dxa"/>
            <w:gridSpan w:val="3"/>
            <w:shd w:val="clear" w:color="auto" w:fill="F2F2F2" w:themeFill="background1" w:themeFillShade="F2"/>
            <w:vAlign w:val="bottom"/>
            <w:hideMark/>
          </w:tcPr>
          <w:p w14:paraId="79AE6742" w14:textId="63790503"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PROVEDBA MJERE PRILAGODBE I UBLAŽAVANJA KLIMATSKIM PROMJENAMA I ZAŠTITE OZONSKOG SLOJA</w:t>
            </w:r>
          </w:p>
        </w:tc>
        <w:tc>
          <w:tcPr>
            <w:tcW w:w="2336" w:type="dxa"/>
            <w:gridSpan w:val="4"/>
            <w:shd w:val="clear" w:color="auto" w:fill="F2F2F2" w:themeFill="background1" w:themeFillShade="F2"/>
            <w:vAlign w:val="bottom"/>
            <w:hideMark/>
          </w:tcPr>
          <w:p w14:paraId="32BC52C7" w14:textId="34C2219A"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5E26E6E8" w14:textId="77777777" w:rsidTr="00FB57B3">
        <w:trPr>
          <w:trHeight w:val="510"/>
        </w:trPr>
        <w:tc>
          <w:tcPr>
            <w:tcW w:w="6878" w:type="dxa"/>
            <w:gridSpan w:val="3"/>
            <w:shd w:val="clear" w:color="auto" w:fill="F2F2F2" w:themeFill="background1" w:themeFillShade="F2"/>
            <w:vAlign w:val="bottom"/>
            <w:hideMark/>
          </w:tcPr>
          <w:p w14:paraId="58AC689D" w14:textId="168FDECC"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PROVEDBA MJERE PRILAGODBE I UBLAŽAVANJA KLIMATSKIM PROMJENAMA I ZAŠTITE OZONSKOG SLOJA-ENERGETSKA UČINKOVITOST</w:t>
            </w:r>
          </w:p>
        </w:tc>
        <w:tc>
          <w:tcPr>
            <w:tcW w:w="2336" w:type="dxa"/>
            <w:gridSpan w:val="4"/>
            <w:shd w:val="clear" w:color="auto" w:fill="F2F2F2" w:themeFill="background1" w:themeFillShade="F2"/>
            <w:vAlign w:val="bottom"/>
            <w:hideMark/>
          </w:tcPr>
          <w:p w14:paraId="69362B45" w14:textId="2863076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018B962" w14:textId="77777777" w:rsidTr="00FB57B3">
        <w:trPr>
          <w:trHeight w:val="510"/>
        </w:trPr>
        <w:tc>
          <w:tcPr>
            <w:tcW w:w="6878" w:type="dxa"/>
            <w:gridSpan w:val="3"/>
            <w:shd w:val="clear" w:color="auto" w:fill="F2F2F2" w:themeFill="background1" w:themeFillShade="F2"/>
            <w:vAlign w:val="bottom"/>
            <w:hideMark/>
          </w:tcPr>
          <w:p w14:paraId="15754141" w14:textId="7A1F1B2E"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PROVEDBA MJERE PRILAGODBE I UBLAŽAVANJA KLIMATSKIM PROMJENAMA I ZAŠTITE OZONSKOG SLOJA-ZELENA INFRASTRUKTURA</w:t>
            </w:r>
          </w:p>
        </w:tc>
        <w:tc>
          <w:tcPr>
            <w:tcW w:w="2336" w:type="dxa"/>
            <w:gridSpan w:val="4"/>
            <w:shd w:val="clear" w:color="auto" w:fill="F2F2F2" w:themeFill="background1" w:themeFillShade="F2"/>
            <w:vAlign w:val="bottom"/>
            <w:hideMark/>
          </w:tcPr>
          <w:p w14:paraId="4E550E77" w14:textId="1662B916"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63F44551" w14:textId="77777777" w:rsidTr="00FB57B3">
        <w:trPr>
          <w:trHeight w:val="255"/>
        </w:trPr>
        <w:tc>
          <w:tcPr>
            <w:tcW w:w="6878" w:type="dxa"/>
            <w:gridSpan w:val="3"/>
            <w:shd w:val="clear" w:color="auto" w:fill="F2F2F2" w:themeFill="background1" w:themeFillShade="F2"/>
            <w:vAlign w:val="bottom"/>
            <w:hideMark/>
          </w:tcPr>
          <w:p w14:paraId="3F8CA963" w14:textId="646340C1"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SANACIJA DIVLJEG ODLAGALIŠTA U ĐULOVCU</w:t>
            </w:r>
          </w:p>
        </w:tc>
        <w:tc>
          <w:tcPr>
            <w:tcW w:w="2336" w:type="dxa"/>
            <w:gridSpan w:val="4"/>
            <w:shd w:val="clear" w:color="auto" w:fill="F2F2F2" w:themeFill="background1" w:themeFillShade="F2"/>
            <w:vAlign w:val="bottom"/>
            <w:hideMark/>
          </w:tcPr>
          <w:p w14:paraId="124B0B11" w14:textId="4EB81C0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811CEE9" w14:textId="77777777" w:rsidTr="00FB57B3">
        <w:trPr>
          <w:trHeight w:val="255"/>
        </w:trPr>
        <w:tc>
          <w:tcPr>
            <w:tcW w:w="6878" w:type="dxa"/>
            <w:gridSpan w:val="3"/>
            <w:shd w:val="clear" w:color="auto" w:fill="F2F2F2" w:themeFill="background1" w:themeFillShade="F2"/>
            <w:vAlign w:val="bottom"/>
            <w:hideMark/>
          </w:tcPr>
          <w:p w14:paraId="2D1432D5" w14:textId="2E972DE2" w:rsidR="008562E7"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"RAZVOJ ZELENE INFRASTRUKTURE U URBANIM PODRUČJIMA"</w:t>
            </w:r>
          </w:p>
        </w:tc>
        <w:tc>
          <w:tcPr>
            <w:tcW w:w="2336" w:type="dxa"/>
            <w:gridSpan w:val="4"/>
            <w:shd w:val="clear" w:color="auto" w:fill="F2F2F2" w:themeFill="background1" w:themeFillShade="F2"/>
            <w:vAlign w:val="bottom"/>
            <w:hideMark/>
          </w:tcPr>
          <w:p w14:paraId="7AEED943" w14:textId="48E66333"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8562E7" w:rsidRPr="003209E2" w14:paraId="1F7AB83E" w14:textId="77777777" w:rsidTr="00D415B0">
        <w:trPr>
          <w:trHeight w:val="255"/>
        </w:trPr>
        <w:tc>
          <w:tcPr>
            <w:tcW w:w="6878" w:type="dxa"/>
            <w:gridSpan w:val="3"/>
            <w:shd w:val="clear" w:color="000000" w:fill="FFFFFF"/>
            <w:vAlign w:val="bottom"/>
            <w:hideMark/>
          </w:tcPr>
          <w:p w14:paraId="36748BD5" w14:textId="77777777" w:rsidR="008562E7" w:rsidRPr="003209E2" w:rsidRDefault="008562E7" w:rsidP="00D415B0">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P26 REDOVNA DJELATNOST JU ZAVODA ZA PROSTORNO UREĐENJE</w:t>
            </w:r>
          </w:p>
        </w:tc>
        <w:tc>
          <w:tcPr>
            <w:tcW w:w="2336" w:type="dxa"/>
            <w:gridSpan w:val="4"/>
            <w:shd w:val="clear" w:color="000000" w:fill="FFFFFF"/>
            <w:vAlign w:val="bottom"/>
            <w:hideMark/>
          </w:tcPr>
          <w:p w14:paraId="30253BFA" w14:textId="77777777" w:rsidR="008562E7" w:rsidRPr="003209E2" w:rsidRDefault="008562E7" w:rsidP="00D415B0">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320.000,00</w:t>
            </w:r>
          </w:p>
        </w:tc>
      </w:tr>
      <w:tr w:rsidR="008562E7" w:rsidRPr="003209E2" w14:paraId="7716FDD3" w14:textId="77777777" w:rsidTr="00D415B0">
        <w:trPr>
          <w:trHeight w:val="255"/>
        </w:trPr>
        <w:tc>
          <w:tcPr>
            <w:tcW w:w="6878" w:type="dxa"/>
            <w:gridSpan w:val="3"/>
            <w:shd w:val="clear" w:color="auto" w:fill="F2F2F2" w:themeFill="background1" w:themeFillShade="F2"/>
            <w:vAlign w:val="bottom"/>
            <w:hideMark/>
          </w:tcPr>
          <w:p w14:paraId="41FAF4DF" w14:textId="77777777" w:rsidR="008562E7" w:rsidRPr="003209E2" w:rsidRDefault="008562E7" w:rsidP="00D415B0">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REDOVNE AKTIVNOSTI JU ZAVODA ZA PROSTORNO UREĐENJE</w:t>
            </w:r>
          </w:p>
        </w:tc>
        <w:tc>
          <w:tcPr>
            <w:tcW w:w="2336" w:type="dxa"/>
            <w:gridSpan w:val="4"/>
            <w:shd w:val="clear" w:color="auto" w:fill="F2F2F2" w:themeFill="background1" w:themeFillShade="F2"/>
            <w:vAlign w:val="bottom"/>
          </w:tcPr>
          <w:p w14:paraId="5390DA64" w14:textId="77777777" w:rsidR="008562E7" w:rsidRPr="003209E2" w:rsidRDefault="008562E7" w:rsidP="00D415B0">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8562E7" w:rsidRPr="003209E2" w14:paraId="204FC076" w14:textId="77777777" w:rsidTr="00D415B0">
        <w:trPr>
          <w:trHeight w:val="255"/>
        </w:trPr>
        <w:tc>
          <w:tcPr>
            <w:tcW w:w="6878" w:type="dxa"/>
            <w:gridSpan w:val="3"/>
            <w:shd w:val="clear" w:color="auto" w:fill="F2F2F2" w:themeFill="background1" w:themeFillShade="F2"/>
            <w:vAlign w:val="bottom"/>
            <w:hideMark/>
          </w:tcPr>
          <w:p w14:paraId="48147D24" w14:textId="77777777" w:rsidR="008562E7" w:rsidRPr="003209E2" w:rsidRDefault="008562E7" w:rsidP="00D415B0">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REDOVNA DJELATNOST JU ZZPU - VS KORISNIKA</w:t>
            </w:r>
          </w:p>
        </w:tc>
        <w:tc>
          <w:tcPr>
            <w:tcW w:w="2336" w:type="dxa"/>
            <w:gridSpan w:val="4"/>
            <w:shd w:val="clear" w:color="auto" w:fill="F2F2F2" w:themeFill="background1" w:themeFillShade="F2"/>
            <w:vAlign w:val="bottom"/>
            <w:hideMark/>
          </w:tcPr>
          <w:p w14:paraId="5511A0B9" w14:textId="77777777" w:rsidR="008562E7" w:rsidRPr="003209E2" w:rsidRDefault="008562E7" w:rsidP="00D415B0">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3AD50E31" w14:textId="77777777" w:rsidTr="00FB57B3">
        <w:trPr>
          <w:trHeight w:val="255"/>
        </w:trPr>
        <w:tc>
          <w:tcPr>
            <w:tcW w:w="6878" w:type="dxa"/>
            <w:gridSpan w:val="3"/>
            <w:shd w:val="clear" w:color="000000" w:fill="FFFFFF"/>
            <w:vAlign w:val="bottom"/>
            <w:hideMark/>
          </w:tcPr>
          <w:p w14:paraId="1E3B85F5" w14:textId="77777777" w:rsidR="005D29D4" w:rsidRPr="003209E2" w:rsidRDefault="005D29D4" w:rsidP="008562E7">
            <w:pPr>
              <w:spacing w:after="0" w:line="240" w:lineRule="auto"/>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Program: P27 REDOVNA DJELATNOST JU ZA UPRAVLJANJE ZAŠTIĆENIM PRIRODNIM VRIJEDNOSTIMA</w:t>
            </w:r>
          </w:p>
        </w:tc>
        <w:tc>
          <w:tcPr>
            <w:tcW w:w="2336" w:type="dxa"/>
            <w:gridSpan w:val="4"/>
            <w:shd w:val="clear" w:color="000000" w:fill="FFFFFF"/>
            <w:vAlign w:val="bottom"/>
            <w:hideMark/>
          </w:tcPr>
          <w:p w14:paraId="6C8EBC27" w14:textId="77777777"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r w:rsidRPr="003209E2">
              <w:rPr>
                <w:rFonts w:ascii="Times New Roman" w:eastAsia="Times New Roman" w:hAnsi="Times New Roman" w:cs="Times New Roman"/>
                <w:b/>
                <w:bCs/>
                <w:color w:val="000000"/>
                <w:sz w:val="24"/>
                <w:szCs w:val="24"/>
                <w:lang w:eastAsia="hr-HR"/>
              </w:rPr>
              <w:t>171.665,00</w:t>
            </w:r>
          </w:p>
        </w:tc>
      </w:tr>
      <w:tr w:rsidR="005D29D4" w:rsidRPr="003209E2" w14:paraId="0D17D755" w14:textId="77777777" w:rsidTr="00FB57B3">
        <w:trPr>
          <w:trHeight w:val="255"/>
        </w:trPr>
        <w:tc>
          <w:tcPr>
            <w:tcW w:w="6878" w:type="dxa"/>
            <w:gridSpan w:val="3"/>
            <w:shd w:val="clear" w:color="auto" w:fill="F2F2F2" w:themeFill="background1" w:themeFillShade="F2"/>
            <w:vAlign w:val="bottom"/>
            <w:hideMark/>
          </w:tcPr>
          <w:p w14:paraId="1A8E488B" w14:textId="7BA58DD3"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REDOVNA DJELATNOST JU ZA UPRAVLJANJE ZAŠTIĆENIM DIJELOVIMA PRIRODE BBŽ</w:t>
            </w:r>
          </w:p>
        </w:tc>
        <w:tc>
          <w:tcPr>
            <w:tcW w:w="2336" w:type="dxa"/>
            <w:gridSpan w:val="4"/>
            <w:shd w:val="clear" w:color="auto" w:fill="F2F2F2" w:themeFill="background1" w:themeFillShade="F2"/>
            <w:vAlign w:val="bottom"/>
          </w:tcPr>
          <w:p w14:paraId="5F81AEB2" w14:textId="277BDA8D"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9F3DAB6" w14:textId="77777777" w:rsidTr="00FB57B3">
        <w:trPr>
          <w:trHeight w:val="255"/>
        </w:trPr>
        <w:tc>
          <w:tcPr>
            <w:tcW w:w="6878" w:type="dxa"/>
            <w:gridSpan w:val="3"/>
            <w:shd w:val="clear" w:color="auto" w:fill="F2F2F2" w:themeFill="background1" w:themeFillShade="F2"/>
            <w:vAlign w:val="bottom"/>
            <w:hideMark/>
          </w:tcPr>
          <w:p w14:paraId="66AC843C" w14:textId="193EC49A"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AKVAKULTURA KOJA OSIGURAVA USLUGE ZAŠTITE OKOLIŠA</w:t>
            </w:r>
          </w:p>
        </w:tc>
        <w:tc>
          <w:tcPr>
            <w:tcW w:w="2336" w:type="dxa"/>
            <w:gridSpan w:val="4"/>
            <w:shd w:val="clear" w:color="auto" w:fill="F2F2F2" w:themeFill="background1" w:themeFillShade="F2"/>
            <w:vAlign w:val="bottom"/>
            <w:hideMark/>
          </w:tcPr>
          <w:p w14:paraId="0359E005" w14:textId="557C101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1656F824" w14:textId="77777777" w:rsidTr="00FB57B3">
        <w:trPr>
          <w:trHeight w:val="255"/>
        </w:trPr>
        <w:tc>
          <w:tcPr>
            <w:tcW w:w="6878" w:type="dxa"/>
            <w:gridSpan w:val="3"/>
            <w:shd w:val="clear" w:color="auto" w:fill="F2F2F2" w:themeFill="background1" w:themeFillShade="F2"/>
            <w:vAlign w:val="bottom"/>
            <w:hideMark/>
          </w:tcPr>
          <w:p w14:paraId="0B1A491E" w14:textId="1808FF9F"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ULAGANJE U OPREMU JU ZA UPRAVLJANJE ZAŠTIĆENIM DIJELOVIMA PRIRODE BBŽ</w:t>
            </w:r>
          </w:p>
        </w:tc>
        <w:tc>
          <w:tcPr>
            <w:tcW w:w="2336" w:type="dxa"/>
            <w:gridSpan w:val="4"/>
            <w:shd w:val="clear" w:color="auto" w:fill="F2F2F2" w:themeFill="background1" w:themeFillShade="F2"/>
            <w:vAlign w:val="bottom"/>
            <w:hideMark/>
          </w:tcPr>
          <w:p w14:paraId="0A73C4F1" w14:textId="13812289"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34CE9DD" w14:textId="77777777" w:rsidTr="00FB57B3">
        <w:trPr>
          <w:trHeight w:val="255"/>
        </w:trPr>
        <w:tc>
          <w:tcPr>
            <w:tcW w:w="6878" w:type="dxa"/>
            <w:gridSpan w:val="3"/>
            <w:shd w:val="clear" w:color="auto" w:fill="F2F2F2" w:themeFill="background1" w:themeFillShade="F2"/>
            <w:vAlign w:val="bottom"/>
            <w:hideMark/>
          </w:tcPr>
          <w:p w14:paraId="217A4576" w14:textId="2C4328AA"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INFO PUNKT BLATNICA</w:t>
            </w:r>
          </w:p>
        </w:tc>
        <w:tc>
          <w:tcPr>
            <w:tcW w:w="2336" w:type="dxa"/>
            <w:gridSpan w:val="4"/>
            <w:shd w:val="clear" w:color="auto" w:fill="F2F2F2" w:themeFill="background1" w:themeFillShade="F2"/>
            <w:vAlign w:val="bottom"/>
          </w:tcPr>
          <w:p w14:paraId="6AC7852C" w14:textId="5C16AAC0"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0D1A325E" w14:textId="77777777" w:rsidTr="00FB57B3">
        <w:trPr>
          <w:trHeight w:val="255"/>
        </w:trPr>
        <w:tc>
          <w:tcPr>
            <w:tcW w:w="6878" w:type="dxa"/>
            <w:gridSpan w:val="3"/>
            <w:shd w:val="clear" w:color="auto" w:fill="F2F2F2" w:themeFill="background1" w:themeFillShade="F2"/>
            <w:vAlign w:val="bottom"/>
            <w:hideMark/>
          </w:tcPr>
          <w:p w14:paraId="38B486F2" w14:textId="78C807B9"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"BIJELA RODA U BBŽ"</w:t>
            </w:r>
          </w:p>
        </w:tc>
        <w:tc>
          <w:tcPr>
            <w:tcW w:w="2336" w:type="dxa"/>
            <w:gridSpan w:val="4"/>
            <w:shd w:val="clear" w:color="auto" w:fill="F2F2F2" w:themeFill="background1" w:themeFillShade="F2"/>
            <w:vAlign w:val="bottom"/>
          </w:tcPr>
          <w:p w14:paraId="00A9CC95" w14:textId="6CA15E71"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BB4F9AF" w14:textId="77777777" w:rsidTr="00FB57B3">
        <w:trPr>
          <w:trHeight w:val="255"/>
        </w:trPr>
        <w:tc>
          <w:tcPr>
            <w:tcW w:w="6878" w:type="dxa"/>
            <w:gridSpan w:val="3"/>
            <w:shd w:val="clear" w:color="auto" w:fill="F2F2F2" w:themeFill="background1" w:themeFillShade="F2"/>
            <w:vAlign w:val="bottom"/>
            <w:hideMark/>
          </w:tcPr>
          <w:p w14:paraId="410B0981" w14:textId="485B51D8"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MOČVARNI PLAVAC</w:t>
            </w:r>
          </w:p>
        </w:tc>
        <w:tc>
          <w:tcPr>
            <w:tcW w:w="2336" w:type="dxa"/>
            <w:gridSpan w:val="4"/>
            <w:shd w:val="clear" w:color="auto" w:fill="F2F2F2" w:themeFill="background1" w:themeFillShade="F2"/>
            <w:vAlign w:val="bottom"/>
          </w:tcPr>
          <w:p w14:paraId="5F787889" w14:textId="725FA5E8"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22984BDA" w14:textId="77777777" w:rsidTr="00FB57B3">
        <w:trPr>
          <w:trHeight w:val="255"/>
        </w:trPr>
        <w:tc>
          <w:tcPr>
            <w:tcW w:w="6878" w:type="dxa"/>
            <w:gridSpan w:val="3"/>
            <w:shd w:val="clear" w:color="auto" w:fill="F2F2F2" w:themeFill="background1" w:themeFillShade="F2"/>
            <w:vAlign w:val="bottom"/>
            <w:hideMark/>
          </w:tcPr>
          <w:p w14:paraId="58DB8737" w14:textId="5A6C9856" w:rsidR="005D29D4" w:rsidRPr="003209E2" w:rsidRDefault="005D29D4" w:rsidP="005D29D4">
            <w:pPr>
              <w:spacing w:after="0" w:line="240" w:lineRule="auto"/>
              <w:rPr>
                <w:rFonts w:ascii="Times New Roman" w:eastAsia="Times New Roman" w:hAnsi="Times New Roman" w:cs="Times New Roman"/>
                <w:color w:val="000000"/>
                <w:sz w:val="24"/>
                <w:szCs w:val="24"/>
                <w:lang w:eastAsia="hr-HR"/>
              </w:rPr>
            </w:pPr>
            <w:r w:rsidRPr="003209E2">
              <w:rPr>
                <w:rFonts w:ascii="Times New Roman" w:eastAsia="Times New Roman" w:hAnsi="Times New Roman" w:cs="Times New Roman"/>
                <w:color w:val="000000"/>
                <w:sz w:val="24"/>
                <w:szCs w:val="24"/>
                <w:lang w:eastAsia="hr-HR"/>
              </w:rPr>
              <w:t>˝BORBA S ODMETNICIMA PRIRODE˝</w:t>
            </w:r>
          </w:p>
        </w:tc>
        <w:tc>
          <w:tcPr>
            <w:tcW w:w="2336" w:type="dxa"/>
            <w:gridSpan w:val="4"/>
            <w:shd w:val="clear" w:color="auto" w:fill="F2F2F2" w:themeFill="background1" w:themeFillShade="F2"/>
            <w:vAlign w:val="bottom"/>
          </w:tcPr>
          <w:p w14:paraId="78DF1E3F" w14:textId="131CFA2E" w:rsidR="005D29D4" w:rsidRPr="003209E2" w:rsidRDefault="005D29D4" w:rsidP="005D29D4">
            <w:pPr>
              <w:spacing w:after="0" w:line="240" w:lineRule="auto"/>
              <w:ind w:firstLineChars="100" w:firstLine="240"/>
              <w:jc w:val="right"/>
              <w:rPr>
                <w:rFonts w:ascii="Times New Roman" w:eastAsia="Times New Roman" w:hAnsi="Times New Roman" w:cs="Times New Roman"/>
                <w:color w:val="000000"/>
                <w:sz w:val="24"/>
                <w:szCs w:val="24"/>
                <w:lang w:eastAsia="hr-HR"/>
              </w:rPr>
            </w:pPr>
          </w:p>
        </w:tc>
      </w:tr>
      <w:tr w:rsidR="005D29D4" w:rsidRPr="003209E2" w14:paraId="4A06998B" w14:textId="77777777" w:rsidTr="008562E7">
        <w:trPr>
          <w:trHeight w:val="255"/>
        </w:trPr>
        <w:tc>
          <w:tcPr>
            <w:tcW w:w="6878" w:type="dxa"/>
            <w:gridSpan w:val="3"/>
            <w:shd w:val="clear" w:color="000000" w:fill="FFFFFF"/>
            <w:vAlign w:val="bottom"/>
          </w:tcPr>
          <w:p w14:paraId="6DB4D8FB" w14:textId="2C5598D3" w:rsidR="005D29D4" w:rsidRPr="003209E2" w:rsidRDefault="005D29D4" w:rsidP="008562E7">
            <w:pPr>
              <w:spacing w:after="0" w:line="240" w:lineRule="auto"/>
              <w:rPr>
                <w:rFonts w:ascii="Times New Roman" w:eastAsia="Times New Roman" w:hAnsi="Times New Roman" w:cs="Times New Roman"/>
                <w:b/>
                <w:bCs/>
                <w:color w:val="000000"/>
                <w:sz w:val="24"/>
                <w:szCs w:val="24"/>
                <w:lang w:eastAsia="hr-HR"/>
              </w:rPr>
            </w:pPr>
          </w:p>
        </w:tc>
        <w:tc>
          <w:tcPr>
            <w:tcW w:w="2336" w:type="dxa"/>
            <w:gridSpan w:val="4"/>
            <w:shd w:val="clear" w:color="000000" w:fill="FFFFFF"/>
            <w:vAlign w:val="bottom"/>
          </w:tcPr>
          <w:p w14:paraId="4DF4F923" w14:textId="2A9835D3" w:rsidR="005D29D4" w:rsidRPr="003209E2" w:rsidRDefault="005D29D4" w:rsidP="005D29D4">
            <w:pPr>
              <w:spacing w:after="0" w:line="240" w:lineRule="auto"/>
              <w:ind w:firstLineChars="100" w:firstLine="241"/>
              <w:jc w:val="right"/>
              <w:rPr>
                <w:rFonts w:ascii="Times New Roman" w:eastAsia="Times New Roman" w:hAnsi="Times New Roman" w:cs="Times New Roman"/>
                <w:b/>
                <w:bCs/>
                <w:color w:val="000000"/>
                <w:sz w:val="24"/>
                <w:szCs w:val="24"/>
                <w:lang w:eastAsia="hr-HR"/>
              </w:rPr>
            </w:pPr>
          </w:p>
        </w:tc>
      </w:tr>
    </w:tbl>
    <w:p w14:paraId="4AE20218" w14:textId="77777777" w:rsidR="00A26FB8" w:rsidRPr="003209E2" w:rsidRDefault="00A26FB8" w:rsidP="00C83C43">
      <w:pPr>
        <w:pStyle w:val="Odlomakpopisa"/>
        <w:spacing w:line="360" w:lineRule="auto"/>
        <w:ind w:left="142"/>
        <w:jc w:val="both"/>
        <w:rPr>
          <w:rFonts w:ascii="Times New Roman" w:hAnsi="Times New Roman" w:cs="Times New Roman"/>
          <w:b/>
          <w:bCs/>
          <w:color w:val="000000" w:themeColor="text1"/>
          <w:sz w:val="24"/>
          <w:szCs w:val="24"/>
        </w:rPr>
      </w:pPr>
    </w:p>
    <w:p w14:paraId="50D367F4" w14:textId="5DB4A954" w:rsidR="00B2296A" w:rsidRDefault="00B2296A" w:rsidP="00FA6DCC">
      <w:pPr>
        <w:pStyle w:val="Odlomakpopisa"/>
        <w:spacing w:line="360" w:lineRule="auto"/>
        <w:ind w:left="0"/>
        <w:jc w:val="center"/>
        <w:rPr>
          <w:rFonts w:ascii="Times New Roman" w:hAnsi="Times New Roman" w:cs="Times New Roman"/>
          <w:b/>
          <w:bCs/>
          <w:i/>
          <w:iCs/>
          <w:color w:val="000000" w:themeColor="text1"/>
          <w:sz w:val="28"/>
          <w:szCs w:val="28"/>
        </w:rPr>
      </w:pPr>
      <w:r>
        <w:rPr>
          <w:noProof/>
          <w14:ligatures w14:val="standardContextual"/>
        </w:rPr>
        <w:lastRenderedPageBreak/>
        <w:drawing>
          <wp:inline distT="0" distB="0" distL="0" distR="0" wp14:anchorId="76D0EDB4" wp14:editId="43CC9D5E">
            <wp:extent cx="5761355" cy="4047001"/>
            <wp:effectExtent l="0" t="0" r="10795" b="10795"/>
            <wp:docPr id="2" name="Grafikon 2">
              <a:extLst xmlns:a="http://schemas.openxmlformats.org/drawingml/2006/main">
                <a:ext uri="{FF2B5EF4-FFF2-40B4-BE49-F238E27FC236}">
                  <a16:creationId xmlns:a16="http://schemas.microsoft.com/office/drawing/2014/main" id="{FC2ED1F9-DD02-44D6-A675-9B65526FB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AFF0C6" w14:textId="77777777" w:rsidR="00B2296A" w:rsidRDefault="00B2296A" w:rsidP="00B2296A">
      <w:pPr>
        <w:pStyle w:val="Odlomakpopisa"/>
        <w:spacing w:line="360" w:lineRule="auto"/>
        <w:ind w:left="0"/>
        <w:rPr>
          <w:rFonts w:ascii="Times New Roman" w:hAnsi="Times New Roman" w:cs="Times New Roman"/>
          <w:b/>
          <w:bCs/>
          <w:i/>
          <w:iCs/>
          <w:color w:val="000000" w:themeColor="text1"/>
          <w:sz w:val="28"/>
          <w:szCs w:val="28"/>
        </w:rPr>
      </w:pPr>
    </w:p>
    <w:p w14:paraId="3D30027A" w14:textId="1D99A086" w:rsidR="00F27D30" w:rsidRPr="009801DA" w:rsidRDefault="00121D02" w:rsidP="00FA6DCC">
      <w:pPr>
        <w:pStyle w:val="Odlomakpopisa"/>
        <w:spacing w:line="360" w:lineRule="auto"/>
        <w:ind w:left="0"/>
        <w:jc w:val="center"/>
        <w:rPr>
          <w:rFonts w:ascii="Times New Roman" w:hAnsi="Times New Roman" w:cs="Times New Roman"/>
          <w:b/>
          <w:bCs/>
          <w:i/>
          <w:iCs/>
          <w:color w:val="000000" w:themeColor="text1"/>
          <w:sz w:val="28"/>
          <w:szCs w:val="28"/>
        </w:rPr>
      </w:pPr>
      <w:r w:rsidRPr="009801DA">
        <w:rPr>
          <w:rFonts w:ascii="Times New Roman" w:hAnsi="Times New Roman" w:cs="Times New Roman"/>
          <w:b/>
          <w:bCs/>
          <w:i/>
          <w:iCs/>
          <w:color w:val="000000" w:themeColor="text1"/>
          <w:sz w:val="28"/>
          <w:szCs w:val="28"/>
        </w:rPr>
        <w:t>Značajniji projekti</w:t>
      </w:r>
      <w:r w:rsidR="003017BE" w:rsidRPr="009801DA">
        <w:rPr>
          <w:rFonts w:ascii="Times New Roman" w:hAnsi="Times New Roman" w:cs="Times New Roman"/>
          <w:b/>
          <w:bCs/>
          <w:i/>
          <w:iCs/>
          <w:color w:val="000000" w:themeColor="text1"/>
          <w:sz w:val="28"/>
          <w:szCs w:val="28"/>
        </w:rPr>
        <w:t xml:space="preserve"> i aktivnosti</w:t>
      </w:r>
    </w:p>
    <w:p w14:paraId="08AC3EDB" w14:textId="3EF0F692" w:rsidR="009B7786" w:rsidRPr="009801DA" w:rsidRDefault="00121D02" w:rsidP="00FA6DCC">
      <w:pPr>
        <w:pStyle w:val="Odlomakpopisa"/>
        <w:spacing w:line="360" w:lineRule="auto"/>
        <w:ind w:left="0" w:firstLine="708"/>
        <w:jc w:val="center"/>
        <w:rPr>
          <w:rFonts w:ascii="Times New Roman" w:hAnsi="Times New Roman" w:cs="Times New Roman"/>
          <w:b/>
          <w:bCs/>
          <w:i/>
          <w:iCs/>
          <w:color w:val="000000" w:themeColor="text1"/>
          <w:sz w:val="28"/>
          <w:szCs w:val="28"/>
        </w:rPr>
      </w:pPr>
      <w:r w:rsidRPr="009801DA">
        <w:rPr>
          <w:rFonts w:ascii="Times New Roman" w:hAnsi="Times New Roman" w:cs="Times New Roman"/>
          <w:b/>
          <w:bCs/>
          <w:i/>
          <w:iCs/>
          <w:color w:val="000000" w:themeColor="text1"/>
          <w:sz w:val="28"/>
          <w:szCs w:val="28"/>
        </w:rPr>
        <w:t>planirani u Proračunu Bjelovarsko-bilogorske županije za 2026. godinu</w:t>
      </w:r>
    </w:p>
    <w:p w14:paraId="3E0F5A6E" w14:textId="77777777" w:rsidR="00851DC3" w:rsidRPr="003209E2" w:rsidRDefault="00851DC3" w:rsidP="0070481B">
      <w:pPr>
        <w:pStyle w:val="StandardWeb"/>
        <w:jc w:val="center"/>
        <w:rPr>
          <w:rStyle w:val="Naglaeno"/>
          <w:rFonts w:eastAsiaTheme="majorEastAsia"/>
        </w:rPr>
      </w:pPr>
    </w:p>
    <w:p w14:paraId="191856EE" w14:textId="2355C034" w:rsidR="0070481B" w:rsidRPr="007E5240" w:rsidRDefault="00EB4D5A" w:rsidP="0070481B">
      <w:pPr>
        <w:pStyle w:val="StandardWeb"/>
        <w:jc w:val="center"/>
        <w:rPr>
          <w:rStyle w:val="Naglaeno"/>
          <w:rFonts w:eastAsiaTheme="majorEastAsia"/>
          <w:sz w:val="28"/>
          <w:szCs w:val="28"/>
          <w:u w:val="single"/>
        </w:rPr>
      </w:pPr>
      <w:r>
        <w:rPr>
          <w:rStyle w:val="Naglaeno"/>
          <w:rFonts w:eastAsiaTheme="majorEastAsia"/>
          <w:sz w:val="28"/>
          <w:szCs w:val="28"/>
          <w:u w:val="single"/>
        </w:rPr>
        <w:t>UPRAVNI ODJEL ZA POSLOVE ŽUPANA</w:t>
      </w:r>
    </w:p>
    <w:p w14:paraId="31D8D3F5" w14:textId="138B2B64" w:rsidR="009B7786" w:rsidRPr="003209E2" w:rsidRDefault="00D5049E" w:rsidP="00A302D7">
      <w:pPr>
        <w:pStyle w:val="Odlomakpopisa"/>
        <w:spacing w:line="360" w:lineRule="auto"/>
        <w:ind w:left="1353"/>
        <w:jc w:val="both"/>
        <w:rPr>
          <w:rFonts w:ascii="Times New Roman" w:hAnsi="Times New Roman" w:cs="Times New Roman"/>
          <w:color w:val="000000" w:themeColor="text1"/>
          <w:sz w:val="24"/>
          <w:szCs w:val="24"/>
        </w:rPr>
      </w:pPr>
      <w:r w:rsidRPr="003209E2">
        <w:rPr>
          <w:rFonts w:ascii="Times New Roman" w:hAnsi="Times New Roman" w:cs="Times New Roman"/>
          <w:noProof/>
          <w:sz w:val="24"/>
          <w:szCs w:val="24"/>
        </w:rPr>
        <w:drawing>
          <wp:inline distT="0" distB="0" distL="0" distR="0" wp14:anchorId="5D0C6402" wp14:editId="422ED24C">
            <wp:extent cx="3644939" cy="2419350"/>
            <wp:effectExtent l="0" t="0" r="0" b="0"/>
            <wp:docPr id="4" name="Slika 4" descr="Glazbena škola – Glazbena škola Vatroslava Lisinskog Bjel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zbena škola – Glazbena škola Vatroslava Lisinskog Bjelov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9511" cy="2435660"/>
                    </a:xfrm>
                    <a:prstGeom prst="rect">
                      <a:avLst/>
                    </a:prstGeom>
                    <a:noFill/>
                    <a:ln>
                      <a:noFill/>
                    </a:ln>
                  </pic:spPr>
                </pic:pic>
              </a:graphicData>
            </a:graphic>
          </wp:inline>
        </w:drawing>
      </w:r>
    </w:p>
    <w:p w14:paraId="7D285D52" w14:textId="0371346E" w:rsidR="00D5049E" w:rsidRPr="003209E2" w:rsidRDefault="00D5049E" w:rsidP="00D5049E">
      <w:pPr>
        <w:pStyle w:val="StandardWeb"/>
        <w:rPr>
          <w:color w:val="000000" w:themeColor="text1"/>
        </w:rPr>
      </w:pPr>
      <w:r w:rsidRPr="003209E2">
        <w:rPr>
          <w:rStyle w:val="Naglaeno"/>
          <w:rFonts w:eastAsiaTheme="majorEastAsia"/>
          <w:color w:val="000000" w:themeColor="text1"/>
        </w:rPr>
        <w:lastRenderedPageBreak/>
        <w:t>BILOMORA – BILOGORSKA BAJOSLOVKA</w:t>
      </w:r>
      <w:r w:rsidRPr="003209E2">
        <w:rPr>
          <w:b/>
          <w:bCs/>
          <w:color w:val="000000" w:themeColor="text1"/>
        </w:rPr>
        <w:br/>
      </w:r>
      <w:r w:rsidRPr="003209E2">
        <w:rPr>
          <w:rStyle w:val="Naglaeno"/>
          <w:rFonts w:eastAsiaTheme="majorEastAsia"/>
          <w:color w:val="000000" w:themeColor="text1"/>
        </w:rPr>
        <w:t>Interpretacijski centar kulturne raznolikosti i mitske baštine Bjelovarsko-bilogorskog kraja</w:t>
      </w:r>
    </w:p>
    <w:p w14:paraId="109120C8" w14:textId="77777777" w:rsidR="00D5049E" w:rsidRPr="003209E2" w:rsidRDefault="00D5049E" w:rsidP="001E5017">
      <w:pPr>
        <w:pStyle w:val="StandardWeb"/>
        <w:ind w:firstLine="708"/>
        <w:jc w:val="both"/>
        <w:rPr>
          <w:color w:val="000000" w:themeColor="text1"/>
        </w:rPr>
      </w:pPr>
      <w:r w:rsidRPr="003209E2">
        <w:rPr>
          <w:color w:val="000000" w:themeColor="text1"/>
        </w:rPr>
        <w:t xml:space="preserve">U nekadašnjoj zgradi Glazbene škole u centru Bjelovara Bjelovarsko-bilogorska županija razvija jedinstveni projekt: </w:t>
      </w:r>
      <w:proofErr w:type="spellStart"/>
      <w:r w:rsidRPr="003209E2">
        <w:rPr>
          <w:rStyle w:val="Naglaeno"/>
          <w:rFonts w:eastAsiaTheme="majorEastAsia"/>
          <w:color w:val="000000" w:themeColor="text1"/>
        </w:rPr>
        <w:t>BiloMoru</w:t>
      </w:r>
      <w:proofErr w:type="spellEnd"/>
      <w:r w:rsidRPr="003209E2">
        <w:rPr>
          <w:rStyle w:val="Naglaeno"/>
          <w:rFonts w:eastAsiaTheme="majorEastAsia"/>
          <w:color w:val="000000" w:themeColor="text1"/>
        </w:rPr>
        <w:t xml:space="preserve"> – bilogorsku </w:t>
      </w:r>
      <w:proofErr w:type="spellStart"/>
      <w:r w:rsidRPr="003209E2">
        <w:rPr>
          <w:rStyle w:val="Naglaeno"/>
          <w:rFonts w:eastAsiaTheme="majorEastAsia"/>
          <w:color w:val="000000" w:themeColor="text1"/>
        </w:rPr>
        <w:t>bajoslovku</w:t>
      </w:r>
      <w:proofErr w:type="spellEnd"/>
      <w:r w:rsidRPr="003209E2">
        <w:rPr>
          <w:color w:val="000000" w:themeColor="text1"/>
        </w:rPr>
        <w:t xml:space="preserve">, novi interpretacijski centar koji će objediniti bogatu </w:t>
      </w:r>
      <w:r w:rsidRPr="003209E2">
        <w:rPr>
          <w:rStyle w:val="Naglaeno"/>
          <w:rFonts w:eastAsiaTheme="majorEastAsia"/>
          <w:color w:val="000000" w:themeColor="text1"/>
        </w:rPr>
        <w:t>kulturnu baštinu bilogorskog kraja</w:t>
      </w:r>
      <w:r w:rsidRPr="003209E2">
        <w:rPr>
          <w:b/>
          <w:bCs/>
          <w:color w:val="000000" w:themeColor="text1"/>
        </w:rPr>
        <w:t>,</w:t>
      </w:r>
      <w:r w:rsidRPr="003209E2">
        <w:rPr>
          <w:color w:val="000000" w:themeColor="text1"/>
        </w:rPr>
        <w:t xml:space="preserve"> njegovu iznimnu </w:t>
      </w:r>
      <w:r w:rsidRPr="003209E2">
        <w:rPr>
          <w:rStyle w:val="Naglaeno"/>
          <w:rFonts w:eastAsiaTheme="majorEastAsia"/>
          <w:color w:val="000000" w:themeColor="text1"/>
        </w:rPr>
        <w:t>multikulturalnost s čak 21 nacionalnom manjinom</w:t>
      </w:r>
      <w:r w:rsidRPr="003209E2">
        <w:rPr>
          <w:color w:val="000000" w:themeColor="text1"/>
        </w:rPr>
        <w:t>, te fantastičan svijet</w:t>
      </w:r>
      <w:r w:rsidRPr="003209E2">
        <w:rPr>
          <w:b/>
          <w:bCs/>
          <w:color w:val="000000" w:themeColor="text1"/>
        </w:rPr>
        <w:t xml:space="preserve"> </w:t>
      </w:r>
      <w:r w:rsidRPr="003209E2">
        <w:rPr>
          <w:rStyle w:val="Naglaeno"/>
          <w:rFonts w:eastAsiaTheme="majorEastAsia"/>
          <w:color w:val="000000" w:themeColor="text1"/>
        </w:rPr>
        <w:t>mitskih predaja</w:t>
      </w:r>
      <w:r w:rsidRPr="003209E2">
        <w:rPr>
          <w:color w:val="000000" w:themeColor="text1"/>
        </w:rPr>
        <w:t xml:space="preserve"> koje su oblikovale život ovoga područja.</w:t>
      </w:r>
    </w:p>
    <w:p w14:paraId="2AA3543A" w14:textId="77777777" w:rsidR="00D5049E" w:rsidRPr="003209E2" w:rsidRDefault="00D5049E" w:rsidP="001E5017">
      <w:pPr>
        <w:pStyle w:val="StandardWeb"/>
        <w:ind w:firstLine="708"/>
        <w:jc w:val="both"/>
        <w:rPr>
          <w:color w:val="000000" w:themeColor="text1"/>
        </w:rPr>
      </w:pPr>
      <w:r w:rsidRPr="003209E2">
        <w:rPr>
          <w:color w:val="000000" w:themeColor="text1"/>
        </w:rPr>
        <w:t xml:space="preserve">Bjelovarsko-bilogorska županija poznata je po svojoj dugoj povijesti suživota različitih kultura – češke, srpske, mađarske, albanske, romske, slovačke i mnogih drugih zajednica koje su u stoljećima zajedničkog života ostavile prepoznatljiv trag u tradiciji, običajima, jeziku, gastronomiji i identitetu ovog prostora. </w:t>
      </w:r>
      <w:proofErr w:type="spellStart"/>
      <w:r w:rsidRPr="003209E2">
        <w:rPr>
          <w:rStyle w:val="Naglaeno"/>
          <w:rFonts w:eastAsiaTheme="majorEastAsia"/>
          <w:color w:val="000000" w:themeColor="text1"/>
        </w:rPr>
        <w:t>BiloMora</w:t>
      </w:r>
      <w:proofErr w:type="spellEnd"/>
      <w:r w:rsidRPr="003209E2">
        <w:rPr>
          <w:rStyle w:val="Naglaeno"/>
          <w:rFonts w:eastAsiaTheme="majorEastAsia"/>
          <w:color w:val="000000" w:themeColor="text1"/>
        </w:rPr>
        <w:t xml:space="preserve"> će upravo tu raznolikost postaviti u središte interpretacije</w:t>
      </w:r>
      <w:r w:rsidRPr="003209E2">
        <w:rPr>
          <w:color w:val="000000" w:themeColor="text1"/>
        </w:rPr>
        <w:t>,</w:t>
      </w:r>
      <w:r w:rsidRPr="003209E2">
        <w:rPr>
          <w:b/>
          <w:bCs/>
          <w:color w:val="000000" w:themeColor="text1"/>
        </w:rPr>
        <w:t xml:space="preserve"> </w:t>
      </w:r>
      <w:r w:rsidRPr="003209E2">
        <w:rPr>
          <w:color w:val="000000" w:themeColor="text1"/>
        </w:rPr>
        <w:t>kao temelj razumijevanja kako su različiti narodi oblikovali lokalne priče, predaje i vjerovanja.</w:t>
      </w:r>
    </w:p>
    <w:p w14:paraId="56E2F80E" w14:textId="77777777" w:rsidR="00D5049E" w:rsidRPr="003209E2" w:rsidRDefault="00D5049E" w:rsidP="001E5017">
      <w:pPr>
        <w:pStyle w:val="StandardWeb"/>
        <w:ind w:firstLine="708"/>
        <w:jc w:val="both"/>
        <w:rPr>
          <w:b/>
          <w:bCs/>
          <w:color w:val="000000" w:themeColor="text1"/>
        </w:rPr>
      </w:pPr>
      <w:r w:rsidRPr="003209E2">
        <w:rPr>
          <w:color w:val="000000" w:themeColor="text1"/>
        </w:rPr>
        <w:t xml:space="preserve">Projekt je u završnoj fazi izrade </w:t>
      </w:r>
      <w:r w:rsidRPr="003209E2">
        <w:rPr>
          <w:rStyle w:val="Naglaeno"/>
          <w:rFonts w:eastAsiaTheme="majorEastAsia"/>
          <w:color w:val="000000" w:themeColor="text1"/>
        </w:rPr>
        <w:t>projektno-tehničke dokumentacije</w:t>
      </w:r>
      <w:r w:rsidRPr="003209E2">
        <w:rPr>
          <w:color w:val="000000" w:themeColor="text1"/>
        </w:rPr>
        <w:t xml:space="preserve">, uključujući arhitektonski projekt, Interpretacijski plan i projekt stalnog postava, kao i pripremu dokumentacije za </w:t>
      </w:r>
      <w:r w:rsidRPr="003209E2">
        <w:rPr>
          <w:rStyle w:val="Naglaeno"/>
          <w:rFonts w:eastAsiaTheme="majorEastAsia"/>
          <w:color w:val="000000" w:themeColor="text1"/>
        </w:rPr>
        <w:t>energetsku obnovu zgrade javnog sektora</w:t>
      </w:r>
      <w:r w:rsidRPr="003209E2">
        <w:rPr>
          <w:b/>
          <w:bCs/>
          <w:color w:val="000000" w:themeColor="text1"/>
        </w:rPr>
        <w:t xml:space="preserve"> te za </w:t>
      </w:r>
      <w:r w:rsidRPr="003209E2">
        <w:rPr>
          <w:rStyle w:val="Naglaeno"/>
          <w:rFonts w:eastAsiaTheme="majorEastAsia"/>
          <w:color w:val="000000" w:themeColor="text1"/>
        </w:rPr>
        <w:t>prijavu na bespovratna sredstva za razvoj javne turističke infrastrukture</w:t>
      </w:r>
      <w:r w:rsidRPr="003209E2">
        <w:rPr>
          <w:b/>
          <w:bCs/>
          <w:color w:val="000000" w:themeColor="text1"/>
        </w:rPr>
        <w:t>.</w:t>
      </w:r>
    </w:p>
    <w:p w14:paraId="5C5319C2" w14:textId="77777777" w:rsidR="00D5049E" w:rsidRPr="003209E2" w:rsidRDefault="00D5049E" w:rsidP="001E5017">
      <w:pPr>
        <w:pStyle w:val="StandardWeb"/>
        <w:ind w:firstLine="708"/>
        <w:jc w:val="both"/>
        <w:rPr>
          <w:b/>
          <w:bCs/>
          <w:color w:val="000000" w:themeColor="text1"/>
        </w:rPr>
      </w:pPr>
      <w:r w:rsidRPr="003209E2">
        <w:rPr>
          <w:color w:val="000000" w:themeColor="text1"/>
        </w:rPr>
        <w:t xml:space="preserve">Kroz moderan, organski dizajn, interaktivne instalacije, multimediju i napredna IT rješenja, </w:t>
      </w:r>
      <w:proofErr w:type="spellStart"/>
      <w:r w:rsidRPr="003209E2">
        <w:rPr>
          <w:color w:val="000000" w:themeColor="text1"/>
        </w:rPr>
        <w:t>BiloMora</w:t>
      </w:r>
      <w:proofErr w:type="spellEnd"/>
      <w:r w:rsidRPr="003209E2">
        <w:rPr>
          <w:color w:val="000000" w:themeColor="text1"/>
        </w:rPr>
        <w:t xml:space="preserve"> će posjetiteljima pružiti cjelovit doživljaj kulturne raznolikosti i mitološkog nasljeđa. U središnjem dijelu interpretacije posebno će se naglasiti </w:t>
      </w:r>
      <w:r w:rsidRPr="003209E2">
        <w:rPr>
          <w:rStyle w:val="Naglaeno"/>
          <w:rFonts w:eastAsiaTheme="majorEastAsia"/>
          <w:color w:val="000000" w:themeColor="text1"/>
        </w:rPr>
        <w:t>kako su pripadnici 21 manjine, kroz svoje običaje, simboliku i vjerovanja, pridonijeli nastanku i širenju priča o vješticama, vilama, patuljcima, dušicama, vjesnicima, zaštitnicima doma i strašnim bićima iz narodnih predaja</w:t>
      </w:r>
      <w:r w:rsidRPr="003209E2">
        <w:rPr>
          <w:b/>
          <w:bCs/>
          <w:color w:val="000000" w:themeColor="text1"/>
        </w:rPr>
        <w:t>.</w:t>
      </w:r>
    </w:p>
    <w:p w14:paraId="7B101E29" w14:textId="591A2F39" w:rsidR="00D5049E" w:rsidRDefault="00D5049E" w:rsidP="001E5017">
      <w:pPr>
        <w:pStyle w:val="StandardWeb"/>
        <w:ind w:firstLine="708"/>
        <w:jc w:val="both"/>
        <w:rPr>
          <w:color w:val="000000" w:themeColor="text1"/>
        </w:rPr>
      </w:pPr>
      <w:proofErr w:type="spellStart"/>
      <w:r w:rsidRPr="003209E2">
        <w:rPr>
          <w:color w:val="000000" w:themeColor="text1"/>
        </w:rPr>
        <w:t>BiloMora</w:t>
      </w:r>
      <w:proofErr w:type="spellEnd"/>
      <w:r w:rsidRPr="003209E2">
        <w:rPr>
          <w:color w:val="000000" w:themeColor="text1"/>
        </w:rPr>
        <w:t xml:space="preserve"> će postati središnje mjesto očuvanja i prezentacije kulturne raznolikosti Bjelovarsko-bilogorske županije te most između stvarnog povijesnog nasljeđa i bogatog svijeta mitskih predaja koje i danas žive u kolektivnoj memoriji ovoga kraja.</w:t>
      </w:r>
    </w:p>
    <w:p w14:paraId="5C927DEA" w14:textId="77777777" w:rsidR="00303C75" w:rsidRPr="003209E2" w:rsidRDefault="00303C75" w:rsidP="00C52407">
      <w:pPr>
        <w:pStyle w:val="StandardWeb"/>
        <w:jc w:val="both"/>
        <w:rPr>
          <w:b/>
          <w:bCs/>
          <w:color w:val="000000" w:themeColor="text1"/>
        </w:rPr>
      </w:pPr>
    </w:p>
    <w:p w14:paraId="6CA76B51" w14:textId="41927A36" w:rsidR="00855D61" w:rsidRPr="007E5240" w:rsidRDefault="00715A89" w:rsidP="00715A89">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u w:val="single"/>
          <w:lang w:eastAsia="hr-HR"/>
        </w:rPr>
      </w:pPr>
      <w:r w:rsidRPr="007E5240">
        <w:rPr>
          <w:rFonts w:ascii="Times New Roman" w:eastAsia="Times New Roman" w:hAnsi="Times New Roman" w:cs="Times New Roman"/>
          <w:b/>
          <w:bCs/>
          <w:color w:val="000000"/>
          <w:sz w:val="28"/>
          <w:szCs w:val="28"/>
          <w:u w:val="single"/>
          <w:lang w:eastAsia="hr-HR"/>
        </w:rPr>
        <w:t>UPRAVNI ODJEL ZA GOSPODARSTVO I POLJOPRIVREDU</w:t>
      </w:r>
    </w:p>
    <w:p w14:paraId="2A34F74F" w14:textId="48282613" w:rsidR="0010778A" w:rsidRPr="003209E2" w:rsidRDefault="0010778A" w:rsidP="00303C75">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24"/>
          <w:szCs w:val="24"/>
          <w:lang w:eastAsia="hr-HR"/>
        </w:rPr>
      </w:pPr>
      <w:r w:rsidRPr="003209E2">
        <w:rPr>
          <w:rFonts w:ascii="Times New Roman" w:hAnsi="Times New Roman" w:cs="Times New Roman"/>
          <w:noProof/>
          <w:sz w:val="24"/>
          <w:szCs w:val="24"/>
        </w:rPr>
        <w:drawing>
          <wp:inline distT="0" distB="0" distL="0" distR="0" wp14:anchorId="236ACD5A" wp14:editId="4858678C">
            <wp:extent cx="3226525" cy="1812897"/>
            <wp:effectExtent l="0" t="0" r="0" b="0"/>
            <wp:docPr id="3" name="Slika 3" descr="Širokopojasni internet – još uvijek se možete javiti za priključ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irokopojasni internet – još uvijek se možete javiti za priključa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751" cy="1819766"/>
                    </a:xfrm>
                    <a:prstGeom prst="rect">
                      <a:avLst/>
                    </a:prstGeom>
                    <a:noFill/>
                    <a:ln>
                      <a:noFill/>
                    </a:ln>
                  </pic:spPr>
                </pic:pic>
              </a:graphicData>
            </a:graphic>
          </wp:inline>
        </w:drawing>
      </w:r>
    </w:p>
    <w:p w14:paraId="7B1F01C0" w14:textId="77777777" w:rsidR="00125A9F" w:rsidRDefault="00125A9F" w:rsidP="0010778A">
      <w:pPr>
        <w:pStyle w:val="StandardWeb"/>
        <w:rPr>
          <w:rStyle w:val="Naglaeno"/>
          <w:rFonts w:eastAsiaTheme="majorEastAsia"/>
          <w:color w:val="000000" w:themeColor="text1"/>
        </w:rPr>
      </w:pPr>
    </w:p>
    <w:p w14:paraId="79AD0A65" w14:textId="79B6F697" w:rsidR="0010778A" w:rsidRPr="003209E2" w:rsidRDefault="0010778A" w:rsidP="0010778A">
      <w:pPr>
        <w:pStyle w:val="StandardWeb"/>
        <w:rPr>
          <w:color w:val="000000" w:themeColor="text1"/>
        </w:rPr>
      </w:pPr>
      <w:r w:rsidRPr="003209E2">
        <w:rPr>
          <w:rStyle w:val="Naglaeno"/>
          <w:rFonts w:eastAsiaTheme="majorEastAsia"/>
          <w:color w:val="000000" w:themeColor="text1"/>
        </w:rPr>
        <w:lastRenderedPageBreak/>
        <w:t>RAZVOJ ŠIROKOPOJASNE INFRASTRUKTURE U BJELOVARSKO-BILOGORSKOJ ŽUPANIJI – BRŽI INTERNET ZA SVE</w:t>
      </w:r>
    </w:p>
    <w:p w14:paraId="7E74AC77" w14:textId="77777777" w:rsidR="0010778A" w:rsidRPr="003209E2" w:rsidRDefault="0010778A" w:rsidP="001E5017">
      <w:pPr>
        <w:pStyle w:val="StandardWeb"/>
        <w:ind w:firstLine="708"/>
        <w:jc w:val="both"/>
        <w:rPr>
          <w:b/>
          <w:bCs/>
          <w:color w:val="000000" w:themeColor="text1"/>
        </w:rPr>
      </w:pPr>
      <w:r w:rsidRPr="003209E2">
        <w:rPr>
          <w:color w:val="000000" w:themeColor="text1"/>
        </w:rPr>
        <w:t xml:space="preserve">Bjelovarsko-bilogorska županija provodi veliki iskorak u digitalnom razvoju kroz projekt izgradnje </w:t>
      </w:r>
      <w:r w:rsidRPr="003209E2">
        <w:rPr>
          <w:rStyle w:val="Naglaeno"/>
          <w:rFonts w:eastAsiaTheme="majorEastAsia"/>
          <w:color w:val="000000" w:themeColor="text1"/>
        </w:rPr>
        <w:t>širokopojasne infrastrukture nove generacije</w:t>
      </w:r>
      <w:r w:rsidRPr="003209E2">
        <w:rPr>
          <w:b/>
          <w:bCs/>
          <w:color w:val="000000" w:themeColor="text1"/>
        </w:rPr>
        <w:t>,</w:t>
      </w:r>
      <w:r w:rsidRPr="003209E2">
        <w:rPr>
          <w:color w:val="000000" w:themeColor="text1"/>
        </w:rPr>
        <w:t xml:space="preserve"> s posebnim naglaskom na ruralna i slabije povezana područja</w:t>
      </w:r>
      <w:r w:rsidRPr="003209E2">
        <w:rPr>
          <w:b/>
          <w:bCs/>
          <w:color w:val="000000" w:themeColor="text1"/>
        </w:rPr>
        <w:t xml:space="preserve">. </w:t>
      </w:r>
      <w:r w:rsidRPr="003209E2">
        <w:rPr>
          <w:rStyle w:val="Naglaeno"/>
          <w:rFonts w:eastAsiaTheme="majorEastAsia"/>
          <w:color w:val="000000" w:themeColor="text1"/>
        </w:rPr>
        <w:t>Projekt 1</w:t>
      </w:r>
      <w:r w:rsidRPr="003209E2">
        <w:rPr>
          <w:color w:val="000000" w:themeColor="text1"/>
        </w:rPr>
        <w:t xml:space="preserve"> obuhvaća grad </w:t>
      </w:r>
      <w:r w:rsidRPr="003209E2">
        <w:rPr>
          <w:rStyle w:val="Naglaeno"/>
          <w:rFonts w:eastAsiaTheme="majorEastAsia"/>
          <w:color w:val="000000" w:themeColor="text1"/>
        </w:rPr>
        <w:t>Bjelovar</w:t>
      </w:r>
      <w:r w:rsidRPr="003209E2">
        <w:rPr>
          <w:color w:val="000000" w:themeColor="text1"/>
        </w:rPr>
        <w:t xml:space="preserve"> te općine </w:t>
      </w:r>
      <w:r w:rsidRPr="003209E2">
        <w:rPr>
          <w:rStyle w:val="Naglaeno"/>
          <w:rFonts w:eastAsiaTheme="majorEastAsia"/>
          <w:color w:val="000000" w:themeColor="text1"/>
        </w:rPr>
        <w:t>Rovišće, Zrinski Topolovac, Kapela, Veliko Trojstvo, Severin, Šandrovac i Nova Rača</w:t>
      </w:r>
      <w:r w:rsidRPr="003209E2">
        <w:rPr>
          <w:b/>
          <w:bCs/>
          <w:color w:val="000000" w:themeColor="text1"/>
        </w:rPr>
        <w:t>.</w:t>
      </w:r>
    </w:p>
    <w:p w14:paraId="5D094119" w14:textId="77777777" w:rsidR="0010778A" w:rsidRPr="003209E2" w:rsidRDefault="0010778A" w:rsidP="001E5017">
      <w:pPr>
        <w:pStyle w:val="StandardWeb"/>
        <w:ind w:firstLine="708"/>
        <w:jc w:val="both"/>
        <w:rPr>
          <w:color w:val="000000" w:themeColor="text1"/>
        </w:rPr>
      </w:pPr>
      <w:r w:rsidRPr="003209E2">
        <w:rPr>
          <w:color w:val="000000" w:themeColor="text1"/>
        </w:rPr>
        <w:t xml:space="preserve">Proveden je Javni poziv za iskaz interesa, nakon čega je </w:t>
      </w:r>
      <w:r w:rsidRPr="003209E2">
        <w:rPr>
          <w:rStyle w:val="Naglaeno"/>
          <w:rFonts w:eastAsiaTheme="majorEastAsia"/>
          <w:color w:val="000000" w:themeColor="text1"/>
        </w:rPr>
        <w:t>Hrvatski Telekom d.d.</w:t>
      </w:r>
      <w:r w:rsidRPr="003209E2">
        <w:rPr>
          <w:color w:val="000000" w:themeColor="text1"/>
        </w:rPr>
        <w:t xml:space="preserve"> uvršten na privremenu listu prihvatljivih prijavitelja. U siječnju 2024. godine potpisan je </w:t>
      </w:r>
      <w:r w:rsidRPr="003209E2">
        <w:rPr>
          <w:rStyle w:val="Naglaeno"/>
          <w:rFonts w:eastAsiaTheme="majorEastAsia"/>
          <w:color w:val="000000" w:themeColor="text1"/>
        </w:rPr>
        <w:t>Sporazum o partnerstvu</w:t>
      </w:r>
      <w:r w:rsidRPr="003209E2">
        <w:rPr>
          <w:color w:val="000000" w:themeColor="text1"/>
        </w:rPr>
        <w:t xml:space="preserve"> između Županije i Hrvatskog Telekoma u okviru Ograničenog poziva za dodjelu bespovratnih sredstava. Projektni prijedlog je prihvaćen, održani su početni sastanci i projekt je službeno ušao u fazu provedbe.</w:t>
      </w:r>
    </w:p>
    <w:p w14:paraId="47133D44" w14:textId="77777777" w:rsidR="0010778A" w:rsidRPr="003209E2" w:rsidRDefault="0010778A" w:rsidP="001E5017">
      <w:pPr>
        <w:pStyle w:val="StandardWeb"/>
        <w:ind w:firstLine="708"/>
        <w:jc w:val="both"/>
        <w:rPr>
          <w:color w:val="000000" w:themeColor="text1"/>
        </w:rPr>
      </w:pPr>
      <w:r w:rsidRPr="003209E2">
        <w:rPr>
          <w:color w:val="000000" w:themeColor="text1"/>
        </w:rPr>
        <w:t xml:space="preserve">Projekt će obuhvatiti više od </w:t>
      </w:r>
      <w:r w:rsidRPr="003209E2">
        <w:rPr>
          <w:rStyle w:val="Naglaeno"/>
          <w:rFonts w:eastAsiaTheme="majorEastAsia"/>
          <w:color w:val="000000" w:themeColor="text1"/>
        </w:rPr>
        <w:t>12 000 “bijelih adresa”</w:t>
      </w:r>
      <w:r w:rsidRPr="003209E2">
        <w:rPr>
          <w:color w:val="000000" w:themeColor="text1"/>
        </w:rPr>
        <w:t xml:space="preserve"> – lokacija koje trenutno nemaju dostupnu komercijalnu širokopojasnu infrastrukturu. Tijekom trajanja ugovora omogućit će se priključci za približno</w:t>
      </w:r>
      <w:r w:rsidRPr="003209E2">
        <w:rPr>
          <w:b/>
          <w:bCs/>
          <w:color w:val="000000" w:themeColor="text1"/>
        </w:rPr>
        <w:t xml:space="preserve"> </w:t>
      </w:r>
      <w:r w:rsidRPr="003209E2">
        <w:rPr>
          <w:rStyle w:val="Naglaeno"/>
          <w:rFonts w:eastAsiaTheme="majorEastAsia"/>
          <w:color w:val="000000" w:themeColor="text1"/>
        </w:rPr>
        <w:t>2 500 korisnika</w:t>
      </w:r>
      <w:r w:rsidRPr="003209E2">
        <w:rPr>
          <w:color w:val="000000" w:themeColor="text1"/>
        </w:rPr>
        <w:t>, uz njihovu suglasnost.</w:t>
      </w:r>
    </w:p>
    <w:p w14:paraId="482223BB" w14:textId="77777777" w:rsidR="0010778A" w:rsidRPr="003209E2" w:rsidRDefault="0010778A" w:rsidP="001E5017">
      <w:pPr>
        <w:pStyle w:val="StandardWeb"/>
        <w:ind w:firstLine="708"/>
        <w:jc w:val="both"/>
        <w:rPr>
          <w:color w:val="000000" w:themeColor="text1"/>
        </w:rPr>
      </w:pPr>
      <w:r w:rsidRPr="003209E2">
        <w:rPr>
          <w:color w:val="000000" w:themeColor="text1"/>
        </w:rPr>
        <w:t xml:space="preserve">Cilj je osigurati </w:t>
      </w:r>
      <w:r w:rsidRPr="003209E2">
        <w:rPr>
          <w:rStyle w:val="Naglaeno"/>
          <w:rFonts w:eastAsiaTheme="majorEastAsia"/>
          <w:color w:val="000000" w:themeColor="text1"/>
        </w:rPr>
        <w:t xml:space="preserve">brzine od najmanje 1 </w:t>
      </w:r>
      <w:proofErr w:type="spellStart"/>
      <w:r w:rsidRPr="003209E2">
        <w:rPr>
          <w:rStyle w:val="Naglaeno"/>
          <w:rFonts w:eastAsiaTheme="majorEastAsia"/>
          <w:color w:val="000000" w:themeColor="text1"/>
        </w:rPr>
        <w:t>Gbit</w:t>
      </w:r>
      <w:proofErr w:type="spellEnd"/>
      <w:r w:rsidRPr="003209E2">
        <w:rPr>
          <w:rStyle w:val="Naglaeno"/>
          <w:rFonts w:eastAsiaTheme="majorEastAsia"/>
          <w:color w:val="000000" w:themeColor="text1"/>
        </w:rPr>
        <w:t>/s za preuzimanje i 100 Mbit/s za prijenos podataka</w:t>
      </w:r>
      <w:r w:rsidRPr="003209E2">
        <w:rPr>
          <w:b/>
          <w:bCs/>
          <w:color w:val="000000" w:themeColor="text1"/>
        </w:rPr>
        <w:t>,</w:t>
      </w:r>
      <w:r w:rsidRPr="003209E2">
        <w:rPr>
          <w:color w:val="000000" w:themeColor="text1"/>
        </w:rPr>
        <w:t xml:space="preserve"> čime će se znatno unaprijediti kvaliteta internetske usluge i stvoriti temelji za digitalni napredak cijele zajednice.</w:t>
      </w:r>
    </w:p>
    <w:p w14:paraId="60C1A874" w14:textId="77777777" w:rsidR="0010778A" w:rsidRPr="003209E2" w:rsidRDefault="0010778A" w:rsidP="001E5017">
      <w:pPr>
        <w:pStyle w:val="StandardWeb"/>
        <w:ind w:firstLine="708"/>
        <w:jc w:val="both"/>
        <w:rPr>
          <w:rStyle w:val="Naglaeno"/>
          <w:rFonts w:eastAsiaTheme="majorEastAsia"/>
          <w:color w:val="000000" w:themeColor="text1"/>
        </w:rPr>
      </w:pPr>
      <w:r w:rsidRPr="003209E2">
        <w:rPr>
          <w:rStyle w:val="Naglaeno"/>
          <w:rFonts w:eastAsiaTheme="majorEastAsia"/>
          <w:color w:val="000000" w:themeColor="text1"/>
        </w:rPr>
        <w:t>Brži internet – jača povezanost, bolja kvaliteta života omogućiti će već započeti radovi na navedenim područjima.</w:t>
      </w:r>
    </w:p>
    <w:p w14:paraId="4E211AC4" w14:textId="77777777" w:rsidR="002A22F5" w:rsidRPr="003209E2" w:rsidRDefault="002A22F5" w:rsidP="00BD0B50">
      <w:pPr>
        <w:pStyle w:val="StandardWeb"/>
        <w:jc w:val="both"/>
        <w:rPr>
          <w:rStyle w:val="Naglaeno"/>
          <w:rFonts w:eastAsiaTheme="majorEastAsia"/>
        </w:rPr>
      </w:pPr>
    </w:p>
    <w:p w14:paraId="46302B6E" w14:textId="77777777" w:rsidR="002A22F5" w:rsidRPr="00303C75" w:rsidRDefault="002A22F5" w:rsidP="002A22F5">
      <w:pPr>
        <w:rPr>
          <w:rFonts w:ascii="Times New Roman" w:hAnsi="Times New Roman" w:cs="Times New Roman"/>
          <w:b/>
          <w:bCs/>
          <w:color w:val="000000" w:themeColor="text1"/>
          <w:sz w:val="24"/>
          <w:szCs w:val="24"/>
        </w:rPr>
      </w:pPr>
      <w:r w:rsidRPr="00303C75">
        <w:rPr>
          <w:rFonts w:ascii="Times New Roman" w:hAnsi="Times New Roman" w:cs="Times New Roman"/>
          <w:b/>
          <w:bCs/>
          <w:color w:val="000000" w:themeColor="text1"/>
          <w:sz w:val="24"/>
          <w:szCs w:val="24"/>
        </w:rPr>
        <w:t>PROJEKT: JAVNA USLUGA U CESTOVNOM PRIJEVOZU PUTNIKA NA PODRUČJU BJELOVARSKO-BILOGORSKE ŽUPANIJE</w:t>
      </w:r>
    </w:p>
    <w:p w14:paraId="40FEF5C6" w14:textId="77777777" w:rsidR="002A22F5" w:rsidRPr="003209E2" w:rsidRDefault="002A22F5" w:rsidP="001E5017">
      <w:pPr>
        <w:ind w:firstLine="708"/>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 xml:space="preserve">Svrha Javne usluge u cestovnom prometu je osigurati dostupnost prijevoza svim građanima, posebno izvan gradskih središta. Javna usluga osigurava osnovne pokrivenosti i dostupnosti gdje je cilj da građani u ruralnim i slabo naseljenim područjima imaju pristup osnovnim sadržajima (pristup obrazovanju, pristup zdravstvu, pristup trgovinama i službama i slično). </w:t>
      </w:r>
    </w:p>
    <w:p w14:paraId="10278C77" w14:textId="77777777" w:rsidR="002A22F5" w:rsidRPr="003209E2" w:rsidRDefault="002A22F5" w:rsidP="001E5017">
      <w:pPr>
        <w:ind w:firstLine="708"/>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U odnosu na dosadašnje stanje, nova Usluga pruža 40% veću mrežu pokrivenosti, učestalije polaske i veću fleksibilnost linija te bolju povezanost i dostupnost prijevoza tijekom školskih praznika te vikendom. Povezanost između većih gradova svakako je učestalija, ali ključno je naglasiti važnost povezivanja periferne regije s urbanim centrima što je ključno za održivost tih područja i sprečavanje njihovog demografskog pada. Ovom uslugom obuhvaćeni su svi gradovi i sve općine na području Bjelovarsko-bilogorske županije.</w:t>
      </w:r>
    </w:p>
    <w:p w14:paraId="58447B69" w14:textId="77777777" w:rsidR="002A22F5" w:rsidRPr="003209E2" w:rsidRDefault="002A22F5" w:rsidP="001E5017">
      <w:pPr>
        <w:ind w:firstLine="708"/>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 xml:space="preserve">Učenici, studenti i umirovljenici s područja naše županije će putem ove usluge ostvariti 90 % popusta na mjesečne karte, dok će radnicima cijena njihovih mjesečnih karata uključivati 50 % popusta. Uz znatno niže cijene javnog prijevoza putnika, Županija će sufinancirati cijenu jednosmjerne karte prijevoza umirovljenicima, učenicima srednjih škola socijalne kategorije te </w:t>
      </w:r>
      <w:r w:rsidRPr="003209E2">
        <w:rPr>
          <w:rFonts w:ascii="Times New Roman" w:hAnsi="Times New Roman" w:cs="Times New Roman"/>
          <w:color w:val="000000" w:themeColor="text1"/>
          <w:sz w:val="24"/>
          <w:szCs w:val="24"/>
        </w:rPr>
        <w:lastRenderedPageBreak/>
        <w:t xml:space="preserve">posebnih kategorija korisnika. Usluga je stupila na snagu 01. studenog 2025. godine te će trajati cijelu 2026. godinu.  </w:t>
      </w:r>
    </w:p>
    <w:p w14:paraId="563F3E3D" w14:textId="77777777" w:rsidR="002A22F5" w:rsidRPr="003209E2" w:rsidRDefault="002A22F5" w:rsidP="002A22F5">
      <w:pPr>
        <w:jc w:val="both"/>
        <w:rPr>
          <w:rFonts w:ascii="Times New Roman" w:hAnsi="Times New Roman" w:cs="Times New Roman"/>
          <w:color w:val="BF8F00" w:themeColor="accent4" w:themeShade="BF"/>
          <w:sz w:val="24"/>
          <w:szCs w:val="24"/>
        </w:rPr>
      </w:pPr>
    </w:p>
    <w:p w14:paraId="534394DB" w14:textId="77777777" w:rsidR="002A22F5" w:rsidRPr="00303C75" w:rsidRDefault="002A22F5" w:rsidP="00102BB1">
      <w:pPr>
        <w:shd w:val="clear" w:color="auto" w:fill="FFFFFF" w:themeFill="background1"/>
        <w:jc w:val="both"/>
        <w:rPr>
          <w:rFonts w:ascii="Times New Roman" w:hAnsi="Times New Roman" w:cs="Times New Roman"/>
          <w:b/>
          <w:bCs/>
          <w:color w:val="000000" w:themeColor="text1"/>
          <w:sz w:val="24"/>
          <w:szCs w:val="24"/>
        </w:rPr>
      </w:pPr>
      <w:r w:rsidRPr="00303C75">
        <w:rPr>
          <w:rFonts w:ascii="Times New Roman" w:hAnsi="Times New Roman" w:cs="Times New Roman"/>
          <w:b/>
          <w:bCs/>
          <w:color w:val="000000" w:themeColor="text1"/>
          <w:sz w:val="24"/>
          <w:szCs w:val="24"/>
        </w:rPr>
        <w:t xml:space="preserve">PROJEKT: II. OCJENJIVANJE KVALITETE MEDA </w:t>
      </w:r>
    </w:p>
    <w:p w14:paraId="62B28892" w14:textId="77777777" w:rsidR="002A22F5" w:rsidRPr="003209E2" w:rsidRDefault="002A22F5" w:rsidP="002A22F5">
      <w:pPr>
        <w:jc w:val="both"/>
        <w:rPr>
          <w:rFonts w:ascii="Times New Roman" w:hAnsi="Times New Roman" w:cs="Times New Roman"/>
          <w:color w:val="000000" w:themeColor="text1"/>
          <w:sz w:val="24"/>
          <w:szCs w:val="24"/>
        </w:rPr>
      </w:pPr>
      <w:r w:rsidRPr="003209E2">
        <w:rPr>
          <w:rFonts w:ascii="Times New Roman" w:hAnsi="Times New Roman" w:cs="Times New Roman"/>
          <w:noProof/>
          <w:color w:val="000000" w:themeColor="text1"/>
          <w:sz w:val="24"/>
          <w:szCs w:val="24"/>
        </w:rPr>
        <w:drawing>
          <wp:anchor distT="0" distB="0" distL="114300" distR="114300" simplePos="0" relativeHeight="251667456" behindDoc="0" locked="0" layoutInCell="1" allowOverlap="1" wp14:anchorId="1727984F" wp14:editId="650AC28D">
            <wp:simplePos x="0" y="0"/>
            <wp:positionH relativeFrom="margin">
              <wp:align>left</wp:align>
            </wp:positionH>
            <wp:positionV relativeFrom="paragraph">
              <wp:posOffset>40005</wp:posOffset>
            </wp:positionV>
            <wp:extent cx="2293620" cy="1720215"/>
            <wp:effectExtent l="0" t="0" r="0" b="0"/>
            <wp:wrapThrough wrapText="bothSides">
              <wp:wrapPolygon edited="0">
                <wp:start x="0" y="0"/>
                <wp:lineTo x="0" y="21289"/>
                <wp:lineTo x="21349" y="21289"/>
                <wp:lineTo x="21349" y="0"/>
                <wp:lineTo x="0" y="0"/>
              </wp:wrapPolygon>
            </wp:wrapThrough>
            <wp:docPr id="11" name="Picture 11" descr="A group of jars of ho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jars of hone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3620" cy="1720215"/>
                    </a:xfrm>
                    <a:prstGeom prst="rect">
                      <a:avLst/>
                    </a:prstGeom>
                  </pic:spPr>
                </pic:pic>
              </a:graphicData>
            </a:graphic>
            <wp14:sizeRelH relativeFrom="margin">
              <wp14:pctWidth>0</wp14:pctWidth>
            </wp14:sizeRelH>
            <wp14:sizeRelV relativeFrom="margin">
              <wp14:pctHeight>0</wp14:pctHeight>
            </wp14:sizeRelV>
          </wp:anchor>
        </w:drawing>
      </w:r>
      <w:r w:rsidRPr="003209E2">
        <w:rPr>
          <w:rFonts w:ascii="Times New Roman" w:hAnsi="Times New Roman" w:cs="Times New Roman"/>
          <w:color w:val="000000" w:themeColor="text1"/>
          <w:sz w:val="24"/>
          <w:szCs w:val="24"/>
        </w:rPr>
        <w:t xml:space="preserve">Kako bi taj trud pčelara dobio priznanje koje zaslužuje, a potrošači sigurnost u proizvod koji kupuju, Pčelarski savez naše županije pokreće II. Ocjenjivanje kvalitete meda na Bjelovarskom sajmu u </w:t>
      </w:r>
      <w:proofErr w:type="spellStart"/>
      <w:r w:rsidRPr="003209E2">
        <w:rPr>
          <w:rFonts w:ascii="Times New Roman" w:hAnsi="Times New Roman" w:cs="Times New Roman"/>
          <w:color w:val="000000" w:themeColor="text1"/>
          <w:sz w:val="24"/>
          <w:szCs w:val="24"/>
        </w:rPr>
        <w:t>Gudovcu</w:t>
      </w:r>
      <w:proofErr w:type="spellEnd"/>
      <w:r w:rsidRPr="003209E2">
        <w:rPr>
          <w:rFonts w:ascii="Times New Roman" w:hAnsi="Times New Roman" w:cs="Times New Roman"/>
          <w:color w:val="000000" w:themeColor="text1"/>
          <w:sz w:val="24"/>
          <w:szCs w:val="24"/>
        </w:rPr>
        <w:t>, a Bjelovarsko-bilogorska županija partner je projektu.</w:t>
      </w:r>
    </w:p>
    <w:p w14:paraId="762E4245" w14:textId="77777777" w:rsidR="002A22F5" w:rsidRPr="003209E2" w:rsidRDefault="002A22F5" w:rsidP="002A22F5">
      <w:pPr>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 xml:space="preserve">Svi prikupljeni uzorci, a očekuje se ih 250, bit će analizirani od strane Zavoda za javno zdravstvo u Bjelovaru i Agronomskog fakulteta u Zagrebu. Ovaj znanstveni pristup osigurava da ocjena bude objektivna i vjerodostojna, temeljena na činjenicama. Natjecanje je otvoreno za sve pčelare u zemlji, koji mogu poslati uzorke svih vrsta meda koje proizvode. </w:t>
      </w:r>
    </w:p>
    <w:p w14:paraId="67B14D38" w14:textId="77777777" w:rsidR="002A22F5" w:rsidRPr="003209E2" w:rsidRDefault="002A22F5" w:rsidP="001E5017">
      <w:pPr>
        <w:ind w:firstLine="708"/>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Za potrošače, budući rezultati bit će jasan vodič prema provjereno najboljem domaćem medu. "Cilj nam je postaviti mjerila izvrsnosti i jasno pokazati što hrvatski med, od Slavonije do jadranskih otoka, nudi."</w:t>
      </w:r>
    </w:p>
    <w:p w14:paraId="4F205FC5" w14:textId="77777777" w:rsidR="00A1099F" w:rsidRPr="003209E2" w:rsidRDefault="00A1099F" w:rsidP="005B30A1">
      <w:pPr>
        <w:jc w:val="both"/>
        <w:rPr>
          <w:rFonts w:ascii="Times New Roman" w:hAnsi="Times New Roman" w:cs="Times New Roman"/>
          <w:color w:val="000000" w:themeColor="text1"/>
          <w:sz w:val="24"/>
          <w:szCs w:val="24"/>
        </w:rPr>
      </w:pPr>
    </w:p>
    <w:p w14:paraId="61B0D6D3" w14:textId="68B165CC" w:rsidR="002A22F5" w:rsidRPr="00303C75" w:rsidRDefault="002A22F5" w:rsidP="005B30A1">
      <w:pPr>
        <w:jc w:val="both"/>
        <w:rPr>
          <w:rFonts w:ascii="Times New Roman" w:hAnsi="Times New Roman" w:cs="Times New Roman"/>
          <w:b/>
          <w:bCs/>
          <w:color w:val="000000" w:themeColor="text1"/>
          <w:sz w:val="24"/>
          <w:szCs w:val="24"/>
        </w:rPr>
      </w:pPr>
      <w:r w:rsidRPr="00303C75">
        <w:rPr>
          <w:rFonts w:ascii="Times New Roman" w:hAnsi="Times New Roman" w:cs="Times New Roman"/>
          <w:b/>
          <w:bCs/>
          <w:color w:val="000000" w:themeColor="text1"/>
          <w:sz w:val="24"/>
          <w:szCs w:val="24"/>
        </w:rPr>
        <w:t>PROJEKT: NAVODNJAVANJE KAPELICA - KANIŠKA IVA</w:t>
      </w:r>
    </w:p>
    <w:p w14:paraId="582E38E3" w14:textId="655D200E" w:rsidR="002A22F5" w:rsidRPr="003209E2" w:rsidRDefault="002A22F5" w:rsidP="002A22F5">
      <w:pPr>
        <w:jc w:val="both"/>
        <w:rPr>
          <w:rFonts w:ascii="Times New Roman" w:hAnsi="Times New Roman" w:cs="Times New Roman"/>
          <w:color w:val="000000" w:themeColor="text1"/>
          <w:sz w:val="24"/>
          <w:szCs w:val="24"/>
        </w:rPr>
      </w:pPr>
      <w:r w:rsidRPr="003209E2">
        <w:rPr>
          <w:rFonts w:ascii="Times New Roman" w:hAnsi="Times New Roman" w:cs="Times New Roman"/>
          <w:noProof/>
          <w:color w:val="000000" w:themeColor="text1"/>
          <w:sz w:val="24"/>
          <w:szCs w:val="24"/>
        </w:rPr>
        <w:drawing>
          <wp:anchor distT="0" distB="0" distL="114300" distR="114300" simplePos="0" relativeHeight="251668480" behindDoc="0" locked="0" layoutInCell="1" allowOverlap="1" wp14:anchorId="68D677BD" wp14:editId="06BC7BE2">
            <wp:simplePos x="0" y="0"/>
            <wp:positionH relativeFrom="column">
              <wp:posOffset>24130</wp:posOffset>
            </wp:positionH>
            <wp:positionV relativeFrom="paragraph">
              <wp:posOffset>13335</wp:posOffset>
            </wp:positionV>
            <wp:extent cx="1634490" cy="2286000"/>
            <wp:effectExtent l="0" t="0" r="3810" b="0"/>
            <wp:wrapThrough wrapText="bothSides">
              <wp:wrapPolygon edited="0">
                <wp:start x="0" y="0"/>
                <wp:lineTo x="0" y="21420"/>
                <wp:lineTo x="21399" y="21420"/>
                <wp:lineTo x="21399" y="0"/>
                <wp:lineTo x="0" y="0"/>
              </wp:wrapPolygon>
            </wp:wrapThrough>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4490" cy="2286000"/>
                    </a:xfrm>
                    <a:prstGeom prst="rect">
                      <a:avLst/>
                    </a:prstGeom>
                  </pic:spPr>
                </pic:pic>
              </a:graphicData>
            </a:graphic>
          </wp:anchor>
        </w:drawing>
      </w:r>
      <w:r w:rsidRPr="003209E2">
        <w:rPr>
          <w:rFonts w:ascii="Times New Roman" w:hAnsi="Times New Roman" w:cs="Times New Roman"/>
          <w:color w:val="000000" w:themeColor="text1"/>
          <w:sz w:val="24"/>
          <w:szCs w:val="24"/>
        </w:rPr>
        <w:t xml:space="preserve">Sustav navodnjavanja će se nalaziti se jugozapadno od Grada Garešnice, između naselja Kapelica i naselja </w:t>
      </w:r>
      <w:proofErr w:type="spellStart"/>
      <w:r w:rsidRPr="003209E2">
        <w:rPr>
          <w:rFonts w:ascii="Times New Roman" w:hAnsi="Times New Roman" w:cs="Times New Roman"/>
          <w:color w:val="000000" w:themeColor="text1"/>
          <w:sz w:val="24"/>
          <w:szCs w:val="24"/>
        </w:rPr>
        <w:t>Kaniška</w:t>
      </w:r>
      <w:proofErr w:type="spellEnd"/>
      <w:r w:rsidRPr="003209E2">
        <w:rPr>
          <w:rFonts w:ascii="Times New Roman" w:hAnsi="Times New Roman" w:cs="Times New Roman"/>
          <w:color w:val="000000" w:themeColor="text1"/>
          <w:sz w:val="24"/>
          <w:szCs w:val="24"/>
        </w:rPr>
        <w:t xml:space="preserve"> – Iva na neto navodnjavanoj površini od 433 ha, akumulacija </w:t>
      </w:r>
      <w:proofErr w:type="spellStart"/>
      <w:r w:rsidRPr="003209E2">
        <w:rPr>
          <w:rFonts w:ascii="Times New Roman" w:hAnsi="Times New Roman" w:cs="Times New Roman"/>
          <w:color w:val="000000" w:themeColor="text1"/>
          <w:sz w:val="24"/>
          <w:szCs w:val="24"/>
        </w:rPr>
        <w:t>Bršljanica</w:t>
      </w:r>
      <w:proofErr w:type="spellEnd"/>
      <w:r w:rsidRPr="003209E2">
        <w:rPr>
          <w:rFonts w:ascii="Times New Roman" w:hAnsi="Times New Roman" w:cs="Times New Roman"/>
          <w:color w:val="000000" w:themeColor="text1"/>
          <w:sz w:val="24"/>
          <w:szCs w:val="24"/>
        </w:rPr>
        <w:t xml:space="preserve"> ukupnog volumena od 779.000 m3 s pratećim građevinama, crpna stanica sa zahvatom iz akumulacije kapaciteta 200 l/s i visine dizanja 120 m te tlačni razvod cjevovoda s hidrantima i </w:t>
      </w:r>
      <w:proofErr w:type="spellStart"/>
      <w:r w:rsidRPr="003209E2">
        <w:rPr>
          <w:rFonts w:ascii="Times New Roman" w:hAnsi="Times New Roman" w:cs="Times New Roman"/>
          <w:color w:val="000000" w:themeColor="text1"/>
          <w:sz w:val="24"/>
          <w:szCs w:val="24"/>
        </w:rPr>
        <w:t>zasunskim</w:t>
      </w:r>
      <w:proofErr w:type="spellEnd"/>
      <w:r w:rsidRPr="003209E2">
        <w:rPr>
          <w:rFonts w:ascii="Times New Roman" w:hAnsi="Times New Roman" w:cs="Times New Roman"/>
          <w:color w:val="000000" w:themeColor="text1"/>
          <w:sz w:val="24"/>
          <w:szCs w:val="24"/>
        </w:rPr>
        <w:t xml:space="preserve"> oknima ukupne duljine oko 13,8 km. </w:t>
      </w:r>
    </w:p>
    <w:p w14:paraId="00494D50" w14:textId="6BE16A8B" w:rsidR="002A22F5" w:rsidRDefault="002A22F5" w:rsidP="002A22F5">
      <w:pPr>
        <w:ind w:firstLine="708"/>
        <w:jc w:val="both"/>
        <w:rPr>
          <w:rFonts w:ascii="Times New Roman" w:hAnsi="Times New Roman" w:cs="Times New Roman"/>
          <w:color w:val="000000" w:themeColor="text1"/>
          <w:sz w:val="24"/>
          <w:szCs w:val="24"/>
        </w:rPr>
      </w:pPr>
      <w:r w:rsidRPr="003209E2">
        <w:rPr>
          <w:rFonts w:ascii="Times New Roman" w:hAnsi="Times New Roman" w:cs="Times New Roman"/>
          <w:color w:val="000000" w:themeColor="text1"/>
          <w:sz w:val="24"/>
          <w:szCs w:val="24"/>
        </w:rPr>
        <w:t xml:space="preserve">Očekivani završetak radova 2028. godina te okvirna vrijednost investicije 18.800.000,00 </w:t>
      </w:r>
      <w:r w:rsidR="00EB4D5A">
        <w:rPr>
          <w:rFonts w:ascii="Times New Roman" w:hAnsi="Times New Roman" w:cs="Times New Roman"/>
          <w:color w:val="000000" w:themeColor="text1"/>
          <w:sz w:val="24"/>
          <w:szCs w:val="24"/>
        </w:rPr>
        <w:t>e</w:t>
      </w:r>
      <w:r w:rsidRPr="003209E2">
        <w:rPr>
          <w:rFonts w:ascii="Times New Roman" w:hAnsi="Times New Roman" w:cs="Times New Roman"/>
          <w:color w:val="000000" w:themeColor="text1"/>
          <w:sz w:val="24"/>
          <w:szCs w:val="24"/>
        </w:rPr>
        <w:t xml:space="preserve">ura. U tijeku je izdavanje građevinske dozvole te se provode aktivnosti na uređenju pravno- imovinskih odnosa (potpuno i nepotpuno izvlaštenje, pravo građenja i pravo služnosti). </w:t>
      </w:r>
    </w:p>
    <w:p w14:paraId="30338DD8" w14:textId="77777777" w:rsidR="00752002" w:rsidRDefault="00752002" w:rsidP="002A22F5">
      <w:pPr>
        <w:ind w:firstLine="708"/>
        <w:jc w:val="both"/>
        <w:rPr>
          <w:rFonts w:ascii="Times New Roman" w:hAnsi="Times New Roman" w:cs="Times New Roman"/>
          <w:color w:val="000000" w:themeColor="text1"/>
          <w:sz w:val="24"/>
          <w:szCs w:val="24"/>
        </w:rPr>
      </w:pPr>
    </w:p>
    <w:p w14:paraId="486EF7A4" w14:textId="77777777" w:rsidR="00752002" w:rsidRPr="003209E2" w:rsidRDefault="00752002" w:rsidP="002A22F5">
      <w:pPr>
        <w:ind w:firstLine="708"/>
        <w:jc w:val="both"/>
        <w:rPr>
          <w:rFonts w:ascii="Times New Roman" w:hAnsi="Times New Roman" w:cs="Times New Roman"/>
          <w:color w:val="000000" w:themeColor="text1"/>
          <w:sz w:val="24"/>
          <w:szCs w:val="24"/>
        </w:rPr>
      </w:pPr>
    </w:p>
    <w:p w14:paraId="2537EAFE" w14:textId="77777777" w:rsidR="002A22F5" w:rsidRPr="003209E2" w:rsidRDefault="002A22F5" w:rsidP="00BD0B50">
      <w:pPr>
        <w:pStyle w:val="StandardWeb"/>
        <w:jc w:val="both"/>
        <w:rPr>
          <w:rStyle w:val="Naglaeno"/>
          <w:rFonts w:eastAsiaTheme="majorEastAsia"/>
          <w:color w:val="000000" w:themeColor="text1"/>
        </w:rPr>
      </w:pPr>
    </w:p>
    <w:p w14:paraId="2A52A661" w14:textId="34D41B4D" w:rsidR="00855D61" w:rsidRPr="007E5240" w:rsidRDefault="00FB4171" w:rsidP="00FB4171">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u w:val="single"/>
          <w:lang w:eastAsia="hr-HR"/>
        </w:rPr>
      </w:pPr>
      <w:r w:rsidRPr="007E5240">
        <w:rPr>
          <w:rFonts w:ascii="Times New Roman" w:eastAsia="Times New Roman" w:hAnsi="Times New Roman" w:cs="Times New Roman"/>
          <w:b/>
          <w:bCs/>
          <w:color w:val="000000"/>
          <w:sz w:val="28"/>
          <w:szCs w:val="28"/>
          <w:u w:val="single"/>
          <w:lang w:eastAsia="hr-HR"/>
        </w:rPr>
        <w:lastRenderedPageBreak/>
        <w:t>UPRAVNI ODJEL ZA PROSTORNO UREĐENJE, GRADITELJSTVO, ZAŠTITU OKOLIŠA I DRŽAVNU IMOVINU</w:t>
      </w:r>
    </w:p>
    <w:p w14:paraId="7A2E2D1E" w14:textId="77777777" w:rsidR="00C04977" w:rsidRPr="003209E2" w:rsidRDefault="00C04977" w:rsidP="000C678D">
      <w:pPr>
        <w:jc w:val="center"/>
        <w:rPr>
          <w:rFonts w:ascii="Times New Roman" w:hAnsi="Times New Roman" w:cs="Times New Roman"/>
          <w:b/>
          <w:bCs/>
          <w:sz w:val="24"/>
          <w:szCs w:val="24"/>
        </w:rPr>
      </w:pPr>
    </w:p>
    <w:p w14:paraId="57972786" w14:textId="207D18D3" w:rsidR="00953034" w:rsidRPr="003209E2" w:rsidRDefault="00953034" w:rsidP="000C678D">
      <w:pPr>
        <w:jc w:val="center"/>
        <w:rPr>
          <w:rFonts w:ascii="Times New Roman" w:hAnsi="Times New Roman" w:cs="Times New Roman"/>
          <w:b/>
          <w:bCs/>
          <w:sz w:val="24"/>
          <w:szCs w:val="24"/>
        </w:rPr>
      </w:pPr>
      <w:r w:rsidRPr="003209E2">
        <w:rPr>
          <w:rFonts w:ascii="Times New Roman" w:hAnsi="Times New Roman" w:cs="Times New Roman"/>
          <w:b/>
          <w:bCs/>
          <w:sz w:val="24"/>
          <w:szCs w:val="24"/>
        </w:rPr>
        <w:t>PROJEKT „DRVO VIŠE – ŽUPANIJA DIŠE“</w:t>
      </w:r>
    </w:p>
    <w:p w14:paraId="6F2916E1" w14:textId="2DB713B1" w:rsidR="00547D8C" w:rsidRPr="003209E2" w:rsidRDefault="00547D8C" w:rsidP="00953034">
      <w:pPr>
        <w:jc w:val="center"/>
        <w:rPr>
          <w:rFonts w:ascii="Times New Roman" w:hAnsi="Times New Roman" w:cs="Times New Roman"/>
          <w:sz w:val="24"/>
          <w:szCs w:val="24"/>
        </w:rPr>
      </w:pPr>
      <w:r w:rsidRPr="003209E2">
        <w:rPr>
          <w:rFonts w:ascii="Times New Roman" w:hAnsi="Times New Roman" w:cs="Times New Roman"/>
          <w:noProof/>
          <w:sz w:val="24"/>
          <w:szCs w:val="24"/>
        </w:rPr>
        <w:drawing>
          <wp:inline distT="0" distB="0" distL="0" distR="0" wp14:anchorId="637B25CB" wp14:editId="42312621">
            <wp:extent cx="3857625" cy="2117976"/>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1960" cy="2120356"/>
                    </a:xfrm>
                    <a:prstGeom prst="rect">
                      <a:avLst/>
                    </a:prstGeom>
                    <a:noFill/>
                    <a:ln>
                      <a:noFill/>
                    </a:ln>
                  </pic:spPr>
                </pic:pic>
              </a:graphicData>
            </a:graphic>
          </wp:inline>
        </w:drawing>
      </w:r>
    </w:p>
    <w:p w14:paraId="719447B4" w14:textId="3A5CFA57" w:rsidR="00547D8C" w:rsidRPr="003209E2" w:rsidRDefault="00547D8C" w:rsidP="00953034">
      <w:pPr>
        <w:jc w:val="center"/>
        <w:rPr>
          <w:rFonts w:ascii="Times New Roman" w:hAnsi="Times New Roman" w:cs="Times New Roman"/>
          <w:sz w:val="24"/>
          <w:szCs w:val="24"/>
        </w:rPr>
      </w:pPr>
      <w:r w:rsidRPr="003209E2">
        <w:rPr>
          <w:rFonts w:ascii="Times New Roman" w:hAnsi="Times New Roman" w:cs="Times New Roman"/>
          <w:noProof/>
          <w:sz w:val="24"/>
          <w:szCs w:val="24"/>
        </w:rPr>
        <w:drawing>
          <wp:inline distT="0" distB="0" distL="0" distR="0" wp14:anchorId="1BFCA7BC" wp14:editId="2F393EF6">
            <wp:extent cx="4010025" cy="267335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0616" cy="2673744"/>
                    </a:xfrm>
                    <a:prstGeom prst="rect">
                      <a:avLst/>
                    </a:prstGeom>
                    <a:noFill/>
                    <a:ln>
                      <a:noFill/>
                    </a:ln>
                  </pic:spPr>
                </pic:pic>
              </a:graphicData>
            </a:graphic>
          </wp:inline>
        </w:drawing>
      </w:r>
    </w:p>
    <w:p w14:paraId="25BE4907" w14:textId="77777777" w:rsidR="00547D8C" w:rsidRPr="003209E2" w:rsidRDefault="00547D8C" w:rsidP="00953034">
      <w:pPr>
        <w:jc w:val="center"/>
        <w:rPr>
          <w:rFonts w:ascii="Times New Roman" w:hAnsi="Times New Roman" w:cs="Times New Roman"/>
          <w:sz w:val="24"/>
          <w:szCs w:val="24"/>
        </w:rPr>
      </w:pPr>
    </w:p>
    <w:p w14:paraId="5CD424E8" w14:textId="2F0AAFFD" w:rsidR="00953034" w:rsidRPr="003209E2" w:rsidRDefault="00953034" w:rsidP="001E5017">
      <w:pPr>
        <w:ind w:firstLine="708"/>
        <w:jc w:val="both"/>
        <w:rPr>
          <w:rFonts w:ascii="Times New Roman" w:hAnsi="Times New Roman" w:cs="Times New Roman"/>
          <w:sz w:val="24"/>
          <w:szCs w:val="24"/>
        </w:rPr>
      </w:pPr>
      <w:r w:rsidRPr="003209E2">
        <w:rPr>
          <w:rFonts w:ascii="Times New Roman" w:hAnsi="Times New Roman" w:cs="Times New Roman"/>
          <w:sz w:val="24"/>
          <w:szCs w:val="24"/>
        </w:rPr>
        <w:t xml:space="preserve">Provedbom druge faze projekta „Drvo više – županija diše“, sufinanciranog bespovratnim sredstva Fonda za zaštitu okoliša i energetsku učinkovitost, u 2025. godini završeno je ozelenjivanje javnih površina sadnjom drveća i izgradnja javnih slavina sa zdravstveno ispravnom pitkom vodom na mjestima javnih okupljanja, na prostoru 4 županijske zdravstvene ustanove - Domova zdravlja u Daruvaru, Garešnici, Čazmi i Grubišnom Polju te 2 školske ustanove - Srednjoškolskom centru u Bjelovaru i Osnovne škole u </w:t>
      </w:r>
      <w:proofErr w:type="spellStart"/>
      <w:r w:rsidRPr="003209E2">
        <w:rPr>
          <w:rFonts w:ascii="Times New Roman" w:hAnsi="Times New Roman" w:cs="Times New Roman"/>
          <w:sz w:val="24"/>
          <w:szCs w:val="24"/>
        </w:rPr>
        <w:t>Štefanju</w:t>
      </w:r>
      <w:proofErr w:type="spellEnd"/>
      <w:r w:rsidRPr="003209E2">
        <w:rPr>
          <w:rFonts w:ascii="Times New Roman" w:hAnsi="Times New Roman" w:cs="Times New Roman"/>
          <w:sz w:val="24"/>
          <w:szCs w:val="24"/>
        </w:rPr>
        <w:t xml:space="preserve"> u ukupnoj vrijednosti 76.061,51 </w:t>
      </w:r>
      <w:r w:rsidR="009C0411">
        <w:rPr>
          <w:rFonts w:ascii="Times New Roman" w:hAnsi="Times New Roman" w:cs="Times New Roman"/>
          <w:sz w:val="24"/>
          <w:szCs w:val="24"/>
        </w:rPr>
        <w:t>eura</w:t>
      </w:r>
      <w:r w:rsidRPr="003209E2">
        <w:rPr>
          <w:rFonts w:ascii="Times New Roman" w:hAnsi="Times New Roman" w:cs="Times New Roman"/>
          <w:sz w:val="24"/>
          <w:szCs w:val="24"/>
        </w:rPr>
        <w:t>, od čega će Fond za zaštitu okoliša i energetsku učinkovitost sufinancirati 80%.</w:t>
      </w:r>
    </w:p>
    <w:p w14:paraId="5198C154" w14:textId="77777777" w:rsidR="00953034" w:rsidRPr="003209E2" w:rsidRDefault="00953034" w:rsidP="001E5017">
      <w:pPr>
        <w:ind w:firstLine="708"/>
        <w:jc w:val="both"/>
        <w:rPr>
          <w:rFonts w:ascii="Times New Roman" w:hAnsi="Times New Roman" w:cs="Times New Roman"/>
          <w:sz w:val="24"/>
          <w:szCs w:val="24"/>
        </w:rPr>
      </w:pPr>
      <w:r w:rsidRPr="003209E2">
        <w:rPr>
          <w:rFonts w:ascii="Times New Roman" w:hAnsi="Times New Roman" w:cs="Times New Roman"/>
          <w:sz w:val="24"/>
          <w:szCs w:val="24"/>
        </w:rPr>
        <w:t xml:space="preserve">U 2026. godini projekt se nastavlja provedbom informativnih i edukativnih aktivnosti u cilju jačanja svijesti djece i mladih o događajima povezanima s klimatskim promjenama, </w:t>
      </w:r>
      <w:r w:rsidRPr="003209E2">
        <w:rPr>
          <w:rFonts w:ascii="Times New Roman" w:hAnsi="Times New Roman" w:cs="Times New Roman"/>
          <w:sz w:val="24"/>
          <w:szCs w:val="24"/>
        </w:rPr>
        <w:lastRenderedPageBreak/>
        <w:t>odnosno planira se održati 15 radionica za učenike osnovnih i srednjih škola Bjelovarsko-bilogorske županije u prvoj polovici 2026. godine (2. polugodište školske godine 2025./26.).</w:t>
      </w:r>
    </w:p>
    <w:p w14:paraId="6C3DA6AE" w14:textId="4E70C9B3" w:rsidR="00953034" w:rsidRPr="003209E2" w:rsidRDefault="00953034" w:rsidP="001E5017">
      <w:pPr>
        <w:ind w:firstLine="708"/>
        <w:jc w:val="both"/>
        <w:rPr>
          <w:rFonts w:ascii="Times New Roman" w:hAnsi="Times New Roman" w:cs="Times New Roman"/>
          <w:sz w:val="24"/>
          <w:szCs w:val="24"/>
        </w:rPr>
      </w:pPr>
      <w:r w:rsidRPr="003209E2">
        <w:rPr>
          <w:rFonts w:ascii="Times New Roman" w:hAnsi="Times New Roman" w:cs="Times New Roman"/>
          <w:sz w:val="24"/>
          <w:szCs w:val="24"/>
        </w:rPr>
        <w:t xml:space="preserve">Ukupna vrijednost usluge osmišljavanja i provođenja programa informiranja i edukacije o klimatskim promjenama u odgojno – obrazovnim ustanovama, odnosno osnovnim i srednjim školama na području Bjelovarsko-bilogorske županije iznosi 11.937,50 </w:t>
      </w:r>
      <w:r w:rsidR="009C0411">
        <w:rPr>
          <w:rFonts w:ascii="Times New Roman" w:hAnsi="Times New Roman" w:cs="Times New Roman"/>
          <w:sz w:val="24"/>
          <w:szCs w:val="24"/>
        </w:rPr>
        <w:t>eura</w:t>
      </w:r>
      <w:r w:rsidRPr="003209E2">
        <w:rPr>
          <w:rFonts w:ascii="Times New Roman" w:hAnsi="Times New Roman" w:cs="Times New Roman"/>
          <w:sz w:val="24"/>
          <w:szCs w:val="24"/>
        </w:rPr>
        <w:t>, a rok izvođenja je 01. lipnja 2026. godine.</w:t>
      </w:r>
    </w:p>
    <w:p w14:paraId="160F081F" w14:textId="77777777" w:rsidR="00D5049E" w:rsidRPr="003209E2" w:rsidRDefault="00D5049E" w:rsidP="0012102A">
      <w:pPr>
        <w:jc w:val="center"/>
        <w:rPr>
          <w:rFonts w:ascii="Times New Roman" w:hAnsi="Times New Roman" w:cs="Times New Roman"/>
          <w:color w:val="00CC66"/>
          <w:sz w:val="24"/>
          <w:szCs w:val="24"/>
        </w:rPr>
      </w:pPr>
    </w:p>
    <w:p w14:paraId="5132849C" w14:textId="44AE68CE" w:rsidR="00A2251F" w:rsidRPr="007E5240" w:rsidRDefault="0012102A" w:rsidP="0012102A">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u w:val="single"/>
          <w:lang w:eastAsia="hr-HR"/>
        </w:rPr>
      </w:pPr>
      <w:r w:rsidRPr="007E5240">
        <w:rPr>
          <w:rFonts w:ascii="Times New Roman" w:eastAsia="Times New Roman" w:hAnsi="Times New Roman" w:cs="Times New Roman"/>
          <w:b/>
          <w:bCs/>
          <w:color w:val="000000"/>
          <w:sz w:val="28"/>
          <w:szCs w:val="28"/>
          <w:u w:val="single"/>
          <w:lang w:eastAsia="hr-HR"/>
        </w:rPr>
        <w:t>UPRAVNI ODJEL ZA OBRAZOVANJE, KULTURU I UDRUGE</w:t>
      </w:r>
    </w:p>
    <w:p w14:paraId="704F2AEF" w14:textId="77777777" w:rsidR="00A2251F" w:rsidRPr="003209E2" w:rsidRDefault="00A2251F" w:rsidP="00A2251F">
      <w:pPr>
        <w:spacing w:after="0"/>
        <w:jc w:val="center"/>
        <w:rPr>
          <w:rFonts w:ascii="Times New Roman" w:eastAsia="Garamond" w:hAnsi="Times New Roman" w:cs="Times New Roman"/>
          <w:color w:val="000000" w:themeColor="text1"/>
          <w:sz w:val="24"/>
          <w:szCs w:val="24"/>
          <w:u w:val="single"/>
        </w:rPr>
      </w:pPr>
    </w:p>
    <w:p w14:paraId="282EFB47" w14:textId="77777777" w:rsidR="00A2251F" w:rsidRPr="00303C75" w:rsidRDefault="00A2251F" w:rsidP="00A2251F">
      <w:pPr>
        <w:spacing w:after="0"/>
        <w:jc w:val="center"/>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PROJEKT: “ŠKOLSKA SHEMA“</w:t>
      </w:r>
    </w:p>
    <w:p w14:paraId="2D6A8E5D" w14:textId="77777777" w:rsidR="00A2251F" w:rsidRPr="003209E2" w:rsidRDefault="00A2251F" w:rsidP="00A2251F">
      <w:pPr>
        <w:spacing w:after="0"/>
        <w:jc w:val="center"/>
        <w:rPr>
          <w:rFonts w:ascii="Times New Roman" w:eastAsia="Garamond" w:hAnsi="Times New Roman" w:cs="Times New Roman"/>
          <w:color w:val="000000" w:themeColor="text1"/>
          <w:sz w:val="24"/>
          <w:szCs w:val="24"/>
        </w:rPr>
      </w:pPr>
    </w:p>
    <w:p w14:paraId="6BE448C5" w14:textId="5F62B778"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Školska shema je projekt koji ima za cilj razvoj zdravih prehrambenih navika te uravnotežene prehrane kod djece u odgojno-obrazovnim ustanovama. Provodi se u skladu s Pravilnikom o provedbi Nacionalne strategije za provedbu Školske sheme voća i povrća te mlijeka i mliječnih proizvoda od školske godine 2023./2024. do školske godine 2028./2029. (NN 81/2023.</w:t>
      </w:r>
      <w:r w:rsidR="00EB4D5A">
        <w:rPr>
          <w:rFonts w:ascii="Times New Roman" w:eastAsia="Garamond" w:hAnsi="Times New Roman" w:cs="Times New Roman"/>
          <w:color w:val="000000" w:themeColor="text1"/>
          <w:sz w:val="24"/>
          <w:szCs w:val="24"/>
        </w:rPr>
        <w:t>).</w:t>
      </w:r>
    </w:p>
    <w:p w14:paraId="2FC8963E" w14:textId="442AD4B9"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Odobreno pravo na potporu za školsku godinu 2025./2026. godinu za podjelu voća, povrća, mlijeka i mliječnih proizvoda iznosi 33.292,48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 xml:space="preserve"> bez PDV-a, te se odnosi na 14 odgojno-obrazovnih ustanova Bjelovarsko-bilogorske županije koje su iskazale interes za sudjelovanje u projektu i na 2.834 učenika osnovnih i srednjih škola za voće i povrće te na 2.236 učenika za mlijeko i mliječne proizvode.</w:t>
      </w:r>
    </w:p>
    <w:p w14:paraId="3D3898EC" w14:textId="77777777"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 U njezinoj provedbi sudjeluju: </w:t>
      </w:r>
    </w:p>
    <w:p w14:paraId="3F4F6BC1"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a) Ministarstvo poljoprivrede koje odobrava podnositelja zahtjeva za potporu za promociju i prateće obrazovne mjere u okviru Školske sheme;</w:t>
      </w:r>
    </w:p>
    <w:p w14:paraId="64E592AB"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b) Ministarstvo znanosti i obrazovanja koje potvrđuje i dostavlja popis osnovnih i srednjih škola i njihovih učenika koji mogu sudjelovati u Školskoj shemi;</w:t>
      </w:r>
    </w:p>
    <w:p w14:paraId="563895DE"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c) Agencija za plaćanja u poljoprivredi, ribarstvu i ruralnom razvoju - APPRRR koja odobrava podnositelja zahtjeva, objavljuje popis odobrenih škola koje sudjeluju u Školskoj shemi i popis dobavljača koji mogu isporučivati voće i povrće i/ili mlijeko i mliječne proizvode školama koje sudjeluju u Školskoj shemi te obavlja administrativnu kontrolu i kontrolu na terenu podnositelja zahtjeva za potporu kojima isplaćuje potporu.</w:t>
      </w:r>
      <w:r w:rsidRPr="003209E2">
        <w:rPr>
          <w:rFonts w:ascii="Times New Roman" w:hAnsi="Times New Roman" w:cs="Times New Roman"/>
          <w:noProof/>
          <w:color w:val="000000" w:themeColor="text1"/>
          <w:sz w:val="24"/>
          <w:szCs w:val="24"/>
        </w:rPr>
        <w:t xml:space="preserve"> </w:t>
      </w:r>
    </w:p>
    <w:p w14:paraId="53DA4721" w14:textId="77777777"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6FB370A2" wp14:editId="51F4F6D4">
            <wp:simplePos x="0" y="0"/>
            <wp:positionH relativeFrom="margin">
              <wp:align>right</wp:align>
            </wp:positionH>
            <wp:positionV relativeFrom="margin">
              <wp:posOffset>4849495</wp:posOffset>
            </wp:positionV>
            <wp:extent cx="2749550" cy="1485900"/>
            <wp:effectExtent l="0" t="0" r="0" b="0"/>
            <wp:wrapSquare wrapText="bothSides"/>
            <wp:docPr id="5" name="Picture 6" descr="Školska shema – Ministarstvo poljoprivrede, šumarstva i riba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kolska shema – Ministarstvo poljoprivrede, šumarstva i ribarst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95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9E2">
        <w:rPr>
          <w:rFonts w:ascii="Times New Roman" w:eastAsia="Garamond" w:hAnsi="Times New Roman" w:cs="Times New Roman"/>
          <w:color w:val="000000" w:themeColor="text1"/>
          <w:sz w:val="24"/>
          <w:szCs w:val="24"/>
        </w:rPr>
        <w:t xml:space="preserve">Školska shema provodi se tako da Agencija za plaćanja u poljoprivredi, ribarstvu i ruralnom razvoju svake školske godine objavi Javni poziv za iskaz interesa za sudjelovanje u Školskoj shemi. Bjelovarsko-bilogorska županija kao osnivač i odgojno-obrazovne ustanove koje sudjeluje u provedbi Školske sheme, sklapaju ugovor o provedbi Školske sheme kojim se uređuju međusobna prava i obveze. Iznos predujma uplaćuje se sredstvima iz državnog </w:t>
      </w:r>
      <w:r w:rsidRPr="003209E2">
        <w:rPr>
          <w:rFonts w:ascii="Times New Roman" w:eastAsia="Garamond" w:hAnsi="Times New Roman" w:cs="Times New Roman"/>
          <w:color w:val="000000" w:themeColor="text1"/>
          <w:sz w:val="24"/>
          <w:szCs w:val="24"/>
        </w:rPr>
        <w:lastRenderedPageBreak/>
        <w:t>proračuna i Europskog fonda za jamstva u poljoprivredi na račun osnivača s iznosima podijeljenim po svakoj odgojno-obrazovnoj ustanovi koja sudjeluje u projektu.</w:t>
      </w:r>
    </w:p>
    <w:p w14:paraId="77E7A2E3" w14:textId="77777777"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Za svaki mjesec u kojem su odgojno-obrazovne ustanove imale isporuku voća i povrća i/ili mlijeka i mliječnih proizvoda, Bjelovarsko-bilogorska županija podnosi Zahtjev za isplatu potpore (ZNS) zajedno s pratećom dokaznom dokumentacijom, kojom opravdava utrošena sredstava sukladno važećim pozitivnim propisima kojim se regulira provedba Školske sheme.</w:t>
      </w:r>
    </w:p>
    <w:p w14:paraId="0C60DFDF" w14:textId="77777777"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U okviru Školske sheme također se provodi jedna ili više od sljedećih pratećih obrazovnih mjera, sukladno odabiru odgojno-obrazovne ustanove: </w:t>
      </w:r>
    </w:p>
    <w:p w14:paraId="7B7915CC"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satovi degustacije voća i povrća i/ili mlijeka i mliječnih proizvoda;</w:t>
      </w:r>
    </w:p>
    <w:p w14:paraId="6F461E41"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sjetva, sadnja i održavanje školskih vrtova;</w:t>
      </w:r>
    </w:p>
    <w:p w14:paraId="70039A39"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posjete poljoprivrednim gospodarstvima i slične aktivnosti usmjerene na povezivanje djece s poljoprivredom;</w:t>
      </w:r>
    </w:p>
    <w:p w14:paraId="55406B3A"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edukacija djece o poljoprivredi, zdravim prehrambenim navikama, lokalnim prehrambenim lancima i ekološkoj proizvodnji, održivoj proizvodnji i sprječavanju bacanja hrane.</w:t>
      </w:r>
    </w:p>
    <w:p w14:paraId="235E66EA" w14:textId="0289355D" w:rsidR="00A2251F" w:rsidRDefault="00A2251F" w:rsidP="00A2251F">
      <w:pPr>
        <w:spacing w:after="0"/>
        <w:jc w:val="both"/>
        <w:rPr>
          <w:rFonts w:ascii="Times New Roman" w:eastAsia="Garamond" w:hAnsi="Times New Roman" w:cs="Times New Roman"/>
          <w:color w:val="5B9BD5" w:themeColor="accent5"/>
          <w:sz w:val="24"/>
          <w:szCs w:val="24"/>
        </w:rPr>
      </w:pPr>
    </w:p>
    <w:p w14:paraId="64D0D98B" w14:textId="3B36A282" w:rsidR="00303C75" w:rsidRDefault="00303C75" w:rsidP="00A2251F">
      <w:pPr>
        <w:spacing w:after="0"/>
        <w:jc w:val="both"/>
        <w:rPr>
          <w:rFonts w:ascii="Times New Roman" w:eastAsia="Garamond" w:hAnsi="Times New Roman" w:cs="Times New Roman"/>
          <w:color w:val="5B9BD5" w:themeColor="accent5"/>
          <w:sz w:val="24"/>
          <w:szCs w:val="24"/>
        </w:rPr>
      </w:pPr>
    </w:p>
    <w:p w14:paraId="3A052D1E" w14:textId="77777777" w:rsidR="00303C75" w:rsidRPr="003209E2" w:rsidRDefault="00303C75" w:rsidP="00A2251F">
      <w:pPr>
        <w:spacing w:after="0"/>
        <w:jc w:val="both"/>
        <w:rPr>
          <w:rFonts w:ascii="Times New Roman" w:eastAsia="Garamond" w:hAnsi="Times New Roman" w:cs="Times New Roman"/>
          <w:color w:val="5B9BD5" w:themeColor="accent5"/>
          <w:sz w:val="24"/>
          <w:szCs w:val="24"/>
        </w:rPr>
      </w:pPr>
    </w:p>
    <w:p w14:paraId="779EE67D" w14:textId="77777777" w:rsidR="00A2251F" w:rsidRPr="00303C75" w:rsidRDefault="00A2251F" w:rsidP="00A2251F">
      <w:pPr>
        <w:spacing w:after="0"/>
        <w:jc w:val="center"/>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PROGRAM: ŠKOLSKI MEDNI DAN</w:t>
      </w:r>
    </w:p>
    <w:p w14:paraId="25FD2E31" w14:textId="77777777" w:rsidR="00A2251F" w:rsidRPr="003209E2" w:rsidRDefault="00A2251F" w:rsidP="00A2251F">
      <w:pPr>
        <w:spacing w:after="0"/>
        <w:jc w:val="center"/>
        <w:rPr>
          <w:rFonts w:ascii="Times New Roman" w:eastAsia="Garamond" w:hAnsi="Times New Roman" w:cs="Times New Roman"/>
          <w:color w:val="000000" w:themeColor="text1"/>
          <w:sz w:val="24"/>
          <w:szCs w:val="24"/>
        </w:rPr>
      </w:pPr>
    </w:p>
    <w:p w14:paraId="7CE1CD1D"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 </w:t>
      </w:r>
      <w:r w:rsidRPr="003209E2">
        <w:rPr>
          <w:rFonts w:ascii="Times New Roman" w:eastAsia="Garamond" w:hAnsi="Times New Roman" w:cs="Times New Roman"/>
          <w:color w:val="000000" w:themeColor="text1"/>
          <w:sz w:val="24"/>
          <w:szCs w:val="24"/>
        </w:rPr>
        <w:tab/>
        <w:t>Cilj Programa je educiranje djece o važnosti meda kao sastavnog dijela prehrane, kao i pčelarstva za sveukupnu poljoprivrednu proizvodnju i bioraznolikost te promidžba meda proizvedenog na hrvatskim pčelinjacima.</w:t>
      </w:r>
    </w:p>
    <w:p w14:paraId="7D86BE07"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3DAE0625" wp14:editId="582E9F31">
            <wp:simplePos x="0" y="0"/>
            <wp:positionH relativeFrom="margin">
              <wp:posOffset>81280</wp:posOffset>
            </wp:positionH>
            <wp:positionV relativeFrom="margin">
              <wp:posOffset>1420495</wp:posOffset>
            </wp:positionV>
            <wp:extent cx="1209675" cy="1562100"/>
            <wp:effectExtent l="0" t="0" r="9525" b="0"/>
            <wp:wrapSquare wrapText="bothSides"/>
            <wp:docPr id="8" name="Picture 8" descr="C:\Users\jjambrekovic\AppData\Local\Temp\21e99666-5c68-4b72-8544-3ffb1ca8b3ce_Medni dan OŠ Dežanovac.zip.3ce\viber_slika_2024-12-09_12-02-10-622.jpg"/>
            <wp:cNvGraphicFramePr/>
            <a:graphic xmlns:a="http://schemas.openxmlformats.org/drawingml/2006/main">
              <a:graphicData uri="http://schemas.openxmlformats.org/drawingml/2006/picture">
                <pic:pic xmlns:pic="http://schemas.openxmlformats.org/drawingml/2006/picture">
                  <pic:nvPicPr>
                    <pic:cNvPr id="3" name="Picture 3" descr="C:\Users\jjambrekovic\AppData\Local\Temp\21e99666-5c68-4b72-8544-3ffb1ca8b3ce_Medni dan OŠ Dežanovac.zip.3ce\viber_slika_2024-12-09_12-02-10-622.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9E2">
        <w:rPr>
          <w:rFonts w:ascii="Times New Roman" w:eastAsia="Garamond" w:hAnsi="Times New Roman" w:cs="Times New Roman"/>
          <w:color w:val="000000" w:themeColor="text1"/>
          <w:sz w:val="24"/>
          <w:szCs w:val="24"/>
        </w:rPr>
        <w:t xml:space="preserve">Predmetni Program se provodio u prvim razredima osnovnih škola, u školskoj godini 2025./2026. godine na dan 8. prosinca 2024. godine povodom obilježavanja dana Sv. Ambrozija, zaštitnika pčela i pčelara. Učenicima prvih razreda su podijeljeni različiti priručni i edukativni materijali opće vidljivosti sa znakom Školski medni dan s hrvatskih pčelinjaka, uključujući slikovnicu edukativnog karaktera o pčelarstvu prilagođenu njihovoj dobi, edukativno predavanje te im je uručena staklenka meda. </w:t>
      </w:r>
    </w:p>
    <w:p w14:paraId="35351358" w14:textId="77777777"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Za provedbu Programa osigurana su financijska sredstva kojima se financira nabava meda za raspodjelu učenicima u iznosu od 4 eura (bez PDV-a) po staklenki meda volumena 370 ml.</w:t>
      </w:r>
    </w:p>
    <w:p w14:paraId="5033FA19" w14:textId="35945F06"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Za navedeni Program je 2025. godine utrošeno 1.864,00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 xml:space="preserve">, koji iznos je prije provedbe u cijelosti plaćen predujmom Agencije za plaćanja u poljoprivredi, ribarstvu i ruralnom razvoju. </w:t>
      </w:r>
    </w:p>
    <w:p w14:paraId="750E76D5" w14:textId="77777777"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U Programu je sudjelovalo 17 odgojno-obrazovnih ustanova koji su iskazale interes za sudjelovanje u provedbi i tim putem je med uručen 466 učenica/ka prvih razreda osnovnih škola. </w:t>
      </w:r>
    </w:p>
    <w:p w14:paraId="46F1BCD8"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ab/>
        <w:t>Nadležna tijela za provedbu su Ministarstvo poljoprivrede, šumarstva i ribarstva, Hrvatska agencija za poljoprivredu i hranu i Agencija za plaćanja u poljoprivredi, ribarstvu i ruralnom razvoju.</w:t>
      </w:r>
    </w:p>
    <w:p w14:paraId="42E680DC" w14:textId="77777777" w:rsidR="00A2251F" w:rsidRPr="003209E2" w:rsidRDefault="00A2251F" w:rsidP="00A2251F">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koordinira aktivnosti između nadležnih tijela, odobrenih pčelara i odgojno-obrazovnih ustanova, te u zakonskom roku prikuplja traženu dokumentaciju određenu Pravilnikom o provedbi programa školski medni dan s hrvatskih </w:t>
      </w:r>
      <w:r w:rsidRPr="003209E2">
        <w:rPr>
          <w:rFonts w:ascii="Times New Roman" w:eastAsia="Garamond" w:hAnsi="Times New Roman" w:cs="Times New Roman"/>
          <w:color w:val="000000" w:themeColor="text1"/>
          <w:sz w:val="24"/>
          <w:szCs w:val="24"/>
        </w:rPr>
        <w:lastRenderedPageBreak/>
        <w:t>pčelinjaka za konkretnu godinu i podnosi Agenciji za plaćanja u poljoprivredi, ribarstvu i ruralnom razvoju Zahtjev za isplatu potpore (ZNS), kojim opravdava utrošena sredstva.</w:t>
      </w:r>
    </w:p>
    <w:p w14:paraId="1FEA6253" w14:textId="77777777" w:rsidR="00A2251F" w:rsidRPr="003209E2" w:rsidRDefault="00A2251F" w:rsidP="00A2251F">
      <w:pPr>
        <w:rPr>
          <w:rFonts w:ascii="Times New Roman" w:hAnsi="Times New Roman" w:cs="Times New Roman"/>
          <w:color w:val="000000" w:themeColor="text1"/>
          <w:sz w:val="24"/>
          <w:szCs w:val="24"/>
        </w:rPr>
      </w:pPr>
    </w:p>
    <w:p w14:paraId="65721FD0" w14:textId="77777777"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EU PROJEKT: POMOĆNICI U NASTAVI „UZ POTPORU SVE JE MOGUĆE, FAZA VII“</w:t>
      </w:r>
    </w:p>
    <w:p w14:paraId="663B695E"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7E510894" w14:textId="548C0DEB" w:rsidR="00A2251F" w:rsidRPr="003209E2" w:rsidRDefault="00A2251F" w:rsidP="00DE03C0">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Svjesni činjenice kako odgojno-obrazovni sustav mora omogućiti kvalitetno obrazovanje te stjecanje znanja, vještina i kompetencija potrebnih za zapošljavanje, društvenu uključenost, Bjelovarsko–bilogorska županija prijavila je u 2024. godini projekt „Uz potporu sve je moguće, faza VII“ na javni poziv Europskog socijalnog fonda „Osiguravanje pomoćnika u nastavi i</w:t>
      </w:r>
      <w:r w:rsidR="00DE03C0" w:rsidRPr="003209E2">
        <w:rPr>
          <w:rFonts w:ascii="Times New Roman" w:eastAsia="Garamond" w:hAnsi="Times New Roman" w:cs="Times New Roman"/>
          <w:color w:val="000000" w:themeColor="text1"/>
          <w:sz w:val="24"/>
          <w:szCs w:val="24"/>
        </w:rPr>
        <w:t xml:space="preserve"> </w:t>
      </w:r>
      <w:r w:rsidRPr="003209E2">
        <w:rPr>
          <w:rFonts w:ascii="Times New Roman" w:eastAsia="Garamond" w:hAnsi="Times New Roman" w:cs="Times New Roman"/>
          <w:color w:val="000000" w:themeColor="text1"/>
          <w:sz w:val="24"/>
          <w:szCs w:val="24"/>
        </w:rPr>
        <w:t xml:space="preserve">stručnih komunikacijskih posrednika učenicima s teškoćama u razvoju u osnovnoškolskim i srednjoškolskim odgojno-obrazovnim ustanovama“. Za navedeni projekt 4. studenog 2024. godine potpisan je Ugovor o dodjeli bespovratnih sredstava u trajanju 36 mjeseci. Ukupan iznos projekta je 2.078.676,00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 xml:space="preserve">. Iz Europskog socijalnog fonda financira se 85% projekta dok je 15% iz Državnog proračuna Republike Hrvatske od toga Bjelovarsko-bilogorska županija sufinancira s iznosom 128.877,00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 xml:space="preserve">, a 14 osnovnih i 6 srednjih škola sudjeluju kao partneri. </w:t>
      </w:r>
    </w:p>
    <w:p w14:paraId="05C32482" w14:textId="2F8AAE84" w:rsidR="00A2251F" w:rsidRPr="003209E2" w:rsidRDefault="002D39A7" w:rsidP="002D39A7">
      <w:pPr>
        <w:tabs>
          <w:tab w:val="left" w:pos="709"/>
        </w:tabs>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ab/>
      </w:r>
      <w:r w:rsidR="00A2251F" w:rsidRPr="003209E2">
        <w:rPr>
          <w:rFonts w:ascii="Times New Roman" w:eastAsia="Garamond" w:hAnsi="Times New Roman" w:cs="Times New Roman"/>
          <w:color w:val="000000" w:themeColor="text1"/>
          <w:sz w:val="24"/>
          <w:szCs w:val="24"/>
        </w:rPr>
        <w:t>Posrednička tijela u provedbi projekta su Ministarstvo znanosti, obrazovanja i mladih</w:t>
      </w:r>
      <w:r w:rsidRPr="003209E2">
        <w:rPr>
          <w:rFonts w:ascii="Times New Roman" w:eastAsia="Garamond" w:hAnsi="Times New Roman" w:cs="Times New Roman"/>
          <w:color w:val="000000" w:themeColor="text1"/>
          <w:sz w:val="24"/>
          <w:szCs w:val="24"/>
        </w:rPr>
        <w:t xml:space="preserve"> </w:t>
      </w:r>
      <w:r w:rsidR="00A2251F" w:rsidRPr="003209E2">
        <w:rPr>
          <w:rFonts w:ascii="Times New Roman" w:eastAsia="Garamond" w:hAnsi="Times New Roman" w:cs="Times New Roman"/>
          <w:color w:val="000000" w:themeColor="text1"/>
          <w:sz w:val="24"/>
          <w:szCs w:val="24"/>
        </w:rPr>
        <w:t>te Agencija za strukovno obrazovanje i obrazovanje odraslih.</w:t>
      </w:r>
    </w:p>
    <w:p w14:paraId="2A5C43C1" w14:textId="77777777" w:rsidR="00A2251F" w:rsidRPr="003209E2" w:rsidRDefault="00A2251F" w:rsidP="00AA209D">
      <w:pPr>
        <w:spacing w:after="0"/>
        <w:ind w:left="2124" w:firstLine="708"/>
        <w:jc w:val="both"/>
        <w:rPr>
          <w:rFonts w:ascii="Times New Roman" w:eastAsia="Garamond" w:hAnsi="Times New Roman" w:cs="Times New Roman"/>
          <w:color w:val="5B9BD5" w:themeColor="accent5"/>
          <w:sz w:val="24"/>
          <w:szCs w:val="24"/>
        </w:rPr>
      </w:pPr>
      <w:r w:rsidRPr="003209E2">
        <w:rPr>
          <w:rFonts w:ascii="Times New Roman" w:eastAsia="Garamond" w:hAnsi="Times New Roman" w:cs="Times New Roman"/>
          <w:noProof/>
          <w:color w:val="5B9BD5" w:themeColor="accent5"/>
          <w:sz w:val="24"/>
          <w:szCs w:val="24"/>
        </w:rPr>
        <w:drawing>
          <wp:inline distT="0" distB="0" distL="0" distR="0" wp14:anchorId="5E7DC91E" wp14:editId="54AA8502">
            <wp:extent cx="2520564" cy="1686474"/>
            <wp:effectExtent l="0" t="0" r="0" b="9525"/>
            <wp:docPr id="14" name="Picture 14" descr="Pomoćnik u nastavi - 'produžena ruka' djetetu, učitelju i kolektivu | Odgoj  | 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moćnik u nastavi - 'produžena ruka' djetetu, učitelju i kolektivu | Odgoj  | Ško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9629" cy="1692539"/>
                    </a:xfrm>
                    <a:prstGeom prst="rect">
                      <a:avLst/>
                    </a:prstGeom>
                    <a:noFill/>
                    <a:ln>
                      <a:noFill/>
                    </a:ln>
                  </pic:spPr>
                </pic:pic>
              </a:graphicData>
            </a:graphic>
          </wp:inline>
        </w:drawing>
      </w:r>
    </w:p>
    <w:p w14:paraId="30A00341" w14:textId="3822A4A8" w:rsidR="00A2251F" w:rsidRPr="003209E2" w:rsidRDefault="00A2251F" w:rsidP="002D39A7">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5B9BD5" w:themeColor="accent5"/>
          <w:sz w:val="24"/>
          <w:szCs w:val="24"/>
        </w:rPr>
        <w:tab/>
      </w:r>
      <w:r w:rsidRPr="003209E2">
        <w:rPr>
          <w:rFonts w:ascii="Times New Roman" w:eastAsia="Garamond" w:hAnsi="Times New Roman" w:cs="Times New Roman"/>
          <w:color w:val="000000" w:themeColor="text1"/>
          <w:sz w:val="24"/>
          <w:szCs w:val="24"/>
        </w:rPr>
        <w:t>Putem projekta „Uz potporu sve je moguće, faza VII“ osigurano je 57 pomoćnika i stručno komunikacijskih posrednika za učenike s teškoćama u razvoju u osnovnim i srednjim školama Bjelovarsko–bilogorske županije kroz 3 godine. Učenici s teškoćama u razvoju predstavljaju posebno ranjivu skupinu djece i mladih ljudi, a njihovo osnaživanje zahtjeva dodatne i specifične mehanizme. Stoga je Bjelovarsko-bilogorska županija putem navedenog projekta omogućila učenicima koji imaju znatne razvojne teškoće da se uz rehabilitacijsku i stručnu profesionalnu potporu uspješno uključe u sustav odgoja i obrazovanja u sredini u kojoj žive.</w:t>
      </w:r>
    </w:p>
    <w:p w14:paraId="05A99AAD"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ab/>
        <w:t xml:space="preserve">Poboljšanje u postizanju odgojno-obrazovnog uspjeha, uspješnija socijalizacija i emocionalno funkcioniranje, kao i napredak u razvoju vještina i sposobnosti učenika s teškoćama u razvoju u njihovoj sredini, izjednačava njihove mogućnosti za potpuno uključivanje i osposobljava ih za samostalan život i rad. </w:t>
      </w:r>
    </w:p>
    <w:p w14:paraId="569F8BF4"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Osnovne škole partneri na projektu:</w:t>
      </w:r>
    </w:p>
    <w:p w14:paraId="41C8F6D1"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1.</w:t>
      </w:r>
      <w:r w:rsidRPr="003209E2">
        <w:rPr>
          <w:rFonts w:ascii="Times New Roman" w:eastAsia="Garamond" w:hAnsi="Times New Roman" w:cs="Times New Roman"/>
          <w:color w:val="000000" w:themeColor="text1"/>
          <w:sz w:val="24"/>
          <w:szCs w:val="24"/>
        </w:rPr>
        <w:tab/>
        <w:t>OŠ Ivanska</w:t>
      </w:r>
    </w:p>
    <w:p w14:paraId="55B18E56"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2.</w:t>
      </w:r>
      <w:r w:rsidRPr="003209E2">
        <w:rPr>
          <w:rFonts w:ascii="Times New Roman" w:eastAsia="Garamond" w:hAnsi="Times New Roman" w:cs="Times New Roman"/>
          <w:color w:val="000000" w:themeColor="text1"/>
          <w:sz w:val="24"/>
          <w:szCs w:val="24"/>
        </w:rPr>
        <w:tab/>
        <w:t xml:space="preserve">OŠ </w:t>
      </w:r>
      <w:proofErr w:type="spellStart"/>
      <w:r w:rsidRPr="003209E2">
        <w:rPr>
          <w:rFonts w:ascii="Times New Roman" w:eastAsia="Garamond" w:hAnsi="Times New Roman" w:cs="Times New Roman"/>
          <w:color w:val="000000" w:themeColor="text1"/>
          <w:sz w:val="24"/>
          <w:szCs w:val="24"/>
        </w:rPr>
        <w:t>Štefanje</w:t>
      </w:r>
      <w:proofErr w:type="spellEnd"/>
    </w:p>
    <w:p w14:paraId="17AE4DFD"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3.</w:t>
      </w:r>
      <w:r w:rsidRPr="003209E2">
        <w:rPr>
          <w:rFonts w:ascii="Times New Roman" w:eastAsia="Garamond" w:hAnsi="Times New Roman" w:cs="Times New Roman"/>
          <w:color w:val="000000" w:themeColor="text1"/>
          <w:sz w:val="24"/>
          <w:szCs w:val="24"/>
        </w:rPr>
        <w:tab/>
        <w:t>OŠ Rovišće</w:t>
      </w:r>
    </w:p>
    <w:p w14:paraId="14F2A719"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lastRenderedPageBreak/>
        <w:t>4.</w:t>
      </w:r>
      <w:r w:rsidRPr="003209E2">
        <w:rPr>
          <w:rFonts w:ascii="Times New Roman" w:eastAsia="Garamond" w:hAnsi="Times New Roman" w:cs="Times New Roman"/>
          <w:color w:val="000000" w:themeColor="text1"/>
          <w:sz w:val="24"/>
          <w:szCs w:val="24"/>
        </w:rPr>
        <w:tab/>
        <w:t>OŠ Ivana Viteza Trnskog</w:t>
      </w:r>
    </w:p>
    <w:p w14:paraId="3C0128CC"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5.</w:t>
      </w:r>
      <w:r w:rsidRPr="003209E2">
        <w:rPr>
          <w:rFonts w:ascii="Times New Roman" w:eastAsia="Garamond" w:hAnsi="Times New Roman" w:cs="Times New Roman"/>
          <w:color w:val="000000" w:themeColor="text1"/>
          <w:sz w:val="24"/>
          <w:szCs w:val="24"/>
        </w:rPr>
        <w:tab/>
        <w:t>OŠ Trnovitica</w:t>
      </w:r>
    </w:p>
    <w:p w14:paraId="1386F53A"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6.</w:t>
      </w:r>
      <w:r w:rsidRPr="003209E2">
        <w:rPr>
          <w:rFonts w:ascii="Times New Roman" w:eastAsia="Garamond" w:hAnsi="Times New Roman" w:cs="Times New Roman"/>
          <w:color w:val="000000" w:themeColor="text1"/>
          <w:sz w:val="24"/>
          <w:szCs w:val="24"/>
        </w:rPr>
        <w:tab/>
        <w:t>OŠ Dežanovac</w:t>
      </w:r>
    </w:p>
    <w:p w14:paraId="3B7A60C0"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7.</w:t>
      </w:r>
      <w:r w:rsidRPr="003209E2">
        <w:rPr>
          <w:rFonts w:ascii="Times New Roman" w:eastAsia="Garamond" w:hAnsi="Times New Roman" w:cs="Times New Roman"/>
          <w:color w:val="000000" w:themeColor="text1"/>
          <w:sz w:val="24"/>
          <w:szCs w:val="24"/>
        </w:rPr>
        <w:tab/>
        <w:t>OŠ Mate Lovraka</w:t>
      </w:r>
    </w:p>
    <w:p w14:paraId="60DE85CE"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8.</w:t>
      </w:r>
      <w:r w:rsidRPr="003209E2">
        <w:rPr>
          <w:rFonts w:ascii="Times New Roman" w:eastAsia="Garamond" w:hAnsi="Times New Roman" w:cs="Times New Roman"/>
          <w:color w:val="000000" w:themeColor="text1"/>
          <w:sz w:val="24"/>
          <w:szCs w:val="24"/>
        </w:rPr>
        <w:tab/>
        <w:t xml:space="preserve">OŠ Mirka </w:t>
      </w:r>
      <w:proofErr w:type="spellStart"/>
      <w:r w:rsidRPr="003209E2">
        <w:rPr>
          <w:rFonts w:ascii="Times New Roman" w:eastAsia="Garamond" w:hAnsi="Times New Roman" w:cs="Times New Roman"/>
          <w:color w:val="000000" w:themeColor="text1"/>
          <w:sz w:val="24"/>
          <w:szCs w:val="24"/>
        </w:rPr>
        <w:t>Pereša</w:t>
      </w:r>
      <w:proofErr w:type="spellEnd"/>
    </w:p>
    <w:p w14:paraId="53C02ACB"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9.</w:t>
      </w:r>
      <w:r w:rsidRPr="003209E2">
        <w:rPr>
          <w:rFonts w:ascii="Times New Roman" w:eastAsia="Garamond" w:hAnsi="Times New Roman" w:cs="Times New Roman"/>
          <w:color w:val="000000" w:themeColor="text1"/>
          <w:sz w:val="24"/>
          <w:szCs w:val="24"/>
        </w:rPr>
        <w:tab/>
        <w:t>OŠ Vladimira Nazora</w:t>
      </w:r>
    </w:p>
    <w:p w14:paraId="0E368A5C"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10.</w:t>
      </w:r>
      <w:r w:rsidRPr="003209E2">
        <w:rPr>
          <w:rFonts w:ascii="Times New Roman" w:eastAsia="Garamond" w:hAnsi="Times New Roman" w:cs="Times New Roman"/>
          <w:color w:val="000000" w:themeColor="text1"/>
          <w:sz w:val="24"/>
          <w:szCs w:val="24"/>
        </w:rPr>
        <w:tab/>
        <w:t xml:space="preserve">ČOŠ J. A. </w:t>
      </w:r>
      <w:proofErr w:type="spellStart"/>
      <w:r w:rsidRPr="003209E2">
        <w:rPr>
          <w:rFonts w:ascii="Times New Roman" w:eastAsia="Garamond" w:hAnsi="Times New Roman" w:cs="Times New Roman"/>
          <w:color w:val="000000" w:themeColor="text1"/>
          <w:sz w:val="24"/>
          <w:szCs w:val="24"/>
        </w:rPr>
        <w:t>Komenskog</w:t>
      </w:r>
      <w:proofErr w:type="spellEnd"/>
      <w:r w:rsidRPr="003209E2">
        <w:rPr>
          <w:rFonts w:ascii="Times New Roman" w:eastAsia="Garamond" w:hAnsi="Times New Roman" w:cs="Times New Roman"/>
          <w:color w:val="000000" w:themeColor="text1"/>
          <w:sz w:val="24"/>
          <w:szCs w:val="24"/>
        </w:rPr>
        <w:t xml:space="preserve"> Daruvar</w:t>
      </w:r>
    </w:p>
    <w:p w14:paraId="5D66B261" w14:textId="77777777" w:rsidR="00A2251F" w:rsidRPr="003209E2" w:rsidRDefault="00A2251F" w:rsidP="00A2251F">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11.</w:t>
      </w:r>
      <w:r w:rsidRPr="003209E2">
        <w:rPr>
          <w:rFonts w:ascii="Times New Roman" w:eastAsia="Garamond" w:hAnsi="Times New Roman" w:cs="Times New Roman"/>
          <w:sz w:val="24"/>
          <w:szCs w:val="24"/>
        </w:rPr>
        <w:tab/>
        <w:t xml:space="preserve">OŠ </w:t>
      </w:r>
      <w:proofErr w:type="spellStart"/>
      <w:r w:rsidRPr="003209E2">
        <w:rPr>
          <w:rFonts w:ascii="Times New Roman" w:eastAsia="Garamond" w:hAnsi="Times New Roman" w:cs="Times New Roman"/>
          <w:sz w:val="24"/>
          <w:szCs w:val="24"/>
        </w:rPr>
        <w:t>Đulovac</w:t>
      </w:r>
      <w:proofErr w:type="spellEnd"/>
    </w:p>
    <w:p w14:paraId="47D60D9A"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12.</w:t>
      </w:r>
      <w:r w:rsidRPr="003209E2">
        <w:rPr>
          <w:rFonts w:ascii="Times New Roman" w:eastAsia="Garamond" w:hAnsi="Times New Roman" w:cs="Times New Roman"/>
          <w:color w:val="000000" w:themeColor="text1"/>
          <w:sz w:val="24"/>
          <w:szCs w:val="24"/>
        </w:rPr>
        <w:tab/>
        <w:t>OŠ Velika Pisanica</w:t>
      </w:r>
    </w:p>
    <w:p w14:paraId="79D4A907"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13.       OŠ Slavka Kolara</w:t>
      </w:r>
    </w:p>
    <w:p w14:paraId="6E657ACF"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14.</w:t>
      </w:r>
      <w:r w:rsidRPr="003209E2">
        <w:rPr>
          <w:rFonts w:ascii="Times New Roman" w:eastAsia="Garamond" w:hAnsi="Times New Roman" w:cs="Times New Roman"/>
          <w:color w:val="000000" w:themeColor="text1"/>
          <w:sz w:val="24"/>
          <w:szCs w:val="24"/>
        </w:rPr>
        <w:tab/>
        <w:t>OŠ Veliko Trojstvo</w:t>
      </w:r>
    </w:p>
    <w:p w14:paraId="7DF6AC72" w14:textId="77777777" w:rsidR="00303C75" w:rsidRDefault="00303C75" w:rsidP="00A2251F">
      <w:pPr>
        <w:spacing w:after="0"/>
        <w:jc w:val="both"/>
        <w:rPr>
          <w:rFonts w:ascii="Times New Roman" w:eastAsia="Garamond" w:hAnsi="Times New Roman" w:cs="Times New Roman"/>
          <w:color w:val="000000" w:themeColor="text1"/>
          <w:sz w:val="24"/>
          <w:szCs w:val="24"/>
        </w:rPr>
      </w:pPr>
    </w:p>
    <w:p w14:paraId="46254E69" w14:textId="2CBD872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Srednje škole partneri na projektu:</w:t>
      </w:r>
    </w:p>
    <w:p w14:paraId="203DEBB0"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1.</w:t>
      </w:r>
      <w:r w:rsidRPr="003209E2">
        <w:rPr>
          <w:rFonts w:ascii="Times New Roman" w:eastAsia="Garamond" w:hAnsi="Times New Roman" w:cs="Times New Roman"/>
          <w:color w:val="000000" w:themeColor="text1"/>
          <w:sz w:val="24"/>
          <w:szCs w:val="24"/>
        </w:rPr>
        <w:tab/>
        <w:t>Turističko-ugostiteljska i prehrambena škola Bjelovar</w:t>
      </w:r>
    </w:p>
    <w:p w14:paraId="028774BD"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2.</w:t>
      </w:r>
      <w:r w:rsidRPr="003209E2">
        <w:rPr>
          <w:rFonts w:ascii="Times New Roman" w:eastAsia="Garamond" w:hAnsi="Times New Roman" w:cs="Times New Roman"/>
          <w:color w:val="000000" w:themeColor="text1"/>
          <w:sz w:val="24"/>
          <w:szCs w:val="24"/>
        </w:rPr>
        <w:tab/>
        <w:t>Gimnazija Bjelovar</w:t>
      </w:r>
    </w:p>
    <w:p w14:paraId="21963A2C"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3.</w:t>
      </w:r>
      <w:r w:rsidRPr="003209E2">
        <w:rPr>
          <w:rFonts w:ascii="Times New Roman" w:eastAsia="Garamond" w:hAnsi="Times New Roman" w:cs="Times New Roman"/>
          <w:color w:val="000000" w:themeColor="text1"/>
          <w:sz w:val="24"/>
          <w:szCs w:val="24"/>
        </w:rPr>
        <w:tab/>
        <w:t>Srednja škola „August Šenoa“ Garešnica</w:t>
      </w:r>
    </w:p>
    <w:p w14:paraId="1B4276B7"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4.</w:t>
      </w:r>
      <w:r w:rsidRPr="003209E2">
        <w:rPr>
          <w:rFonts w:ascii="Times New Roman" w:eastAsia="Garamond" w:hAnsi="Times New Roman" w:cs="Times New Roman"/>
          <w:color w:val="000000" w:themeColor="text1"/>
          <w:sz w:val="24"/>
          <w:szCs w:val="24"/>
        </w:rPr>
        <w:tab/>
        <w:t>Srednja škola Bartola Kašića Grubišno polje</w:t>
      </w:r>
    </w:p>
    <w:p w14:paraId="5FD114F5"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5.</w:t>
      </w:r>
      <w:r w:rsidRPr="003209E2">
        <w:rPr>
          <w:rFonts w:ascii="Times New Roman" w:eastAsia="Garamond" w:hAnsi="Times New Roman" w:cs="Times New Roman"/>
          <w:color w:val="000000" w:themeColor="text1"/>
          <w:sz w:val="24"/>
          <w:szCs w:val="24"/>
        </w:rPr>
        <w:tab/>
        <w:t>Tehnička škola Bjelovar</w:t>
      </w:r>
    </w:p>
    <w:p w14:paraId="731DE9F8"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6.</w:t>
      </w:r>
      <w:r w:rsidRPr="003209E2">
        <w:rPr>
          <w:rFonts w:ascii="Times New Roman" w:eastAsia="Garamond" w:hAnsi="Times New Roman" w:cs="Times New Roman"/>
          <w:color w:val="000000" w:themeColor="text1"/>
          <w:sz w:val="24"/>
          <w:szCs w:val="24"/>
        </w:rPr>
        <w:tab/>
        <w:t>Obrtnička škola Bjelovar</w:t>
      </w:r>
    </w:p>
    <w:p w14:paraId="41CE03AF" w14:textId="77777777" w:rsidR="00303C75" w:rsidRDefault="00303C75" w:rsidP="00A2251F">
      <w:pPr>
        <w:spacing w:after="0"/>
        <w:jc w:val="both"/>
        <w:rPr>
          <w:rFonts w:ascii="Times New Roman" w:eastAsia="Garamond" w:hAnsi="Times New Roman" w:cs="Times New Roman"/>
          <w:sz w:val="24"/>
          <w:szCs w:val="24"/>
        </w:rPr>
      </w:pPr>
    </w:p>
    <w:p w14:paraId="755499DC" w14:textId="77777777" w:rsidR="007E5240" w:rsidRDefault="007E5240" w:rsidP="00A2251F">
      <w:pPr>
        <w:spacing w:after="0"/>
        <w:jc w:val="both"/>
        <w:rPr>
          <w:rFonts w:ascii="Times New Roman" w:eastAsia="Garamond" w:hAnsi="Times New Roman" w:cs="Times New Roman"/>
          <w:b/>
          <w:bCs/>
          <w:sz w:val="24"/>
          <w:szCs w:val="24"/>
        </w:rPr>
      </w:pPr>
    </w:p>
    <w:p w14:paraId="3D1CC7A3" w14:textId="6E70B820" w:rsidR="00A2251F" w:rsidRDefault="00A2251F" w:rsidP="00A2251F">
      <w:pPr>
        <w:spacing w:after="0"/>
        <w:jc w:val="both"/>
        <w:rPr>
          <w:rFonts w:ascii="Times New Roman" w:eastAsia="Garamond" w:hAnsi="Times New Roman" w:cs="Times New Roman"/>
          <w:b/>
          <w:bCs/>
          <w:sz w:val="24"/>
          <w:szCs w:val="24"/>
        </w:rPr>
      </w:pPr>
      <w:r w:rsidRPr="00303C75">
        <w:rPr>
          <w:rFonts w:ascii="Times New Roman" w:eastAsia="Garamond" w:hAnsi="Times New Roman" w:cs="Times New Roman"/>
          <w:b/>
          <w:bCs/>
          <w:sz w:val="24"/>
          <w:szCs w:val="24"/>
        </w:rPr>
        <w:t>CENTAR IZVRSNOSTI BJELOVARSKO-BILOGORSKE ŽUPANIJE</w:t>
      </w:r>
    </w:p>
    <w:p w14:paraId="1695086B" w14:textId="77777777" w:rsidR="007E5240" w:rsidRPr="00303C75" w:rsidRDefault="007E5240" w:rsidP="00A2251F">
      <w:pPr>
        <w:spacing w:after="0"/>
        <w:jc w:val="both"/>
        <w:rPr>
          <w:rFonts w:ascii="Times New Roman" w:eastAsia="Garamond" w:hAnsi="Times New Roman" w:cs="Times New Roman"/>
          <w:b/>
          <w:bCs/>
          <w:sz w:val="24"/>
          <w:szCs w:val="24"/>
        </w:rPr>
      </w:pPr>
    </w:p>
    <w:p w14:paraId="14237D01" w14:textId="77777777" w:rsidR="00A2251F" w:rsidRPr="003209E2" w:rsidRDefault="00A2251F" w:rsidP="00A2251F">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ab/>
        <w:t xml:space="preserve">Centar izvrsnosti Bjelovarsko-bilogorske županije započeo je s radom 2014. godine. U školskoj godini </w:t>
      </w:r>
      <w:r w:rsidRPr="003209E2">
        <w:rPr>
          <w:rFonts w:ascii="Times New Roman" w:eastAsia="Garamond" w:hAnsi="Times New Roman" w:cs="Times New Roman"/>
          <w:b/>
          <w:bCs/>
          <w:sz w:val="24"/>
          <w:szCs w:val="24"/>
        </w:rPr>
        <w:t>2025./2026.</w:t>
      </w:r>
      <w:r w:rsidRPr="003209E2">
        <w:rPr>
          <w:rFonts w:ascii="Times New Roman" w:eastAsia="Garamond" w:hAnsi="Times New Roman" w:cs="Times New Roman"/>
          <w:sz w:val="24"/>
          <w:szCs w:val="24"/>
        </w:rPr>
        <w:t xml:space="preserve"> Centar izvrsnosti djelovat će u Gimnaziji Bjelovar i Tehničkoj školi Bjelovar. </w:t>
      </w:r>
      <w:r w:rsidRPr="003209E2">
        <w:rPr>
          <w:rFonts w:ascii="Times New Roman" w:eastAsia="Garamond" w:hAnsi="Times New Roman" w:cs="Times New Roman"/>
          <w:b/>
          <w:bCs/>
          <w:sz w:val="24"/>
          <w:szCs w:val="24"/>
        </w:rPr>
        <w:t>Centar izvrsnosti pohađat će učenici osnovnih i srednjih škola s područja cijele županije.</w:t>
      </w:r>
    </w:p>
    <w:p w14:paraId="307F391A" w14:textId="37561A1F" w:rsidR="00A2251F" w:rsidRDefault="00A2251F" w:rsidP="001E5017">
      <w:pPr>
        <w:spacing w:after="0"/>
        <w:ind w:firstLine="708"/>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Odgojno-obrazovni proces organiziran je na način koji osigurava stjecanje raznovrsnih iskustava učenja. Primjenjuju se različite aktivnosti učenja, poput projektne nastave, učenja usmjerenog na rješavanje problema i istraživačkog učenja, s naglaskom na suradničko i iskustveno učenje. Potiču se procesi kreativnog izražavanja, istraživanja i kritičkog razmišljanja, a iskustva učenja prilagođena su razvojnoj dobi učenika.</w:t>
      </w:r>
    </w:p>
    <w:p w14:paraId="7D34E7A8" w14:textId="77777777" w:rsidR="001E5017" w:rsidRPr="003209E2" w:rsidRDefault="001E5017" w:rsidP="001E5017">
      <w:pPr>
        <w:spacing w:after="0"/>
        <w:ind w:firstLine="708"/>
        <w:jc w:val="both"/>
        <w:rPr>
          <w:rFonts w:ascii="Times New Roman" w:eastAsia="Garamond" w:hAnsi="Times New Roman" w:cs="Times New Roman"/>
          <w:sz w:val="24"/>
          <w:szCs w:val="24"/>
        </w:rPr>
      </w:pPr>
    </w:p>
    <w:p w14:paraId="1BBE5498" w14:textId="71A81469" w:rsidR="00A2251F" w:rsidRDefault="00A2251F" w:rsidP="001E5017">
      <w:pPr>
        <w:spacing w:after="0"/>
        <w:ind w:firstLine="708"/>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 xml:space="preserve">Od ove godine u Centru izvrsnosti provodit će se četiri modula iz </w:t>
      </w:r>
      <w:r w:rsidRPr="003209E2">
        <w:rPr>
          <w:rFonts w:ascii="Times New Roman" w:eastAsia="Garamond" w:hAnsi="Times New Roman" w:cs="Times New Roman"/>
          <w:b/>
          <w:bCs/>
          <w:sz w:val="24"/>
          <w:szCs w:val="24"/>
        </w:rPr>
        <w:t>područja kemije, matematike, informatike i novih tehnologija.</w:t>
      </w:r>
      <w:r w:rsidRPr="003209E2">
        <w:rPr>
          <w:rFonts w:ascii="Times New Roman" w:eastAsia="Garamond" w:hAnsi="Times New Roman" w:cs="Times New Roman"/>
          <w:sz w:val="24"/>
          <w:szCs w:val="24"/>
        </w:rPr>
        <w:t xml:space="preserve"> Uz nastavnike škola domaćina i nastavnike s područja Bjelovarsko-bilogorske županije, u realizaciji modula sudjelovat će i nastavnici Prirodoslovno-matematičkog fakulteta Sveučilišta u Zagrebu, Sveučilišta Algebra Bernays te Veleučilišta u Bjelovaru.</w:t>
      </w:r>
    </w:p>
    <w:p w14:paraId="5823EE10" w14:textId="77777777" w:rsidR="001E5017" w:rsidRPr="003209E2" w:rsidRDefault="001E5017" w:rsidP="001E5017">
      <w:pPr>
        <w:spacing w:after="0"/>
        <w:ind w:firstLine="708"/>
        <w:jc w:val="both"/>
        <w:rPr>
          <w:rFonts w:ascii="Times New Roman" w:eastAsia="Garamond" w:hAnsi="Times New Roman" w:cs="Times New Roman"/>
          <w:sz w:val="24"/>
          <w:szCs w:val="24"/>
        </w:rPr>
      </w:pPr>
    </w:p>
    <w:p w14:paraId="6FBFFCE5" w14:textId="77777777" w:rsidR="00A2251F" w:rsidRPr="003209E2" w:rsidRDefault="00A2251F" w:rsidP="001E5017">
      <w:pPr>
        <w:spacing w:after="0"/>
        <w:ind w:firstLine="708"/>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 xml:space="preserve">Za provedbu projekta Centra izvrsnosti u 2026. godini u Proračunu Bjelovarsko-bilogorske županije osigurano je </w:t>
      </w:r>
      <w:r w:rsidRPr="003209E2">
        <w:rPr>
          <w:rFonts w:ascii="Times New Roman" w:eastAsia="Garamond" w:hAnsi="Times New Roman" w:cs="Times New Roman"/>
          <w:b/>
          <w:bCs/>
          <w:sz w:val="24"/>
          <w:szCs w:val="24"/>
        </w:rPr>
        <w:t>60.000,00 eura</w:t>
      </w:r>
      <w:r w:rsidRPr="003209E2">
        <w:rPr>
          <w:rFonts w:ascii="Times New Roman" w:eastAsia="Garamond" w:hAnsi="Times New Roman" w:cs="Times New Roman"/>
          <w:sz w:val="24"/>
          <w:szCs w:val="24"/>
        </w:rPr>
        <w:t>.</w:t>
      </w:r>
    </w:p>
    <w:p w14:paraId="3355C771"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06D96EB0"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7C93A6A8" w14:textId="77777777" w:rsidR="00125A9F" w:rsidRDefault="00125A9F" w:rsidP="00A2251F">
      <w:pPr>
        <w:spacing w:after="0"/>
        <w:jc w:val="both"/>
        <w:rPr>
          <w:rFonts w:ascii="Times New Roman" w:eastAsia="Garamond" w:hAnsi="Times New Roman" w:cs="Times New Roman"/>
          <w:b/>
          <w:bCs/>
          <w:color w:val="000000" w:themeColor="text1"/>
          <w:sz w:val="24"/>
          <w:szCs w:val="24"/>
        </w:rPr>
      </w:pPr>
    </w:p>
    <w:p w14:paraId="7CD10367" w14:textId="499F7F0A"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lastRenderedPageBreak/>
        <w:t>DOVRŠETAK IZGRADNJE ŠKOLSKO-SPORTSKE DVORANE VELIKA PISANICA</w:t>
      </w:r>
    </w:p>
    <w:p w14:paraId="797C7FF3"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38457F18" w14:textId="1F1C3E0C"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dovršila je 1. fazu dovršetka izgradnje školsko-sportske dvorane Velika Pisanica u listopadu 2022. godine. U 2026. godini planira se raspisivanje nabave za 2. i 3. fazu dovršetka izgradnje školsko-sportske dvorane Velika Pisanica na što se planira utrošiti 552.015,00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 xml:space="preserve">. Bjelovarsko-bilogorska županija prijavila se na Javni poziv za iskaz interesa za sufinanciranje izgradnje, obnove, održavanja, opremanja i rekonstrukcije sportskih građevina za 2026. godinu Ministarstva turizma i sporta objavljenog 9. srpnja 2025. godine. Ukoliko projektna prijava bude prihvaćena Ministarstvo turizma i sporta sufinancirat će projekt iznosom od 430.000,00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5D299242"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402780FF"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1EDCE650" w14:textId="5E78176C"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DOGRADNJA OŠ VLADIMIRA NAZORA, PŠ FRANKOPANSKA</w:t>
      </w:r>
    </w:p>
    <w:p w14:paraId="1B7C59F7"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0C94167A" w14:textId="591C8DEA"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„Dogradnja OŠ Vladimira Nazora PŠ Frankopanska“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unije potpisan je 1. travnja 2025. godine. </w:t>
      </w:r>
      <w:bookmarkStart w:id="2" w:name="_Hlk216784156"/>
      <w:r w:rsidRPr="003209E2">
        <w:rPr>
          <w:rFonts w:ascii="Times New Roman" w:eastAsia="Garamond" w:hAnsi="Times New Roman" w:cs="Times New Roman"/>
          <w:color w:val="000000" w:themeColor="text1"/>
          <w:sz w:val="24"/>
          <w:szCs w:val="24"/>
        </w:rPr>
        <w:t xml:space="preserve">Provedena je javna nabava za radove, odabrana tvrtka za izvođenje radova Vodoprivreda Daruvar d.d. uvedena je u posao. Ukupna vrijednost projekta je 1.409.426,29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bookmarkEnd w:id="2"/>
    <w:p w14:paraId="18FCD097"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2C2563A5"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0E20CC6B" w14:textId="35DAF63D"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IZGRADNJA GRAĐEVINE PODRUČNE ŠKOLE PODGORCI</w:t>
      </w:r>
    </w:p>
    <w:p w14:paraId="1B4EDA86"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3B21FC41" w14:textId="6045B77F"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„Izgradnja građevine Područne škole </w:t>
      </w:r>
      <w:proofErr w:type="spellStart"/>
      <w:r w:rsidRPr="003209E2">
        <w:rPr>
          <w:rFonts w:ascii="Times New Roman" w:eastAsia="Garamond" w:hAnsi="Times New Roman" w:cs="Times New Roman"/>
          <w:color w:val="000000" w:themeColor="text1"/>
          <w:sz w:val="24"/>
          <w:szCs w:val="24"/>
        </w:rPr>
        <w:t>Podgorci</w:t>
      </w:r>
      <w:proofErr w:type="spellEnd"/>
      <w:r w:rsidRPr="003209E2">
        <w:rPr>
          <w:rFonts w:ascii="Times New Roman" w:eastAsia="Garamond" w:hAnsi="Times New Roman" w:cs="Times New Roman"/>
          <w:color w:val="000000" w:themeColor="text1"/>
          <w:sz w:val="24"/>
          <w:szCs w:val="24"/>
        </w:rPr>
        <w:t xml:space="preserve">“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unije potpisan je 3. listopada 2025. godine. Provedena je javna nabava za radove, odabrana tvrtka za izvođenje radova Tom gradnja d.o.o. uvedena je u posao. Ukupna vrijednost projekta je 1.520.555,47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21D71E96"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2823F9B9"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54BD1338" w14:textId="316C707B"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DOGRADNJA GRAĐEVINE MALE ŠKOLSKO-SPORTSKE DVORANE UZ PODRUČNU ŠKOLU LASOVAC</w:t>
      </w:r>
    </w:p>
    <w:p w14:paraId="7497240E"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654F2FAF" w14:textId="1E1FB1B3"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„Dogradnja male školsko-sportske dvorane uz Područnu školu </w:t>
      </w:r>
      <w:proofErr w:type="spellStart"/>
      <w:r w:rsidRPr="003209E2">
        <w:rPr>
          <w:rFonts w:ascii="Times New Roman" w:eastAsia="Garamond" w:hAnsi="Times New Roman" w:cs="Times New Roman"/>
          <w:color w:val="000000" w:themeColor="text1"/>
          <w:sz w:val="24"/>
          <w:szCs w:val="24"/>
        </w:rPr>
        <w:t>Lasovac</w:t>
      </w:r>
      <w:proofErr w:type="spellEnd"/>
      <w:r w:rsidRPr="003209E2">
        <w:rPr>
          <w:rFonts w:ascii="Times New Roman" w:eastAsia="Garamond" w:hAnsi="Times New Roman" w:cs="Times New Roman"/>
          <w:color w:val="000000" w:themeColor="text1"/>
          <w:sz w:val="24"/>
          <w:szCs w:val="24"/>
        </w:rPr>
        <w:t xml:space="preserve">“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w:t>
      </w:r>
      <w:r w:rsidRPr="003209E2">
        <w:rPr>
          <w:rFonts w:ascii="Times New Roman" w:eastAsia="Garamond" w:hAnsi="Times New Roman" w:cs="Times New Roman"/>
          <w:color w:val="000000" w:themeColor="text1"/>
          <w:sz w:val="24"/>
          <w:szCs w:val="24"/>
        </w:rPr>
        <w:lastRenderedPageBreak/>
        <w:t xml:space="preserve">unije potpisan je 3. listopada 2025. godine. U tijeku je priprema dokumentacije za pokretanje javne nabave za izvođenje radova. Ukupna vrijednost projekta je 779.428,25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29E53D7E"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56EE3A56"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5A74DA59" w14:textId="072FFC49"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DOGRADNJA GRAĐEVINE JEDNODIJELNE ŠKOLSKO-SPORTSKE DVORANE UZ OSNOVNU ŠKOLU MIRKA PEREŠA KAPELA</w:t>
      </w:r>
    </w:p>
    <w:p w14:paraId="4FE95E6D"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46D84A1F" w14:textId="257AD1E7"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„Dogradnja građevine jednodijelne školsko-sportske dvorane uz Osnovnu školu Mirka </w:t>
      </w:r>
      <w:proofErr w:type="spellStart"/>
      <w:r w:rsidRPr="003209E2">
        <w:rPr>
          <w:rFonts w:ascii="Times New Roman" w:eastAsia="Garamond" w:hAnsi="Times New Roman" w:cs="Times New Roman"/>
          <w:color w:val="000000" w:themeColor="text1"/>
          <w:sz w:val="24"/>
          <w:szCs w:val="24"/>
        </w:rPr>
        <w:t>Pereša</w:t>
      </w:r>
      <w:proofErr w:type="spellEnd"/>
      <w:r w:rsidRPr="003209E2">
        <w:rPr>
          <w:rFonts w:ascii="Times New Roman" w:eastAsia="Garamond" w:hAnsi="Times New Roman" w:cs="Times New Roman"/>
          <w:color w:val="000000" w:themeColor="text1"/>
          <w:sz w:val="24"/>
          <w:szCs w:val="24"/>
        </w:rPr>
        <w:t xml:space="preserve"> Kapela“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unije potpisan je 3. listopada 2025. godine. </w:t>
      </w:r>
      <w:bookmarkStart w:id="3" w:name="_Hlk216782898"/>
      <w:r w:rsidRPr="003209E2">
        <w:rPr>
          <w:rFonts w:ascii="Times New Roman" w:eastAsia="Garamond" w:hAnsi="Times New Roman" w:cs="Times New Roman"/>
          <w:color w:val="000000" w:themeColor="text1"/>
          <w:sz w:val="24"/>
          <w:szCs w:val="24"/>
        </w:rPr>
        <w:t xml:space="preserve">U tijeku je priprema dokumentacije za pokretanje javne nabave za izvođenje radova. Ukupna vrijednost projekta je 3.037.604,25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bookmarkEnd w:id="3"/>
    <w:p w14:paraId="72A06EE3" w14:textId="77777777" w:rsidR="00A2251F" w:rsidRPr="003209E2" w:rsidRDefault="00A2251F" w:rsidP="00A2251F">
      <w:pPr>
        <w:spacing w:after="0"/>
        <w:jc w:val="both"/>
        <w:rPr>
          <w:rFonts w:ascii="Times New Roman" w:eastAsia="Garamond" w:hAnsi="Times New Roman" w:cs="Times New Roman"/>
          <w:color w:val="5B9BD5" w:themeColor="accent5"/>
          <w:sz w:val="24"/>
          <w:szCs w:val="24"/>
        </w:rPr>
      </w:pPr>
    </w:p>
    <w:p w14:paraId="0FCADC53" w14:textId="68A39F8F"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ŠKOLSKO-SPORTSKA DVORANA OSNOVNE ŠKOLE DEŽANOVAC</w:t>
      </w:r>
    </w:p>
    <w:p w14:paraId="74731851"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7E78D628" w14:textId="4E089896" w:rsidR="00A2251F"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„Dogradnja građevine školsko-sportske dvorane uz Osnovnu školu Dežanovac“ na Javi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unije potpisan je 3. listopada 2025. godine. U tijeku je javna nabava za izvođenje radova. Ukupna vrijednost projekta je 566.688,51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437FC88B" w14:textId="77777777" w:rsidR="00303C75" w:rsidRPr="003209E2" w:rsidRDefault="00303C75" w:rsidP="00A2251F">
      <w:pPr>
        <w:spacing w:after="0"/>
        <w:jc w:val="both"/>
        <w:rPr>
          <w:rFonts w:ascii="Times New Roman" w:eastAsia="Garamond" w:hAnsi="Times New Roman" w:cs="Times New Roman"/>
          <w:color w:val="000000" w:themeColor="text1"/>
          <w:sz w:val="24"/>
          <w:szCs w:val="24"/>
        </w:rPr>
      </w:pPr>
    </w:p>
    <w:p w14:paraId="2CBF7D77"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6CEF6914" w14:textId="288FB92B"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REKONSTRUKCIJA I DOGRADNJA OSNOVNE ŠKOLE BEREK</w:t>
      </w:r>
    </w:p>
    <w:p w14:paraId="379F22AC"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6F01E471" w14:textId="597C143F"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„Rekonstrukcija i dogradnja Osnovne škole Berek“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unije potpisan je 3. listopada 2025. godine. U tijeku je javna nabava za izvođenje radova. Ukupna vrijednost projekta je 1.809.263,37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36A5B997"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4510FBE5"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0ECD971F" w14:textId="493D05B6"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REKONSTRUKCIJA I DOGRADNJA OSNOVNE ŠKOLE TRNOVITICA</w:t>
      </w:r>
    </w:p>
    <w:p w14:paraId="002B3BC2"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15A03D7F" w14:textId="41B50F24"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„Rekonstrukcija i dogradnja Osnovne škole Trnovitica“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w:t>
      </w:r>
      <w:r w:rsidRPr="003209E2">
        <w:rPr>
          <w:rFonts w:ascii="Times New Roman" w:eastAsia="Garamond" w:hAnsi="Times New Roman" w:cs="Times New Roman"/>
          <w:color w:val="000000" w:themeColor="text1"/>
          <w:sz w:val="24"/>
          <w:szCs w:val="24"/>
        </w:rPr>
        <w:lastRenderedPageBreak/>
        <w:t xml:space="preserve">i mladih i Središnjom agencijom za financiranje i ugovaranje programa i projekata Europske unije potpisan je 16. prosinca 2025. godine. U tijeku je priprema dokumentacije za pokretanje javne nabave za izvođenje radova. Ukupna vrijednost projekta je 1.095.930,72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3F63F792"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05FA0247"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791D7A5A" w14:textId="379C65CC"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REKONSTRUKCIJA I DOGRADNJA GRAĐEVINE PODRUČNE ŠKOLE ZRINSKI TOPOLOVAC</w:t>
      </w:r>
    </w:p>
    <w:p w14:paraId="7AEBCAB3"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42CC268B" w14:textId="728D9E12"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„Rekonstrukcija i dogradnja građevine Područne škole Zrinski Topolovac“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unije potpisan je 16. prosinca 2025. godine. U tijeku je priprema dokumentacije za pokretanje javne nabave za izvođenje radova. Ukupna vrijednost projekta je 1.156.017,65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2CEF8388" w14:textId="77777777" w:rsidR="00A2251F" w:rsidRDefault="00A2251F" w:rsidP="00A2251F">
      <w:pPr>
        <w:spacing w:after="0"/>
        <w:jc w:val="both"/>
        <w:rPr>
          <w:rFonts w:ascii="Times New Roman" w:eastAsia="Garamond" w:hAnsi="Times New Roman" w:cs="Times New Roman"/>
          <w:color w:val="000000" w:themeColor="text1"/>
          <w:sz w:val="24"/>
          <w:szCs w:val="24"/>
        </w:rPr>
      </w:pPr>
    </w:p>
    <w:p w14:paraId="4ED57644" w14:textId="77777777" w:rsidR="00125A9F" w:rsidRDefault="00125A9F" w:rsidP="00A2251F">
      <w:pPr>
        <w:spacing w:after="0"/>
        <w:jc w:val="both"/>
        <w:rPr>
          <w:rFonts w:ascii="Times New Roman" w:eastAsia="Garamond" w:hAnsi="Times New Roman" w:cs="Times New Roman"/>
          <w:color w:val="000000" w:themeColor="text1"/>
          <w:sz w:val="24"/>
          <w:szCs w:val="24"/>
        </w:rPr>
      </w:pPr>
    </w:p>
    <w:p w14:paraId="6765FAA3" w14:textId="77777777" w:rsidR="00125A9F" w:rsidRPr="003209E2" w:rsidRDefault="00125A9F" w:rsidP="00A2251F">
      <w:pPr>
        <w:spacing w:after="0"/>
        <w:jc w:val="both"/>
        <w:rPr>
          <w:rFonts w:ascii="Times New Roman" w:eastAsia="Garamond" w:hAnsi="Times New Roman" w:cs="Times New Roman"/>
          <w:color w:val="000000" w:themeColor="text1"/>
          <w:sz w:val="24"/>
          <w:szCs w:val="24"/>
        </w:rPr>
      </w:pPr>
    </w:p>
    <w:p w14:paraId="7B95B47F" w14:textId="672A5211"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REKONSTRUKCIJA I DOGRADNJA PODRUČNE ŠKOLE PRGOMELJE</w:t>
      </w:r>
    </w:p>
    <w:p w14:paraId="393A5FE7" w14:textId="77777777" w:rsidR="00A2251F" w:rsidRPr="003209E2" w:rsidRDefault="00A2251F" w:rsidP="00A2251F">
      <w:pPr>
        <w:spacing w:after="0"/>
        <w:jc w:val="both"/>
        <w:rPr>
          <w:rFonts w:ascii="Times New Roman" w:eastAsia="Garamond" w:hAnsi="Times New Roman" w:cs="Times New Roman"/>
          <w:color w:val="5B9BD5" w:themeColor="accent5"/>
          <w:sz w:val="24"/>
          <w:szCs w:val="24"/>
        </w:rPr>
      </w:pPr>
    </w:p>
    <w:p w14:paraId="0F7DECD3" w14:textId="1288A1C9"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„Rekonstrukcija i dogradnja Područne škole </w:t>
      </w:r>
      <w:proofErr w:type="spellStart"/>
      <w:r w:rsidRPr="003209E2">
        <w:rPr>
          <w:rFonts w:ascii="Times New Roman" w:eastAsia="Garamond" w:hAnsi="Times New Roman" w:cs="Times New Roman"/>
          <w:color w:val="000000" w:themeColor="text1"/>
          <w:sz w:val="24"/>
          <w:szCs w:val="24"/>
        </w:rPr>
        <w:t>Prgomelje</w:t>
      </w:r>
      <w:proofErr w:type="spellEnd"/>
      <w:r w:rsidRPr="003209E2">
        <w:rPr>
          <w:rFonts w:ascii="Times New Roman" w:eastAsia="Garamond" w:hAnsi="Times New Roman" w:cs="Times New Roman"/>
          <w:color w:val="000000" w:themeColor="text1"/>
          <w:sz w:val="24"/>
          <w:szCs w:val="24"/>
        </w:rPr>
        <w:t xml:space="preserve">“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unije potpisan je 16. prosinca 2025. godine. U tijeku je priprema dokumentacije za pokretanje javne nabave za izvođenje radova. Ukupna vrijednost projekta je 1.126.269,14 </w:t>
      </w:r>
      <w:r w:rsidR="009C0411">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6CF30E33"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058A62E2" w14:textId="77777777" w:rsidR="00303C75" w:rsidRPr="003209E2" w:rsidRDefault="00303C75" w:rsidP="00A2251F">
      <w:pPr>
        <w:spacing w:after="0"/>
        <w:jc w:val="both"/>
        <w:rPr>
          <w:rFonts w:ascii="Times New Roman" w:eastAsia="Garamond" w:hAnsi="Times New Roman" w:cs="Times New Roman"/>
          <w:color w:val="000000" w:themeColor="text1"/>
          <w:sz w:val="24"/>
          <w:szCs w:val="24"/>
        </w:rPr>
      </w:pPr>
    </w:p>
    <w:p w14:paraId="4374B988" w14:textId="0214E685"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REKONSTRUKCIJA I DOGRADNJA PODRUČNE ŠKOLE PREDAVAC</w:t>
      </w:r>
    </w:p>
    <w:p w14:paraId="6FFE6BBF" w14:textId="2BBE0B10"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0E787A52" w14:textId="7B2C16FB" w:rsidR="00A2251F" w:rsidRPr="003209E2" w:rsidRDefault="007E5240" w:rsidP="00A2251F">
      <w:pPr>
        <w:spacing w:after="0"/>
        <w:jc w:val="both"/>
        <w:rPr>
          <w:rFonts w:ascii="Times New Roman" w:eastAsia="Garamond" w:hAnsi="Times New Roman" w:cs="Times New Roman"/>
          <w:color w:val="000000" w:themeColor="text1"/>
          <w:sz w:val="24"/>
          <w:szCs w:val="24"/>
        </w:rPr>
      </w:pPr>
      <w:bookmarkStart w:id="4" w:name="_Hlk216783655"/>
      <w:r w:rsidRPr="003209E2">
        <w:rPr>
          <w:rFonts w:ascii="Times New Roman" w:eastAsia="Garamond" w:hAnsi="Times New Roman" w:cs="Times New Roman"/>
          <w:noProof/>
          <w:color w:val="000000" w:themeColor="text1"/>
          <w:sz w:val="24"/>
          <w:szCs w:val="24"/>
        </w:rPr>
        <w:drawing>
          <wp:anchor distT="0" distB="0" distL="114300" distR="114300" simplePos="0" relativeHeight="251665408" behindDoc="0" locked="0" layoutInCell="1" allowOverlap="1" wp14:anchorId="0C2BE51D" wp14:editId="6B578606">
            <wp:simplePos x="0" y="0"/>
            <wp:positionH relativeFrom="margin">
              <wp:align>left</wp:align>
            </wp:positionH>
            <wp:positionV relativeFrom="margin">
              <wp:posOffset>2672301</wp:posOffset>
            </wp:positionV>
            <wp:extent cx="1724025" cy="1123950"/>
            <wp:effectExtent l="0" t="0" r="9525" b="0"/>
            <wp:wrapSquare wrapText="bothSides"/>
            <wp:docPr id="16" name="Picture 16" descr="Za sanaciju zgrada oštećenih potresom dosad odobreno više od 57,6 milijuna  k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 sanaciju zgrada oštećenih potresom dosad odobreno više od 57,6 milijuna  ku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123950"/>
                    </a:xfrm>
                    <a:prstGeom prst="rect">
                      <a:avLst/>
                    </a:prstGeom>
                    <a:noFill/>
                  </pic:spPr>
                </pic:pic>
              </a:graphicData>
            </a:graphic>
            <wp14:sizeRelH relativeFrom="margin">
              <wp14:pctWidth>0</wp14:pctWidth>
            </wp14:sizeRelH>
            <wp14:sizeRelV relativeFrom="margin">
              <wp14:pctHeight>0</wp14:pctHeight>
            </wp14:sizeRelV>
          </wp:anchor>
        </w:drawing>
      </w:r>
      <w:r w:rsidR="00A2251F" w:rsidRPr="003209E2">
        <w:rPr>
          <w:rFonts w:ascii="Times New Roman" w:eastAsia="Garamond" w:hAnsi="Times New Roman" w:cs="Times New Roman"/>
          <w:color w:val="000000" w:themeColor="text1"/>
          <w:sz w:val="24"/>
          <w:szCs w:val="24"/>
        </w:rPr>
        <w:t>Bjelovarsko-bilogorska županija prijavila je projekt</w:t>
      </w:r>
      <w:bookmarkEnd w:id="4"/>
      <w:r w:rsidR="00A2251F" w:rsidRPr="003209E2">
        <w:rPr>
          <w:rFonts w:ascii="Times New Roman" w:eastAsia="Garamond" w:hAnsi="Times New Roman" w:cs="Times New Roman"/>
          <w:color w:val="000000" w:themeColor="text1"/>
          <w:sz w:val="24"/>
          <w:szCs w:val="24"/>
        </w:rPr>
        <w:t xml:space="preserve"> „Rekonstrukcija i dogradnja građevine Područne škole </w:t>
      </w:r>
      <w:proofErr w:type="spellStart"/>
      <w:r w:rsidR="00A2251F" w:rsidRPr="003209E2">
        <w:rPr>
          <w:rFonts w:ascii="Times New Roman" w:eastAsia="Garamond" w:hAnsi="Times New Roman" w:cs="Times New Roman"/>
          <w:color w:val="000000" w:themeColor="text1"/>
          <w:sz w:val="24"/>
          <w:szCs w:val="24"/>
        </w:rPr>
        <w:t>Predavac</w:t>
      </w:r>
      <w:proofErr w:type="spellEnd"/>
      <w:r w:rsidR="00A2251F" w:rsidRPr="003209E2">
        <w:rPr>
          <w:rFonts w:ascii="Times New Roman" w:eastAsia="Garamond" w:hAnsi="Times New Roman" w:cs="Times New Roman"/>
          <w:color w:val="000000" w:themeColor="text1"/>
          <w:sz w:val="24"/>
          <w:szCs w:val="24"/>
        </w:rPr>
        <w:t xml:space="preserve">“ na Javni poziv „Izgradnja, rekonstrukcija i opremanje osnovnih škola za potrebe </w:t>
      </w:r>
      <w:proofErr w:type="spellStart"/>
      <w:r w:rsidR="00A2251F" w:rsidRPr="003209E2">
        <w:rPr>
          <w:rFonts w:ascii="Times New Roman" w:eastAsia="Garamond" w:hAnsi="Times New Roman" w:cs="Times New Roman"/>
          <w:color w:val="000000" w:themeColor="text1"/>
          <w:sz w:val="24"/>
          <w:szCs w:val="24"/>
        </w:rPr>
        <w:t>jednosmjenskog</w:t>
      </w:r>
      <w:proofErr w:type="spellEnd"/>
      <w:r w:rsidR="00A2251F"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Tripartitni ugovor s Ministarstvom znanosti, obrazovanja i mladih i Središnjom agencijom za financiranje i ugovaranje programa i projekata Europske unije potpisan je 16. prosinca 2025. godine. U tijeku je priprema dokumentacije za pokretanje javne nabave za izvođenje radova. Ukupna vrijednost projekta je 1.031.065,64 </w:t>
      </w:r>
      <w:r w:rsidR="009C0411">
        <w:rPr>
          <w:rFonts w:ascii="Times New Roman" w:eastAsia="Garamond" w:hAnsi="Times New Roman" w:cs="Times New Roman"/>
          <w:color w:val="000000" w:themeColor="text1"/>
          <w:sz w:val="24"/>
          <w:szCs w:val="24"/>
        </w:rPr>
        <w:t>eura</w:t>
      </w:r>
      <w:r w:rsidR="00A2251F" w:rsidRPr="003209E2">
        <w:rPr>
          <w:rFonts w:ascii="Times New Roman" w:eastAsia="Garamond" w:hAnsi="Times New Roman" w:cs="Times New Roman"/>
          <w:color w:val="000000" w:themeColor="text1"/>
          <w:sz w:val="24"/>
          <w:szCs w:val="24"/>
        </w:rPr>
        <w:t>.</w:t>
      </w:r>
    </w:p>
    <w:p w14:paraId="3EF9600D" w14:textId="77777777" w:rsidR="00A2251F" w:rsidRDefault="00A2251F" w:rsidP="00A2251F">
      <w:pPr>
        <w:spacing w:after="0"/>
        <w:jc w:val="both"/>
        <w:rPr>
          <w:rFonts w:ascii="Times New Roman" w:eastAsia="Garamond" w:hAnsi="Times New Roman" w:cs="Times New Roman"/>
          <w:color w:val="000000" w:themeColor="text1"/>
          <w:sz w:val="24"/>
          <w:szCs w:val="24"/>
        </w:rPr>
      </w:pPr>
    </w:p>
    <w:p w14:paraId="03338CCF" w14:textId="77777777" w:rsidR="00125A9F" w:rsidRDefault="00125A9F" w:rsidP="00A2251F">
      <w:pPr>
        <w:spacing w:after="0"/>
        <w:jc w:val="both"/>
        <w:rPr>
          <w:rFonts w:ascii="Times New Roman" w:eastAsia="Garamond" w:hAnsi="Times New Roman" w:cs="Times New Roman"/>
          <w:color w:val="000000" w:themeColor="text1"/>
          <w:sz w:val="24"/>
          <w:szCs w:val="24"/>
        </w:rPr>
      </w:pPr>
    </w:p>
    <w:p w14:paraId="7B3F18C3" w14:textId="77777777" w:rsidR="00125A9F" w:rsidRPr="003209E2" w:rsidRDefault="00125A9F" w:rsidP="00A2251F">
      <w:pPr>
        <w:spacing w:after="0"/>
        <w:jc w:val="both"/>
        <w:rPr>
          <w:rFonts w:ascii="Times New Roman" w:eastAsia="Garamond" w:hAnsi="Times New Roman" w:cs="Times New Roman"/>
          <w:color w:val="000000" w:themeColor="text1"/>
          <w:sz w:val="24"/>
          <w:szCs w:val="24"/>
        </w:rPr>
      </w:pPr>
    </w:p>
    <w:p w14:paraId="232A1D5D" w14:textId="77777777" w:rsidR="00B77648" w:rsidRPr="003209E2" w:rsidRDefault="00B77648" w:rsidP="00A2251F">
      <w:pPr>
        <w:spacing w:after="0"/>
        <w:jc w:val="both"/>
        <w:rPr>
          <w:rFonts w:ascii="Times New Roman" w:eastAsia="Garamond" w:hAnsi="Times New Roman" w:cs="Times New Roman"/>
          <w:color w:val="000000" w:themeColor="text1"/>
          <w:sz w:val="24"/>
          <w:szCs w:val="24"/>
        </w:rPr>
      </w:pPr>
    </w:p>
    <w:p w14:paraId="7FE69867" w14:textId="0AA97CEC"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lastRenderedPageBreak/>
        <w:t>REKONSTRUKCIJA I DOGRADNJA PODRUČNE ŠKOLE VELIKI BASTAJI</w:t>
      </w:r>
    </w:p>
    <w:p w14:paraId="4C71A4C6"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3ECB156C" w14:textId="127FF5EC"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Bjelovarsko-bilogorska županija prijavila je projekt „Rekonstrukcija i dogradnja Područne škole Veliki </w:t>
      </w:r>
      <w:proofErr w:type="spellStart"/>
      <w:r w:rsidRPr="003209E2">
        <w:rPr>
          <w:rFonts w:ascii="Times New Roman" w:eastAsia="Garamond" w:hAnsi="Times New Roman" w:cs="Times New Roman"/>
          <w:color w:val="000000" w:themeColor="text1"/>
          <w:sz w:val="24"/>
          <w:szCs w:val="24"/>
        </w:rPr>
        <w:t>Bastaji</w:t>
      </w:r>
      <w:proofErr w:type="spellEnd"/>
      <w:r w:rsidRPr="003209E2">
        <w:rPr>
          <w:rFonts w:ascii="Times New Roman" w:eastAsia="Garamond" w:hAnsi="Times New Roman" w:cs="Times New Roman"/>
          <w:color w:val="000000" w:themeColor="text1"/>
          <w:sz w:val="24"/>
          <w:szCs w:val="24"/>
        </w:rPr>
        <w:t xml:space="preserve">“ na Javni poziv „Izgradnja, rekonstrukcija i opremanje osnovnih škola za potrebe </w:t>
      </w:r>
      <w:proofErr w:type="spellStart"/>
      <w:r w:rsidRPr="003209E2">
        <w:rPr>
          <w:rFonts w:ascii="Times New Roman" w:eastAsia="Garamond" w:hAnsi="Times New Roman" w:cs="Times New Roman"/>
          <w:color w:val="000000" w:themeColor="text1"/>
          <w:sz w:val="24"/>
          <w:szCs w:val="24"/>
        </w:rPr>
        <w:t>jednosmjenskog</w:t>
      </w:r>
      <w:proofErr w:type="spellEnd"/>
      <w:r w:rsidRPr="003209E2">
        <w:rPr>
          <w:rFonts w:ascii="Times New Roman" w:eastAsia="Garamond" w:hAnsi="Times New Roman" w:cs="Times New Roman"/>
          <w:color w:val="000000" w:themeColor="text1"/>
          <w:sz w:val="24"/>
          <w:szCs w:val="24"/>
        </w:rPr>
        <w:t xml:space="preserve"> rada i cjelodnevne škole“. Sredstva su osigurana iz Mehanizma za oporavak i otpornost. Ministarstvo znanosti, obrazovanja i mladih izdalo je Suglasnost na Idejno rješenje, očekuje se potpisivanje ugovora.</w:t>
      </w:r>
    </w:p>
    <w:p w14:paraId="1001B3BE"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5B716DB2"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2C593BE5" w14:textId="17BD7D02"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OPREMANJE ŠKOLSKO SPORTSKE DVORANE HERCEGOVAC</w:t>
      </w:r>
    </w:p>
    <w:p w14:paraId="765B78AF" w14:textId="2E7994D6"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2E31D021" w14:textId="101C37C4"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Projekt izgradnje školsko sportske dvorane Hercegovac završen je u listopadu 2025. U 2026. godini planira se raspisivanje javne nabave za nabavu opreme u vrijednosti 158.000,00 </w:t>
      </w:r>
      <w:r w:rsidR="004B7BA5">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 xml:space="preserve"> kako bi dvorana u potpunosti bila spremna za korištenje. </w:t>
      </w:r>
    </w:p>
    <w:p w14:paraId="480A53E2"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36D85C25"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4F40F365" w14:textId="298A39CE"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DOGRADNJA ČOŠ JOSIPA RUŽIČKE KONČANICA</w:t>
      </w:r>
    </w:p>
    <w:p w14:paraId="09C651EC"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18417140" w14:textId="20D2BC89"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U 2026. godini planira se dogradnja ČOŠ Josipa Ružičke Končanica. Sredstva je osigurao Savez Čeha u RH u sklopu Operativnog programa nacionalnih manjina za razdoblje 2024.-2028. Bjelovarsko-bilogorska županije osigurala je sredstva u iznosu od 20.000,00 </w:t>
      </w:r>
      <w:r w:rsidR="004B7BA5">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 xml:space="preserve"> za izradu Glavnog projekta.</w:t>
      </w:r>
    </w:p>
    <w:p w14:paraId="21A265AA"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55B68019" w14:textId="77777777" w:rsidR="00872331" w:rsidRPr="003209E2" w:rsidRDefault="00872331" w:rsidP="00A2251F">
      <w:pPr>
        <w:spacing w:after="0"/>
        <w:jc w:val="both"/>
        <w:rPr>
          <w:rFonts w:ascii="Times New Roman" w:eastAsia="Garamond" w:hAnsi="Times New Roman" w:cs="Times New Roman"/>
          <w:color w:val="5B9BD5" w:themeColor="accent5"/>
          <w:sz w:val="24"/>
          <w:szCs w:val="24"/>
        </w:rPr>
      </w:pPr>
    </w:p>
    <w:p w14:paraId="6E22F42F" w14:textId="463761FA" w:rsidR="00A2251F" w:rsidRPr="00303C75"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SANACIJA POTRESOM OŠTEĆENE ZGRADE PŠ PALEŠNIK</w:t>
      </w:r>
    </w:p>
    <w:p w14:paraId="4DFEAF93"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3EA28806" w14:textId="4DB7A779"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Projekt je sufinanciran od strane Fonda solidarnosti Europske unije te je ugovor za isto potpisan 27.12.2022. godine. Ukupna vrijednost operacije iznosi 815.000,00 </w:t>
      </w:r>
      <w:r w:rsidR="004B7BA5">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w:t>
      </w:r>
    </w:p>
    <w:p w14:paraId="7C491E0D"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Radovi se odnose na cjelovitu rekonstrukciju potresom oštećene zgrade PŠ </w:t>
      </w:r>
      <w:proofErr w:type="spellStart"/>
      <w:r w:rsidRPr="003209E2">
        <w:rPr>
          <w:rFonts w:ascii="Times New Roman" w:eastAsia="Garamond" w:hAnsi="Times New Roman" w:cs="Times New Roman"/>
          <w:color w:val="000000" w:themeColor="text1"/>
          <w:sz w:val="24"/>
          <w:szCs w:val="24"/>
        </w:rPr>
        <w:t>Palešnik</w:t>
      </w:r>
      <w:proofErr w:type="spellEnd"/>
      <w:r w:rsidRPr="003209E2">
        <w:rPr>
          <w:rFonts w:ascii="Times New Roman" w:eastAsia="Garamond" w:hAnsi="Times New Roman" w:cs="Times New Roman"/>
          <w:color w:val="000000" w:themeColor="text1"/>
          <w:sz w:val="24"/>
          <w:szCs w:val="24"/>
        </w:rPr>
        <w:t xml:space="preserve"> i prema Ugovoru moraju biti izvedeni do 31. ožujka 2026. godine. </w:t>
      </w:r>
    </w:p>
    <w:p w14:paraId="1C12CAB1"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17F6A66B" w14:textId="06A49616" w:rsidR="00A2251F" w:rsidRDefault="00A2251F" w:rsidP="00A2251F">
      <w:pPr>
        <w:spacing w:after="0"/>
        <w:jc w:val="both"/>
        <w:rPr>
          <w:rFonts w:ascii="Times New Roman" w:eastAsia="Garamond" w:hAnsi="Times New Roman" w:cs="Times New Roman"/>
          <w:color w:val="000000" w:themeColor="text1"/>
          <w:sz w:val="24"/>
          <w:szCs w:val="24"/>
        </w:rPr>
      </w:pPr>
    </w:p>
    <w:p w14:paraId="6C5B2099" w14:textId="5664F5D2" w:rsidR="00A2251F" w:rsidRPr="00303C75" w:rsidRDefault="00A2251F" w:rsidP="00067DF1">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DOGRADNJA GIMNAZIJE BJELOVAR</w:t>
      </w:r>
    </w:p>
    <w:p w14:paraId="7EFE8397"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050B3B5C" w14:textId="110C5275"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 xml:space="preserve">Projekt obuhvaća izgradnju </w:t>
      </w:r>
      <w:proofErr w:type="spellStart"/>
      <w:r w:rsidRPr="003209E2">
        <w:rPr>
          <w:rFonts w:ascii="Times New Roman" w:eastAsia="Garamond" w:hAnsi="Times New Roman" w:cs="Times New Roman"/>
          <w:color w:val="000000" w:themeColor="text1"/>
          <w:sz w:val="24"/>
          <w:szCs w:val="24"/>
        </w:rPr>
        <w:t>dvodjelne</w:t>
      </w:r>
      <w:proofErr w:type="spellEnd"/>
      <w:r w:rsidRPr="003209E2">
        <w:rPr>
          <w:rFonts w:ascii="Times New Roman" w:eastAsia="Garamond" w:hAnsi="Times New Roman" w:cs="Times New Roman"/>
          <w:color w:val="000000" w:themeColor="text1"/>
          <w:sz w:val="24"/>
          <w:szCs w:val="24"/>
        </w:rPr>
        <w:t xml:space="preserve"> školsko-sportske dvorane Gimnazije Bjelovar. Strateškim odredbama Ministarstva znanosti, obrazovanja i mladih cilj je povećati </w:t>
      </w:r>
      <w:proofErr w:type="spellStart"/>
      <w:r w:rsidRPr="003209E2">
        <w:rPr>
          <w:rFonts w:ascii="Times New Roman" w:eastAsia="Garamond" w:hAnsi="Times New Roman" w:cs="Times New Roman"/>
          <w:color w:val="000000" w:themeColor="text1"/>
          <w:sz w:val="24"/>
          <w:szCs w:val="24"/>
        </w:rPr>
        <w:t>upisnost</w:t>
      </w:r>
      <w:proofErr w:type="spellEnd"/>
      <w:r w:rsidRPr="003209E2">
        <w:rPr>
          <w:rFonts w:ascii="Times New Roman" w:eastAsia="Garamond" w:hAnsi="Times New Roman" w:cs="Times New Roman"/>
          <w:color w:val="000000" w:themeColor="text1"/>
          <w:sz w:val="24"/>
          <w:szCs w:val="24"/>
        </w:rPr>
        <w:t xml:space="preserve"> učenika u gimnazijske programe. Gimnazija Bjelovar je među ostalim upisala i smjer Sportske gimnazije te je shodno tome izgraditi pripadajuću dvodijelnu školsko-sportsku dvoranu. Provedena je javna nabava za radove, odabrana tvrtka za izvođenje radova </w:t>
      </w:r>
      <w:proofErr w:type="spellStart"/>
      <w:r w:rsidRPr="003209E2">
        <w:rPr>
          <w:rFonts w:ascii="Times New Roman" w:eastAsia="Garamond" w:hAnsi="Times New Roman" w:cs="Times New Roman"/>
          <w:color w:val="000000" w:themeColor="text1"/>
          <w:sz w:val="24"/>
          <w:szCs w:val="24"/>
        </w:rPr>
        <w:t>Espera</w:t>
      </w:r>
      <w:proofErr w:type="spellEnd"/>
      <w:r w:rsidRPr="003209E2">
        <w:rPr>
          <w:rFonts w:ascii="Times New Roman" w:eastAsia="Garamond" w:hAnsi="Times New Roman" w:cs="Times New Roman"/>
          <w:color w:val="000000" w:themeColor="text1"/>
          <w:sz w:val="24"/>
          <w:szCs w:val="24"/>
        </w:rPr>
        <w:t xml:space="preserve"> d.o.o. uvedena je u posao. Ukupna vrijednost projekta je 5.809.550,00 </w:t>
      </w:r>
      <w:r w:rsidR="004B7BA5">
        <w:rPr>
          <w:rFonts w:ascii="Times New Roman" w:eastAsia="Garamond" w:hAnsi="Times New Roman" w:cs="Times New Roman"/>
          <w:color w:val="000000" w:themeColor="text1"/>
          <w:sz w:val="24"/>
          <w:szCs w:val="24"/>
        </w:rPr>
        <w:t>eura</w:t>
      </w:r>
      <w:r w:rsidRPr="003209E2">
        <w:rPr>
          <w:rFonts w:ascii="Times New Roman" w:eastAsia="Garamond" w:hAnsi="Times New Roman" w:cs="Times New Roman"/>
          <w:color w:val="000000" w:themeColor="text1"/>
          <w:sz w:val="24"/>
          <w:szCs w:val="24"/>
        </w:rPr>
        <w:t xml:space="preserve">. </w:t>
      </w:r>
    </w:p>
    <w:p w14:paraId="1AF0E382"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p w14:paraId="1771984B" w14:textId="77777777" w:rsidR="007E5240" w:rsidRDefault="007E5240" w:rsidP="00A2251F">
      <w:pPr>
        <w:spacing w:after="0"/>
        <w:jc w:val="both"/>
        <w:rPr>
          <w:rFonts w:ascii="Times New Roman" w:eastAsia="Garamond" w:hAnsi="Times New Roman" w:cs="Times New Roman"/>
          <w:b/>
          <w:bCs/>
          <w:color w:val="000000" w:themeColor="text1"/>
          <w:sz w:val="24"/>
          <w:szCs w:val="24"/>
        </w:rPr>
      </w:pPr>
    </w:p>
    <w:p w14:paraId="7F7EC058" w14:textId="77777777" w:rsidR="00125A9F" w:rsidRDefault="00125A9F" w:rsidP="00A2251F">
      <w:pPr>
        <w:spacing w:after="0"/>
        <w:jc w:val="both"/>
        <w:rPr>
          <w:rFonts w:ascii="Times New Roman" w:eastAsia="Garamond" w:hAnsi="Times New Roman" w:cs="Times New Roman"/>
          <w:b/>
          <w:bCs/>
          <w:color w:val="000000" w:themeColor="text1"/>
          <w:sz w:val="24"/>
          <w:szCs w:val="24"/>
        </w:rPr>
      </w:pPr>
    </w:p>
    <w:p w14:paraId="2654B6B7" w14:textId="2553B5C9" w:rsidR="00A2251F" w:rsidRDefault="00A2251F" w:rsidP="00A2251F">
      <w:pPr>
        <w:spacing w:after="0"/>
        <w:jc w:val="both"/>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lastRenderedPageBreak/>
        <w:t>ENERGETSKA OBNOVA GIMNAZIJE BJELOVAR I SREDNJE ŠKOLE „“AUGUSTA ŠENOE“ GAREŠNICA</w:t>
      </w:r>
    </w:p>
    <w:p w14:paraId="1C8C6836" w14:textId="77777777" w:rsidR="00303C75" w:rsidRPr="00303C75" w:rsidRDefault="00303C75" w:rsidP="00A2251F">
      <w:pPr>
        <w:spacing w:after="0"/>
        <w:jc w:val="both"/>
        <w:rPr>
          <w:rFonts w:ascii="Times New Roman" w:eastAsia="Garamond" w:hAnsi="Times New Roman" w:cs="Times New Roman"/>
          <w:b/>
          <w:bCs/>
          <w:color w:val="000000" w:themeColor="text1"/>
          <w:sz w:val="24"/>
          <w:szCs w:val="24"/>
        </w:rPr>
      </w:pPr>
    </w:p>
    <w:p w14:paraId="1AF23EB5" w14:textId="77777777" w:rsidR="00A2251F" w:rsidRPr="003209E2" w:rsidRDefault="00A2251F" w:rsidP="001E5017">
      <w:pPr>
        <w:spacing w:after="0"/>
        <w:ind w:firstLine="708"/>
        <w:jc w:val="both"/>
        <w:rPr>
          <w:rFonts w:ascii="Times New Roman" w:eastAsia="Garamond" w:hAnsi="Times New Roman" w:cs="Times New Roman"/>
          <w:color w:val="000000" w:themeColor="text1"/>
          <w:sz w:val="24"/>
          <w:szCs w:val="24"/>
        </w:rPr>
      </w:pPr>
      <w:r w:rsidRPr="003209E2">
        <w:rPr>
          <w:rFonts w:ascii="Times New Roman" w:eastAsia="Garamond" w:hAnsi="Times New Roman" w:cs="Times New Roman"/>
          <w:color w:val="000000" w:themeColor="text1"/>
          <w:sz w:val="24"/>
          <w:szCs w:val="24"/>
        </w:rPr>
        <w:t>Bjelovarsko-bilogorska županije planira prijaviti projekte „Energetska obnova Gimnazije Bjelovar“ i „Energetska obnova Srednje škole August Šenoa Garešnica“ na Javni poziv Ministarstva prostornoga uređenja, graditeljstva i državne imovine za dodjelu bespovratnih sredstava „Energetska obnova zgrada javnog sektora“. U tijeku je priprema projektno-tehničke dokumentacije.</w:t>
      </w:r>
    </w:p>
    <w:p w14:paraId="5A5C7062" w14:textId="77777777" w:rsidR="00A2251F" w:rsidRPr="003209E2" w:rsidRDefault="00A2251F" w:rsidP="00A2251F">
      <w:pPr>
        <w:spacing w:after="0"/>
        <w:jc w:val="both"/>
        <w:rPr>
          <w:rFonts w:ascii="Times New Roman" w:eastAsia="Garamond" w:hAnsi="Times New Roman" w:cs="Times New Roman"/>
          <w:color w:val="000000" w:themeColor="text1"/>
          <w:sz w:val="24"/>
          <w:szCs w:val="24"/>
        </w:rPr>
      </w:pPr>
    </w:p>
    <w:bookmarkEnd w:id="0"/>
    <w:p w14:paraId="30419798" w14:textId="77777777" w:rsidR="007E5240" w:rsidRDefault="007E5240" w:rsidP="009B0771">
      <w:pPr>
        <w:spacing w:after="0"/>
        <w:rPr>
          <w:rFonts w:ascii="Times New Roman" w:eastAsia="Garamond" w:hAnsi="Times New Roman" w:cs="Times New Roman"/>
          <w:b/>
          <w:bCs/>
          <w:color w:val="000000" w:themeColor="text1"/>
          <w:sz w:val="24"/>
          <w:szCs w:val="24"/>
        </w:rPr>
      </w:pPr>
    </w:p>
    <w:p w14:paraId="5F5FCBFC" w14:textId="7BEC3887" w:rsidR="006A6FCD" w:rsidRPr="00303C75" w:rsidRDefault="006A6FCD" w:rsidP="009B0771">
      <w:pPr>
        <w:spacing w:after="0"/>
        <w:rPr>
          <w:rFonts w:ascii="Times New Roman" w:eastAsia="Garamond" w:hAnsi="Times New Roman" w:cs="Times New Roman"/>
          <w:b/>
          <w:bCs/>
          <w:color w:val="000000" w:themeColor="text1"/>
          <w:sz w:val="24"/>
          <w:szCs w:val="24"/>
        </w:rPr>
      </w:pPr>
      <w:r w:rsidRPr="00303C75">
        <w:rPr>
          <w:rFonts w:ascii="Times New Roman" w:eastAsia="Garamond" w:hAnsi="Times New Roman" w:cs="Times New Roman"/>
          <w:b/>
          <w:bCs/>
          <w:color w:val="000000" w:themeColor="text1"/>
          <w:sz w:val="24"/>
          <w:szCs w:val="24"/>
        </w:rPr>
        <w:t>ZAJEDNICA KULTURNO - UMJETNIČKIH UDRUGA</w:t>
      </w:r>
      <w:r w:rsidR="009B0771" w:rsidRPr="00303C75">
        <w:rPr>
          <w:rFonts w:ascii="Times New Roman" w:eastAsia="Garamond" w:hAnsi="Times New Roman" w:cs="Times New Roman"/>
          <w:b/>
          <w:bCs/>
          <w:color w:val="000000" w:themeColor="text1"/>
          <w:sz w:val="24"/>
          <w:szCs w:val="24"/>
        </w:rPr>
        <w:t xml:space="preserve"> </w:t>
      </w:r>
      <w:r w:rsidRPr="00303C75">
        <w:rPr>
          <w:rFonts w:ascii="Times New Roman" w:eastAsia="Garamond" w:hAnsi="Times New Roman" w:cs="Times New Roman"/>
          <w:b/>
          <w:bCs/>
          <w:color w:val="000000" w:themeColor="text1"/>
          <w:sz w:val="24"/>
          <w:szCs w:val="24"/>
        </w:rPr>
        <w:t xml:space="preserve">BJELOVARSKO </w:t>
      </w:r>
      <w:r w:rsidR="009B0771" w:rsidRPr="00303C75">
        <w:rPr>
          <w:rFonts w:ascii="Times New Roman" w:eastAsia="Garamond" w:hAnsi="Times New Roman" w:cs="Times New Roman"/>
          <w:b/>
          <w:bCs/>
          <w:color w:val="000000" w:themeColor="text1"/>
          <w:sz w:val="24"/>
          <w:szCs w:val="24"/>
        </w:rPr>
        <w:t>B</w:t>
      </w:r>
      <w:r w:rsidRPr="00303C75">
        <w:rPr>
          <w:rFonts w:ascii="Times New Roman" w:eastAsia="Garamond" w:hAnsi="Times New Roman" w:cs="Times New Roman"/>
          <w:b/>
          <w:bCs/>
          <w:color w:val="000000" w:themeColor="text1"/>
          <w:sz w:val="24"/>
          <w:szCs w:val="24"/>
        </w:rPr>
        <w:t>ILOGORSKE ŽUPANIJE</w:t>
      </w:r>
    </w:p>
    <w:p w14:paraId="7921752F" w14:textId="77777777" w:rsidR="006A6FCD" w:rsidRPr="003209E2" w:rsidRDefault="006A6FCD" w:rsidP="006A6FCD">
      <w:pPr>
        <w:spacing w:after="0"/>
        <w:jc w:val="center"/>
        <w:rPr>
          <w:rFonts w:ascii="Times New Roman" w:eastAsia="Garamond" w:hAnsi="Times New Roman" w:cs="Times New Roman"/>
          <w:b/>
          <w:bCs/>
          <w:color w:val="000000" w:themeColor="text1"/>
          <w:sz w:val="24"/>
          <w:szCs w:val="24"/>
        </w:rPr>
      </w:pPr>
    </w:p>
    <w:p w14:paraId="139988D5" w14:textId="472AB7AE" w:rsidR="006A6FCD" w:rsidRPr="003209E2" w:rsidRDefault="006A6FCD" w:rsidP="001E5017">
      <w:pPr>
        <w:spacing w:after="0"/>
        <w:ind w:firstLine="708"/>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Zajednica kulturno-umjetničkih udruga Bjelovarsko-bilogorske županije (ZKUUBBŽ) osnovana je 1998. godine s ciljem promicanja kulturno-umjetničkog amaterizma u Bjelovarsko-bilogorskoj županiji.  Ona promiče i unaprjeđuje i koordinira rad udruženih članica, osigurava kvalitetu nastupa na državnoj razini organiziranjem županijskih manifestacija. Zadaća je Zajednice sačuvati nacionalnu kulturu, jezik i narodne običaje, izvoditi zavičajna ili nacionalna autorska djela te njegovati razinu umjetničkog stvaralaštva pojedinaca okupljenih u društva.</w:t>
      </w:r>
    </w:p>
    <w:p w14:paraId="0423177E" w14:textId="4CD56547" w:rsidR="006A6FCD" w:rsidRPr="003209E2" w:rsidRDefault="006A6FCD" w:rsidP="006A6FCD">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Cilj je sačuvati materijalnu i nematerijalnu baštinu koja nije obuhvaćena niti jednim drugim zakonskim i stručnim vidom, a odnosi se na tradicijsku kulturu tj. pjesmu, ples, običaje, stare zanate i vještine, ali i odjeću, obuću te rekvizite.</w:t>
      </w:r>
    </w:p>
    <w:p w14:paraId="5148F485" w14:textId="319B312E" w:rsidR="006A6FCD" w:rsidRPr="003209E2" w:rsidRDefault="006A6FCD" w:rsidP="001E5017">
      <w:pPr>
        <w:spacing w:after="0"/>
        <w:ind w:firstLine="708"/>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Kroz Zajednicu se ostvaruje autonomnost kulturnog amaterizma, a članovi Kolegija su stručni djelatnici koji predlažu smjernice rada Zajednice. Od samog početka Zajednica je član Hrvatskog sabora kulture te u ovom trenutku broji 39 udruga koje čine: amaterska kazališta, puhački orkestri, zborovi, likovne udruge te kulturno umjetnička društva. U proračunu Bjelovarsko – bilogorske županije za 2026. godinu osigurana su sredstva u iznosu 60.000,00 eura koja su namijenjena za održavanje smotri i seminara odnosno pokrivanje troškova selekcije, najmova, vođenja programa, uređenja dvorane, ugovore sa stručnim suradnicima, fotografiranje, troškove vidljivosti i sl. te za troškove putovanja predstavnika Bjelovarsko – bilogorske županije na državnim natjecanjima i festivalima. U 2026.  godini održat će se 7 županijskih smotri:</w:t>
      </w:r>
    </w:p>
    <w:p w14:paraId="76D9718C" w14:textId="77777777" w:rsidR="006A6FCD" w:rsidRPr="003209E2" w:rsidRDefault="006A6FCD" w:rsidP="006A6FCD">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25. SMOTRA AMATERSKIH KAZALIŠTA BBŽ</w:t>
      </w:r>
    </w:p>
    <w:p w14:paraId="0EE602E5" w14:textId="77777777" w:rsidR="006A6FCD" w:rsidRPr="003209E2" w:rsidRDefault="006A6FCD" w:rsidP="006A6FCD">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22. SMOTRA PUHAČKIH ORKESTARA BBŽ</w:t>
      </w:r>
    </w:p>
    <w:p w14:paraId="2909C88F" w14:textId="77777777" w:rsidR="006A6FCD" w:rsidRPr="003209E2" w:rsidRDefault="006A6FCD" w:rsidP="006A6FCD">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23. SMOTRA DJEČJEG FOLKLORA BBŽ</w:t>
      </w:r>
    </w:p>
    <w:p w14:paraId="775FE6B8" w14:textId="77777777" w:rsidR="006A6FCD" w:rsidRPr="003209E2" w:rsidRDefault="006A6FCD" w:rsidP="006A6FCD">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26. SMOTRA IZVORNOG I KOREOGRAFIRANOG FOLKLORA BBŽ</w:t>
      </w:r>
    </w:p>
    <w:p w14:paraId="352319B4" w14:textId="77777777" w:rsidR="006A6FCD" w:rsidRPr="003209E2" w:rsidRDefault="006A6FCD" w:rsidP="006A6FCD">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5.  SMOTRA TAMBURAŠKIH ORKESTARA I SASTAVA BBŽ</w:t>
      </w:r>
    </w:p>
    <w:p w14:paraId="1E9DE7C8" w14:textId="77777777" w:rsidR="006A6FCD" w:rsidRPr="003209E2" w:rsidRDefault="006A6FCD" w:rsidP="006A6FCD">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27. SMOTRA ZBOROVA BBŽ</w:t>
      </w:r>
    </w:p>
    <w:p w14:paraId="2AD1B1E2" w14:textId="51869D6F" w:rsidR="006A6FCD" w:rsidRDefault="006A6FCD" w:rsidP="006A6FCD">
      <w:pPr>
        <w:spacing w:after="0"/>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18. SMOTRA MALIH VOKALNIH SASTAVA BBŽ</w:t>
      </w:r>
    </w:p>
    <w:p w14:paraId="34527F8B" w14:textId="77777777" w:rsidR="00303C75" w:rsidRPr="003209E2" w:rsidRDefault="00303C75" w:rsidP="006A6FCD">
      <w:pPr>
        <w:spacing w:after="0"/>
        <w:jc w:val="both"/>
        <w:rPr>
          <w:rFonts w:ascii="Times New Roman" w:eastAsia="Garamond" w:hAnsi="Times New Roman" w:cs="Times New Roman"/>
          <w:sz w:val="24"/>
          <w:szCs w:val="24"/>
        </w:rPr>
      </w:pPr>
    </w:p>
    <w:p w14:paraId="27503625" w14:textId="49A1F6DB" w:rsidR="00A2251F" w:rsidRPr="003209E2" w:rsidRDefault="006A6FCD" w:rsidP="001E5017">
      <w:pPr>
        <w:spacing w:after="0"/>
        <w:ind w:firstLine="708"/>
        <w:jc w:val="both"/>
        <w:rPr>
          <w:rFonts w:ascii="Times New Roman" w:eastAsia="Garamond" w:hAnsi="Times New Roman" w:cs="Times New Roman"/>
          <w:sz w:val="24"/>
          <w:szCs w:val="24"/>
        </w:rPr>
      </w:pPr>
      <w:r w:rsidRPr="003209E2">
        <w:rPr>
          <w:rFonts w:ascii="Times New Roman" w:eastAsia="Garamond" w:hAnsi="Times New Roman" w:cs="Times New Roman"/>
          <w:sz w:val="24"/>
          <w:szCs w:val="24"/>
        </w:rPr>
        <w:t xml:space="preserve">U 2026. godini Zajednica kulturno-umjetničkih udruga Bjelovarsko-bilogorske županije bit će domaćin 33. Susreta hrvatskih folklornih ansambala i izvornih skupina u organizaciji Hrvatskog sabora kulture. Tako će se na bjelovarskoj pozornici, drugu godinu za redom </w:t>
      </w:r>
      <w:r w:rsidRPr="003209E2">
        <w:rPr>
          <w:rFonts w:ascii="Times New Roman" w:eastAsia="Garamond" w:hAnsi="Times New Roman" w:cs="Times New Roman"/>
          <w:sz w:val="24"/>
          <w:szCs w:val="24"/>
        </w:rPr>
        <w:lastRenderedPageBreak/>
        <w:t>predstaviti najbolja folklorna društva iz cijele Hrvatske – čuvari tradicije, plesa, pjesme i narodnih nošnji.</w:t>
      </w:r>
    </w:p>
    <w:p w14:paraId="168FBEAA" w14:textId="5F616222" w:rsidR="00F17803" w:rsidRDefault="00F17803" w:rsidP="00F17803">
      <w:pPr>
        <w:spacing w:after="0"/>
        <w:jc w:val="center"/>
        <w:rPr>
          <w:rFonts w:ascii="Times New Roman" w:eastAsia="Garamond" w:hAnsi="Times New Roman" w:cs="Times New Roman"/>
          <w:color w:val="5B9BD5" w:themeColor="accent5"/>
          <w:sz w:val="24"/>
          <w:szCs w:val="24"/>
        </w:rPr>
      </w:pPr>
    </w:p>
    <w:p w14:paraId="35FE89DE" w14:textId="77777777" w:rsidR="007E5240" w:rsidRPr="007E5240" w:rsidRDefault="007E5240" w:rsidP="00F17803">
      <w:pPr>
        <w:spacing w:after="0"/>
        <w:jc w:val="center"/>
        <w:rPr>
          <w:rFonts w:ascii="Times New Roman" w:eastAsia="Garamond" w:hAnsi="Times New Roman" w:cs="Times New Roman"/>
          <w:color w:val="5B9BD5" w:themeColor="accent5"/>
          <w:sz w:val="28"/>
          <w:szCs w:val="28"/>
        </w:rPr>
      </w:pPr>
    </w:p>
    <w:p w14:paraId="73ADE934" w14:textId="77777777" w:rsidR="008F45A1" w:rsidRPr="007E5240" w:rsidRDefault="008F45A1" w:rsidP="008F45A1">
      <w:pPr>
        <w:tabs>
          <w:tab w:val="left" w:pos="1134"/>
        </w:tabs>
        <w:spacing w:after="0" w:line="240" w:lineRule="auto"/>
        <w:jc w:val="center"/>
        <w:rPr>
          <w:rFonts w:ascii="Times New Roman" w:hAnsi="Times New Roman" w:cs="Times New Roman"/>
          <w:b/>
          <w:bCs/>
          <w:sz w:val="28"/>
          <w:szCs w:val="28"/>
          <w:u w:val="single"/>
        </w:rPr>
      </w:pPr>
      <w:r w:rsidRPr="007E5240">
        <w:rPr>
          <w:rFonts w:ascii="Times New Roman" w:hAnsi="Times New Roman" w:cs="Times New Roman"/>
          <w:b/>
          <w:bCs/>
          <w:sz w:val="28"/>
          <w:szCs w:val="28"/>
          <w:u w:val="single"/>
        </w:rPr>
        <w:t>UPRAVNI ODJEL ZA ZDRAVSTVO, SOCIJALNU SKRB, DEMOGRAFIJU I HRVATSKE BRANITELJE</w:t>
      </w:r>
    </w:p>
    <w:p w14:paraId="71D866F3" w14:textId="77777777" w:rsidR="008F45A1" w:rsidRPr="003209E2" w:rsidRDefault="008F45A1" w:rsidP="008F45A1">
      <w:pPr>
        <w:tabs>
          <w:tab w:val="left" w:pos="1134"/>
        </w:tabs>
        <w:spacing w:after="0" w:line="240" w:lineRule="auto"/>
        <w:jc w:val="center"/>
        <w:rPr>
          <w:rFonts w:ascii="Times New Roman" w:hAnsi="Times New Roman" w:cs="Times New Roman"/>
          <w:sz w:val="24"/>
          <w:szCs w:val="24"/>
          <w:u w:val="single"/>
        </w:rPr>
      </w:pPr>
    </w:p>
    <w:p w14:paraId="15F26A3F" w14:textId="77777777" w:rsidR="008F45A1" w:rsidRPr="003209E2" w:rsidRDefault="008F45A1" w:rsidP="008F45A1">
      <w:pPr>
        <w:widowControl w:val="0"/>
        <w:autoSpaceDE w:val="0"/>
        <w:autoSpaceDN w:val="0"/>
        <w:adjustRightInd w:val="0"/>
        <w:snapToGrid w:val="0"/>
        <w:spacing w:after="0" w:line="240" w:lineRule="auto"/>
        <w:jc w:val="both"/>
        <w:rPr>
          <w:rFonts w:ascii="Times New Roman" w:eastAsia="Times New Roman" w:hAnsi="Times New Roman" w:cs="Times New Roman"/>
          <w:b/>
          <w:sz w:val="24"/>
          <w:szCs w:val="24"/>
          <w:lang w:eastAsia="hr-HR"/>
        </w:rPr>
      </w:pPr>
    </w:p>
    <w:p w14:paraId="0FE2B101" w14:textId="77777777" w:rsidR="008F45A1" w:rsidRPr="00303C75" w:rsidRDefault="008F45A1" w:rsidP="008F45A1">
      <w:pPr>
        <w:spacing w:after="0" w:line="240" w:lineRule="auto"/>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 xml:space="preserve">PROJEKT: „ZA NAJVEĆU VRIJEDNOST ZDRAVSTVENOG SUSTAVA – </w:t>
      </w:r>
    </w:p>
    <w:p w14:paraId="06AD3D19" w14:textId="77777777" w:rsidR="008F45A1" w:rsidRPr="00303C75" w:rsidRDefault="008F45A1" w:rsidP="008F45A1">
      <w:pPr>
        <w:spacing w:after="0" w:line="240" w:lineRule="auto"/>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LIJEČNIKE I MEDICINSKO OSOBLJE“</w:t>
      </w:r>
    </w:p>
    <w:p w14:paraId="3F0D915E" w14:textId="77777777" w:rsidR="008F45A1" w:rsidRPr="003209E2" w:rsidRDefault="008F45A1" w:rsidP="008F45A1">
      <w:pPr>
        <w:spacing w:after="0" w:line="240" w:lineRule="auto"/>
        <w:jc w:val="center"/>
        <w:rPr>
          <w:rFonts w:ascii="Times New Roman" w:eastAsia="Calibri" w:hAnsi="Times New Roman" w:cs="Times New Roman"/>
          <w:sz w:val="24"/>
          <w:szCs w:val="24"/>
        </w:rPr>
      </w:pPr>
    </w:p>
    <w:p w14:paraId="068EA037"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Liječnici i medicinsko osoblje zaposleni u Općoj bolnici ''Dr. Anđelko </w:t>
      </w:r>
      <w:proofErr w:type="spellStart"/>
      <w:r w:rsidRPr="003209E2">
        <w:rPr>
          <w:rFonts w:ascii="Times New Roman" w:eastAsia="Calibri" w:hAnsi="Times New Roman" w:cs="Times New Roman"/>
          <w:sz w:val="24"/>
          <w:szCs w:val="24"/>
        </w:rPr>
        <w:t>Višić</w:t>
      </w:r>
      <w:proofErr w:type="spellEnd"/>
      <w:r w:rsidRPr="003209E2">
        <w:rPr>
          <w:rFonts w:ascii="Times New Roman" w:eastAsia="Calibri" w:hAnsi="Times New Roman" w:cs="Times New Roman"/>
          <w:sz w:val="24"/>
          <w:szCs w:val="24"/>
        </w:rPr>
        <w:t>'' Bjelovar, Domu zdravlja Bjelovarsko-bilogorske županije, Zavodu za hitnu medicinu Bjelovarsko-bilogorske županije, Zavodu za javno zdravstvo Bjelovarsko-bilogorske županije, Specijalnoj bolnici za medicinsku rehabilitaciju Daruvarske toplice i ZU Ljekarna Bjelovar mogu ostvariti pravo na sljedeće subvencije:</w:t>
      </w:r>
    </w:p>
    <w:p w14:paraId="28A50206"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w:t>
      </w:r>
      <w:r w:rsidRPr="003209E2">
        <w:rPr>
          <w:rFonts w:ascii="Times New Roman" w:eastAsia="Calibri" w:hAnsi="Times New Roman" w:cs="Times New Roman"/>
          <w:sz w:val="24"/>
          <w:szCs w:val="24"/>
        </w:rPr>
        <w:tab/>
        <w:t>subvencioniranje kamata na stambene kredite za potrebe stanovanja na području Bjelovarsko-bilogorske županije, za liječnike, magistre farmacije, magistre medicinske biokemije, magistre logopedije, magistre psihologe i radne terapeute - do 2.650,00 eura godišnje (do 220,83 eura mjesečno),</w:t>
      </w:r>
    </w:p>
    <w:p w14:paraId="5D4B61D1"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w:t>
      </w:r>
      <w:r w:rsidRPr="003209E2">
        <w:rPr>
          <w:rFonts w:ascii="Times New Roman" w:eastAsia="Calibri" w:hAnsi="Times New Roman" w:cs="Times New Roman"/>
          <w:sz w:val="24"/>
          <w:szCs w:val="24"/>
        </w:rPr>
        <w:tab/>
        <w:t>subvencioniranje troškova podstanarstva za liječnike, magistre farmacije, magistre medicinske biokemije, magistre logopedije, magistre psihologe i radne terapeute koji nemaju riješeno stambeno pitanje na području Bjelovarsko-bilogorske županije, do 400,00 eura bruto mjesečno,</w:t>
      </w:r>
    </w:p>
    <w:p w14:paraId="2FF46D43"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w:t>
      </w:r>
      <w:r w:rsidRPr="003209E2">
        <w:rPr>
          <w:rFonts w:ascii="Times New Roman" w:eastAsia="Calibri" w:hAnsi="Times New Roman" w:cs="Times New Roman"/>
          <w:sz w:val="24"/>
          <w:szCs w:val="24"/>
        </w:rPr>
        <w:tab/>
        <w:t>subvencioniranje troškova stručnog usavršavanja i doškolovanja u visini do 50% iznosa stručnog usavršavanja / godišnje školarine, a maksimalno:</w:t>
      </w:r>
    </w:p>
    <w:p w14:paraId="4F10711D"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w:t>
      </w:r>
      <w:r w:rsidRPr="003209E2">
        <w:rPr>
          <w:rFonts w:ascii="Times New Roman" w:eastAsia="Calibri" w:hAnsi="Times New Roman" w:cs="Times New Roman"/>
          <w:sz w:val="24"/>
          <w:szCs w:val="24"/>
        </w:rPr>
        <w:tab/>
        <w:t>do 2.650,00 eura bruto godišnje, za: doktore medicine, magistre farmacije, magistre medicinske biokemije, magistre logopedije, magistre psihologije i radne terapeute,</w:t>
      </w:r>
    </w:p>
    <w:p w14:paraId="44D05434"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 -    do 1.990,00 eura bruto godišnje, za ostale zdravstvene radnike.</w:t>
      </w:r>
    </w:p>
    <w:p w14:paraId="073B3399"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Cilj programa je zadovoljiti potrebe za zdravstvenim djelatnicima i osigurati stanovnicima BBŽ na svim područjima jednaku zdravstvenu skrb.</w:t>
      </w:r>
    </w:p>
    <w:p w14:paraId="05372CDB" w14:textId="77777777" w:rsidR="008F45A1" w:rsidRPr="003209E2" w:rsidRDefault="008F45A1" w:rsidP="008F45A1">
      <w:pPr>
        <w:spacing w:after="0"/>
        <w:jc w:val="both"/>
        <w:rPr>
          <w:rFonts w:ascii="Times New Roman" w:eastAsia="Calibri" w:hAnsi="Times New Roman" w:cs="Times New Roman"/>
          <w:sz w:val="24"/>
          <w:szCs w:val="24"/>
        </w:rPr>
      </w:pPr>
    </w:p>
    <w:p w14:paraId="30C090D8" w14:textId="77777777" w:rsidR="008F45A1" w:rsidRPr="003209E2" w:rsidRDefault="008F45A1" w:rsidP="008F45A1">
      <w:pPr>
        <w:spacing w:after="0"/>
        <w:jc w:val="both"/>
        <w:rPr>
          <w:rFonts w:ascii="Times New Roman" w:eastAsia="Calibri" w:hAnsi="Times New Roman" w:cs="Times New Roman"/>
          <w:sz w:val="24"/>
          <w:szCs w:val="24"/>
        </w:rPr>
      </w:pPr>
    </w:p>
    <w:p w14:paraId="66818CA7"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JAVNI POZIV</w:t>
      </w:r>
    </w:p>
    <w:p w14:paraId="2D0FE390" w14:textId="2A66427A" w:rsidR="008F45A1" w:rsidRPr="00303C75" w:rsidRDefault="008F45A1" w:rsidP="00303C75">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ZA DODJELU SUBVENCIJA ZA POTICANJE RJEŠAVANJA STAMBENOG PITANJA</w:t>
      </w:r>
      <w:r w:rsidR="00303C75">
        <w:rPr>
          <w:rFonts w:ascii="Times New Roman" w:eastAsia="Calibri" w:hAnsi="Times New Roman" w:cs="Times New Roman"/>
          <w:b/>
          <w:bCs/>
          <w:sz w:val="24"/>
          <w:szCs w:val="24"/>
        </w:rPr>
        <w:t xml:space="preserve"> </w:t>
      </w:r>
      <w:r w:rsidRPr="00303C75">
        <w:rPr>
          <w:rFonts w:ascii="Times New Roman" w:eastAsia="Calibri" w:hAnsi="Times New Roman" w:cs="Times New Roman"/>
          <w:b/>
          <w:bCs/>
          <w:sz w:val="24"/>
          <w:szCs w:val="24"/>
        </w:rPr>
        <w:t>MLADIH I MLADIH OBITELJI NA PODRUČJU BJELOVARSKO-BILOGORSKE ŽUPANIJE</w:t>
      </w:r>
    </w:p>
    <w:p w14:paraId="5599C8E7" w14:textId="77777777" w:rsidR="008F45A1" w:rsidRPr="003209E2" w:rsidRDefault="008F45A1" w:rsidP="008F45A1">
      <w:pPr>
        <w:spacing w:after="0"/>
        <w:jc w:val="both"/>
        <w:rPr>
          <w:rFonts w:ascii="Times New Roman" w:eastAsia="Calibri" w:hAnsi="Times New Roman" w:cs="Times New Roman"/>
          <w:sz w:val="24"/>
          <w:szCs w:val="24"/>
        </w:rPr>
      </w:pPr>
    </w:p>
    <w:p w14:paraId="07BD2B99"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Županija provodi trajno otvoren Javni poziv za dodjelu subvencija u okviru aktivnosti „Za mlade BBŽ“, a u cilju rješavanja stambenog pitanja, te povećanja standarda života i ostanka mladih osoba i mladih obitelji na području Bjelovarsko-bilogorske županije, za 2024. godinu i nadalje.</w:t>
      </w:r>
    </w:p>
    <w:p w14:paraId="7F3E52B6" w14:textId="77777777" w:rsidR="008F45A1" w:rsidRPr="003209E2" w:rsidRDefault="008F45A1" w:rsidP="008F45A1">
      <w:pPr>
        <w:spacing w:after="0"/>
        <w:ind w:firstLine="708"/>
        <w:jc w:val="center"/>
        <w:rPr>
          <w:rFonts w:ascii="Times New Roman" w:eastAsia="Calibri" w:hAnsi="Times New Roman" w:cs="Times New Roman"/>
          <w:sz w:val="24"/>
          <w:szCs w:val="24"/>
        </w:rPr>
      </w:pPr>
      <w:r w:rsidRPr="003209E2">
        <w:rPr>
          <w:rFonts w:ascii="Times New Roman" w:hAnsi="Times New Roman" w:cs="Times New Roman"/>
          <w:noProof/>
          <w:sz w:val="24"/>
          <w:szCs w:val="24"/>
          <w:lang w:eastAsia="hr-HR"/>
        </w:rPr>
        <w:lastRenderedPageBreak/>
        <w:drawing>
          <wp:inline distT="0" distB="0" distL="0" distR="0" wp14:anchorId="09E340AF" wp14:editId="6E352900">
            <wp:extent cx="3418944" cy="1457325"/>
            <wp:effectExtent l="0" t="0" r="0" b="0"/>
            <wp:docPr id="13" name="Picture 4" descr="Projekti i natječaji - Općina u Bjelovarsko-bilogorskoj županiji potiče  rješavanje stambenog pitanja - Zgradonačelnik.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i i natječaji - Općina u Bjelovarsko-bilogorskoj županiji potiče  rješavanje stambenog pitanja - Zgradonačelnik.h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3084" cy="1467615"/>
                    </a:xfrm>
                    <a:prstGeom prst="rect">
                      <a:avLst/>
                    </a:prstGeom>
                    <a:noFill/>
                    <a:ln>
                      <a:noFill/>
                    </a:ln>
                  </pic:spPr>
                </pic:pic>
              </a:graphicData>
            </a:graphic>
          </wp:inline>
        </w:drawing>
      </w:r>
    </w:p>
    <w:p w14:paraId="14F810EC"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Mlade osobe i mlade obitelji s područja Bjelovarsko-bilogorske županije mogu ostvariti pravo na subvenciju kamata na stambene kredite. Mladom osobom u smislu ovog Javnog poziva smatra se punoljetan podnositelj zahtjeva, samac, koji u trenutku prijave na Javni poziv nije navršio 35 godina života, a vlasnik je ili suvlasnik nekretnine. Mladom obitelji u smislu ovog Javnog poziva smatra se podnositelj zahtjeva i njegov bračni ili izvanbračni drug i njihova djeca te pastorci i posvojenici, ako ih imaju, samohrani roditelj koji je podnositelj zahtjeva i dijete/djeca, pastorci i posvojenici, pod uvjetom da podnositelj zahtjeva nije navršio 35 godina života u trenutku prijave na Javni poziv, a vlasnik je ili suvlasnik nekretnine.</w:t>
      </w:r>
    </w:p>
    <w:p w14:paraId="0BADEA81"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Stambenim kreditom u smislu ovog Javnog poziva smatra se namjenski kredit kojim se financira kupnja, izgradnja, dogradnja ili uređenje nekretnine (stana ili kuće) namijenjene za stanovanje.</w:t>
      </w:r>
    </w:p>
    <w:p w14:paraId="2A0A1641"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Sredstva za provođenje Javnog poziva osiguravaju se u Proračunu Bjelovarsko-bilogorske županije. Planirana financijska sredstva ovog Javnog poziva za 2026. godinu iznose 400.000,00 eura.</w:t>
      </w:r>
    </w:p>
    <w:p w14:paraId="600488B6"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Bjelovarsko-bilogorska županija sufinancira kamate na stambene kredite mladih osoba u visini od 100% mjesečnog iznosa kamate na stambeni kredit, a najviše do 1.500,00 eura neto godišnje, po korisniku subvencije.</w:t>
      </w:r>
    </w:p>
    <w:p w14:paraId="28FDAACD"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Bjelovarsko-bilogorska županija sufinancira kamate na stambene kredite mladih obitelji u visini od 100% mjesečnog iznosa kamate na stambeni kredit, a najviše do 2.000,00 eura neto godišnje, po korisniku subvencije.</w:t>
      </w:r>
    </w:p>
    <w:p w14:paraId="268E378B"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Javni poziv je trajno otvoren do iskorištenja financijskih sredstava.</w:t>
      </w:r>
    </w:p>
    <w:p w14:paraId="38F58465" w14:textId="77777777" w:rsidR="008F45A1" w:rsidRPr="003209E2" w:rsidRDefault="008F45A1" w:rsidP="008F45A1">
      <w:pPr>
        <w:spacing w:after="0"/>
        <w:jc w:val="both"/>
        <w:rPr>
          <w:rFonts w:ascii="Times New Roman" w:eastAsia="Calibri" w:hAnsi="Times New Roman" w:cs="Times New Roman"/>
          <w:sz w:val="24"/>
          <w:szCs w:val="24"/>
        </w:rPr>
      </w:pPr>
    </w:p>
    <w:p w14:paraId="3DE4F9AC"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JAVNI POZIV</w:t>
      </w:r>
    </w:p>
    <w:p w14:paraId="144B134E"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ZA FINANCIRANJE PROGRAMA/PROJEKATA UDRUGA OSOBA S INVALIDITETOM NA PODRUČJU BJELOVARSKO-BILOGORSKE ŽUPANIJE ZA 2026. GODINU</w:t>
      </w:r>
    </w:p>
    <w:p w14:paraId="1F304651" w14:textId="77777777" w:rsidR="008F45A1" w:rsidRPr="003209E2" w:rsidRDefault="008F45A1" w:rsidP="008F45A1">
      <w:pPr>
        <w:spacing w:after="0"/>
        <w:jc w:val="both"/>
        <w:rPr>
          <w:rFonts w:ascii="Times New Roman" w:eastAsia="Calibri" w:hAnsi="Times New Roman" w:cs="Times New Roman"/>
          <w:sz w:val="24"/>
          <w:szCs w:val="24"/>
        </w:rPr>
      </w:pPr>
    </w:p>
    <w:p w14:paraId="1A0666FF"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Cilj programa je dodjela namjenskih, bespovratnih novčanih sredstava udrugama osoba s invaliditetom.</w:t>
      </w:r>
    </w:p>
    <w:p w14:paraId="02AA08C0"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Predmet Javnog poziva je dodjela financijskih sredstava u okviru aktivnosti „Unapređivanje kvalitete života osoba s invaliditetom“, a u cilju poboljšanja uvjeta života i rada osoba s invaliditetom.</w:t>
      </w:r>
    </w:p>
    <w:p w14:paraId="501E657F"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Udruge osoba s invaliditetom mogu prijaviti programe/projekte koji se odnose na: </w:t>
      </w:r>
    </w:p>
    <w:p w14:paraId="39289860"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color w:val="5B9BD5" w:themeColor="accent5"/>
          <w:sz w:val="24"/>
          <w:szCs w:val="24"/>
        </w:rPr>
        <w:t xml:space="preserve">-  </w:t>
      </w:r>
      <w:r w:rsidRPr="003209E2">
        <w:rPr>
          <w:rFonts w:ascii="Times New Roman" w:eastAsia="Calibri" w:hAnsi="Times New Roman" w:cs="Times New Roman"/>
          <w:sz w:val="24"/>
          <w:szCs w:val="24"/>
        </w:rPr>
        <w:t xml:space="preserve">Organiziranje i unaprjeđivanje izvaninstitucionalnih oblika skrbi za osiguravanje potpune uključenosti djece s teškoćama u razvoju i osoba s invaliditetom u lokalnu/društvenu zajednicu, </w:t>
      </w:r>
    </w:p>
    <w:p w14:paraId="656A602F"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Osiguranje mobilnosti djece s teškoćama u razvoju i osoba s invaliditetom,</w:t>
      </w:r>
    </w:p>
    <w:p w14:paraId="3CF8C597"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lastRenderedPageBreak/>
        <w:t>-   Unaprjeđivanje zdravlja djece s teškoćama u razvoju i osoba s invaliditetom,</w:t>
      </w:r>
    </w:p>
    <w:p w14:paraId="2EC0F584"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Promicanje i osiguranje zaštite prava, zaštitu od nasilja i diskriminacije te podizati razinu svijesti  o pravima osoba s invaliditetom i djece s teškoćama u razvoju,</w:t>
      </w:r>
    </w:p>
    <w:p w14:paraId="3B97A39E"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Poticanje i omogućavanje sudjelovanja djece s teškoćama u razvoju i osoba s invaliditetom u javnom životu, kulturi i sportu.</w:t>
      </w:r>
    </w:p>
    <w:p w14:paraId="436CB5FF" w14:textId="60EBC85F"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Ukupna planirana financijska sredstva ovog Javnog poziva, osigurana u Proračunu Bjelovarsko-bilogorske županije </w:t>
      </w:r>
      <w:r w:rsidRPr="008D207F">
        <w:rPr>
          <w:rFonts w:ascii="Times New Roman" w:eastAsia="Calibri" w:hAnsi="Times New Roman" w:cs="Times New Roman"/>
          <w:sz w:val="24"/>
          <w:szCs w:val="24"/>
        </w:rPr>
        <w:t>za 202</w:t>
      </w:r>
      <w:r w:rsidR="008D207F" w:rsidRPr="008D207F">
        <w:rPr>
          <w:rFonts w:ascii="Times New Roman" w:eastAsia="Calibri" w:hAnsi="Times New Roman" w:cs="Times New Roman"/>
          <w:sz w:val="24"/>
          <w:szCs w:val="24"/>
        </w:rPr>
        <w:t>6</w:t>
      </w:r>
      <w:r w:rsidRPr="008D207F">
        <w:rPr>
          <w:rFonts w:ascii="Times New Roman" w:eastAsia="Calibri" w:hAnsi="Times New Roman" w:cs="Times New Roman"/>
          <w:sz w:val="24"/>
          <w:szCs w:val="24"/>
        </w:rPr>
        <w:t xml:space="preserve">. </w:t>
      </w:r>
      <w:r w:rsidRPr="003209E2">
        <w:rPr>
          <w:rFonts w:ascii="Times New Roman" w:eastAsia="Calibri" w:hAnsi="Times New Roman" w:cs="Times New Roman"/>
          <w:sz w:val="24"/>
          <w:szCs w:val="24"/>
        </w:rPr>
        <w:t>godinu, iznose 30.000,00 eura.</w:t>
      </w:r>
    </w:p>
    <w:p w14:paraId="3C8ECA0F" w14:textId="77777777" w:rsidR="008F45A1" w:rsidRPr="003209E2" w:rsidRDefault="008F45A1" w:rsidP="008F45A1">
      <w:pPr>
        <w:spacing w:after="0"/>
        <w:jc w:val="both"/>
        <w:rPr>
          <w:rFonts w:ascii="Times New Roman" w:eastAsia="Calibri" w:hAnsi="Times New Roman" w:cs="Times New Roman"/>
          <w:sz w:val="24"/>
          <w:szCs w:val="24"/>
        </w:rPr>
      </w:pPr>
    </w:p>
    <w:p w14:paraId="5B38F9BC" w14:textId="77777777" w:rsidR="007E5240" w:rsidRDefault="007E5240" w:rsidP="008F45A1">
      <w:pPr>
        <w:spacing w:after="0"/>
        <w:jc w:val="center"/>
        <w:rPr>
          <w:rFonts w:ascii="Times New Roman" w:eastAsia="Calibri" w:hAnsi="Times New Roman" w:cs="Times New Roman"/>
          <w:b/>
          <w:bCs/>
          <w:sz w:val="24"/>
          <w:szCs w:val="24"/>
        </w:rPr>
      </w:pPr>
    </w:p>
    <w:p w14:paraId="4CEA73CC" w14:textId="00FBE97C"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UREĐENJE PROSTORA LJEKARNE DOMA ZDRAVLJA BBŽ U ČAZMI</w:t>
      </w:r>
    </w:p>
    <w:p w14:paraId="5969247C" w14:textId="77777777" w:rsidR="008F45A1" w:rsidRPr="003209E2" w:rsidRDefault="008F45A1" w:rsidP="008F45A1">
      <w:pPr>
        <w:spacing w:after="0"/>
        <w:jc w:val="center"/>
        <w:rPr>
          <w:rFonts w:ascii="Times New Roman" w:eastAsia="Calibri" w:hAnsi="Times New Roman" w:cs="Times New Roman"/>
          <w:sz w:val="24"/>
          <w:szCs w:val="24"/>
        </w:rPr>
      </w:pPr>
    </w:p>
    <w:p w14:paraId="31A99EE9"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Županiji je odobren projekt Uređenje prostora Ljekarne Doma zdravlja BBŽ u Čazmi, prema Programu podrške regionalnom razvoju. Ministarstvo regionalnoga razvoja i fondova Europske unije će sufinancirati projekt u iznosu od 53.000,00 eura. Rok za završetak projektnih aktivnosti je 30. travnja 2026. godine. Projektom je obuhvaćeno cjelovito unutrašnje uređenje, izmjena vanjske stolarije i uređenje fasade ljekarne. </w:t>
      </w:r>
    </w:p>
    <w:p w14:paraId="53421FC5"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Ugovorna vrijednost radova je 204.059,57 eura bez PDV-a, odnosno 255.074,46 eura s PDV-om. Rok izvođenja radova je 125 radnih dana od dana uvođenja u posao. </w:t>
      </w:r>
    </w:p>
    <w:p w14:paraId="2AC99B37"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Izvođenje radova započelo je u studenom 2025. godine, predviđeni rok završetka radova je u ožujku 2026. godine.</w:t>
      </w:r>
    </w:p>
    <w:p w14:paraId="13544DDF" w14:textId="77777777" w:rsidR="008F45A1" w:rsidRPr="003209E2" w:rsidRDefault="008F45A1" w:rsidP="008F45A1">
      <w:pPr>
        <w:spacing w:after="0"/>
        <w:jc w:val="both"/>
        <w:rPr>
          <w:rFonts w:ascii="Times New Roman" w:eastAsia="Calibri" w:hAnsi="Times New Roman" w:cs="Times New Roman"/>
          <w:sz w:val="24"/>
          <w:szCs w:val="24"/>
        </w:rPr>
      </w:pPr>
    </w:p>
    <w:p w14:paraId="243C2307" w14:textId="284ACAD6"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ZA ZDRAVLJE BBŽ FAZA II GRUPA 1</w:t>
      </w:r>
    </w:p>
    <w:p w14:paraId="3218942B" w14:textId="77777777" w:rsidR="008F45A1" w:rsidRPr="003209E2" w:rsidRDefault="008F45A1" w:rsidP="008F45A1">
      <w:pPr>
        <w:spacing w:after="0"/>
        <w:jc w:val="center"/>
        <w:rPr>
          <w:rFonts w:ascii="Times New Roman" w:eastAsia="Calibri" w:hAnsi="Times New Roman" w:cs="Times New Roman"/>
          <w:sz w:val="24"/>
          <w:szCs w:val="24"/>
        </w:rPr>
      </w:pPr>
    </w:p>
    <w:p w14:paraId="31A29845" w14:textId="3CA5DDAA" w:rsidR="008F45A1" w:rsidRPr="003209E2" w:rsidRDefault="008F45A1" w:rsidP="00125A9F">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Bjelovarsko-bilogorska županija priprema projekt koji će prijaviti na Poziv na dostavu projektnih prijedloga Ulaganje u kapacitete za pružanje primarne i specijalističko – konzilijarne zdravstvene zaštite (PZZ-a i SKZZ-a). Poziv je sufinanciran sredstvima Europskog fonda za regionalni razvoj. Predmet poziva je nabava opreme i opremanje prostora domova zdravlja uz manje infrastrukturne zahvate kako bi se na razini primarne, hitne i specijalističko-konzilijarne zdravstvene zaštite omogućilo više dijagnostičkih i terapeutskih postupaka. Grupa 1 obuhvaća ulaganja na područjima JLS prema indeksu razvijenosti skupine I. - IV. i brdsko-planinskim područjima.</w:t>
      </w:r>
    </w:p>
    <w:p w14:paraId="2739EBDE" w14:textId="77777777" w:rsidR="007E5240" w:rsidRDefault="007E5240" w:rsidP="008F45A1">
      <w:pPr>
        <w:spacing w:after="0"/>
        <w:jc w:val="center"/>
        <w:rPr>
          <w:rFonts w:ascii="Times New Roman" w:eastAsia="Calibri" w:hAnsi="Times New Roman" w:cs="Times New Roman"/>
          <w:b/>
          <w:bCs/>
          <w:sz w:val="24"/>
          <w:szCs w:val="24"/>
        </w:rPr>
      </w:pPr>
    </w:p>
    <w:p w14:paraId="45B855B9" w14:textId="668569D5"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ZA ZDRAVLJE BBŽ FAZA II GRUPA 2</w:t>
      </w:r>
    </w:p>
    <w:p w14:paraId="4BBD7F0F" w14:textId="77777777" w:rsidR="008F45A1" w:rsidRPr="003209E2" w:rsidRDefault="008F45A1" w:rsidP="008F45A1">
      <w:pPr>
        <w:spacing w:after="0"/>
        <w:jc w:val="center"/>
        <w:rPr>
          <w:rFonts w:ascii="Times New Roman" w:eastAsia="Calibri" w:hAnsi="Times New Roman" w:cs="Times New Roman"/>
          <w:sz w:val="24"/>
          <w:szCs w:val="24"/>
        </w:rPr>
      </w:pPr>
    </w:p>
    <w:p w14:paraId="3FC04F05"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Bjelovarsko-bilogorska županija priprema projekt koji će prijaviti na Poziv na dostavu projektnih prijedloga Ulaganje u kapacitete za pružanje primarne i specijalističko – konzilijarne zdravstvene zaštite (PZZ-a i SKZZ-a). Poziv je sufinanciran sredstvima Europskog fonda za regionalni razvoj. Predmet poziva je nabava opreme i opremanje prostora domova zdravlja uz manje infrastrukturne zahvate kako bi se na razini primarne, hitne i specijalističko-konzilijarne zdravstvene zaštite omogućilo više dijagnostičkih i terapeutskih postupaka. Grupa 2 obuhvaća ulaganja na područjima JLS prema indeksu razvijenosti skupine V. - VIII., izuzev potpomognutih i brdsko-planinskih područja iz Grupe 1.</w:t>
      </w:r>
    </w:p>
    <w:p w14:paraId="35645E60" w14:textId="77777777" w:rsidR="007E5240" w:rsidRDefault="007E5240" w:rsidP="00125A9F">
      <w:pPr>
        <w:spacing w:after="0"/>
        <w:rPr>
          <w:rFonts w:ascii="Times New Roman" w:eastAsia="Calibri" w:hAnsi="Times New Roman" w:cs="Times New Roman"/>
          <w:b/>
          <w:bCs/>
          <w:sz w:val="24"/>
          <w:szCs w:val="24"/>
        </w:rPr>
      </w:pPr>
    </w:p>
    <w:p w14:paraId="6E3FEDA4" w14:textId="30011A8D"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lastRenderedPageBreak/>
        <w:t>PROJEKT: ADAPTACIJA DIJELA DZ BBŽ U GRUBIŠNOM POLJU</w:t>
      </w:r>
    </w:p>
    <w:p w14:paraId="258C8BBD" w14:textId="77777777" w:rsidR="008F45A1" w:rsidRPr="003209E2" w:rsidRDefault="008F45A1" w:rsidP="008F45A1">
      <w:pPr>
        <w:spacing w:after="0"/>
        <w:jc w:val="center"/>
        <w:rPr>
          <w:rFonts w:ascii="Times New Roman" w:eastAsia="Calibri" w:hAnsi="Times New Roman" w:cs="Times New Roman"/>
          <w:sz w:val="24"/>
          <w:szCs w:val="24"/>
        </w:rPr>
      </w:pPr>
    </w:p>
    <w:p w14:paraId="1BD99F83"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Dio zgrade Doma zdravlja BBŽ u Grubišnom Polju potrebno je adaptirati-prenamijeniti u pedijatrijsku ordinaciju. U 2025. godini izrađena je projektno-tehnička dokumentacija. Izvođenje radova planira se u 2026. godini. Projekt adaptacije Županija planira prijaviti za sufinanciranje na javne pozive Ministarstva regionalnoga razvoja i fondova Europske unije koji će biti objavljeni u 2026. godini.</w:t>
      </w:r>
    </w:p>
    <w:p w14:paraId="06C933DE"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 </w:t>
      </w:r>
    </w:p>
    <w:p w14:paraId="6FD785DD" w14:textId="77777777" w:rsidR="008F45A1" w:rsidRPr="003209E2" w:rsidRDefault="008F45A1" w:rsidP="008F45A1">
      <w:pPr>
        <w:spacing w:after="0"/>
        <w:jc w:val="both"/>
        <w:rPr>
          <w:rFonts w:ascii="Times New Roman" w:eastAsia="Calibri" w:hAnsi="Times New Roman" w:cs="Times New Roman"/>
          <w:sz w:val="24"/>
          <w:szCs w:val="24"/>
        </w:rPr>
      </w:pPr>
    </w:p>
    <w:p w14:paraId="3A3774A8"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UNAPRJEĐENJE PONUDE LJEČILIŠNOG I WELLNESS TURIZMA DARUVARSKIH TOPLICA KROZ RAZVOJ TURISTIČKIH PROIZVODA VISOKE DODATNE VRIJEDNOSTI</w:t>
      </w:r>
    </w:p>
    <w:p w14:paraId="7C833728" w14:textId="77777777" w:rsidR="008F45A1" w:rsidRPr="003209E2" w:rsidRDefault="008F45A1" w:rsidP="008F45A1">
      <w:pPr>
        <w:spacing w:after="0"/>
        <w:jc w:val="center"/>
        <w:rPr>
          <w:rFonts w:ascii="Times New Roman" w:eastAsia="Calibri" w:hAnsi="Times New Roman" w:cs="Times New Roman"/>
          <w:sz w:val="24"/>
          <w:szCs w:val="24"/>
        </w:rPr>
      </w:pPr>
    </w:p>
    <w:p w14:paraId="50E7E979"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Cilj projekta je unaprjeđenje kvalitete, raznovrsnosti i atraktivnosti turističke ponude prijavitelja kroz razvoj i prilagodbu turističke infrastrukture i sadržaja u skladu s EU standardima zaštite okoliša koji doprinose zelenoj i digitalnoj tranziciji turističkih proizvoda. Realizacija projekta doprinijeti će održivom razvoju turizma tijekom cijele godine u Daruvarskim toplicama ako turističkoj destinaciji.</w:t>
      </w:r>
    </w:p>
    <w:p w14:paraId="6BF4AF2E"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Ciljne skupine obuhvaćene projektom su domaći turisti, gospodarski subjekti iz turističkog i ugostiteljskog sektora te nezaposlene osobe s lokalnog područja.</w:t>
      </w:r>
    </w:p>
    <w:p w14:paraId="24F16AF4"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Svrha projekta je povećati raznovrsnost i obujam ponude lječilišnog i wellness turizma Daruvarskih toplica i to rekonstrukcijom, obnovom, izgradnjom i opremanjem infrastrukture te uvođenjem inovativnih, atraktivnih i održivih turističkih proizvoda i usluga. Lokalna zajednica dobit će wellness i rekreacijske sadržaje koji će privlačiti stanovništvo svih dobnih skupina da provode vrijeme na aktivan način uz brigu o zdravlju. Niz zabavnih atrakcija (bazeni, VR sadržaji itd.) privlačit će djecu i mlade različitih uzrasta, čime se pozitivno utječe na cilj privlačenja djece i mladih da se bave tjelesnom aktivnošću. Izgradnjom novih bazena otvaraju se mogućnosti povećanja broja korisnika unaprjeđenjem postojećih projekata te dodavanjem novih sadržaja. Uvođenje novih sadržaja obogatit će ponudu Daruvarskih toplica te će postati zanimljivija većem rasponu populacije.</w:t>
      </w:r>
    </w:p>
    <w:p w14:paraId="5CA0D434" w14:textId="77777777" w:rsidR="008F45A1" w:rsidRPr="003209E2" w:rsidRDefault="008F45A1" w:rsidP="008F45A1">
      <w:pPr>
        <w:spacing w:after="0"/>
        <w:jc w:val="both"/>
        <w:rPr>
          <w:rFonts w:ascii="Times New Roman" w:eastAsia="Calibri" w:hAnsi="Times New Roman" w:cs="Times New Roman"/>
          <w:color w:val="5B9BD5" w:themeColor="accent5"/>
          <w:sz w:val="24"/>
          <w:szCs w:val="24"/>
        </w:rPr>
      </w:pPr>
      <w:r w:rsidRPr="003209E2">
        <w:rPr>
          <w:rFonts w:ascii="Times New Roman" w:hAnsi="Times New Roman" w:cs="Times New Roman"/>
          <w:noProof/>
          <w:sz w:val="24"/>
          <w:szCs w:val="24"/>
          <w:lang w:eastAsia="hr-HR"/>
        </w:rPr>
        <w:lastRenderedPageBreak/>
        <w:drawing>
          <wp:inline distT="0" distB="0" distL="0" distR="0" wp14:anchorId="0872E462" wp14:editId="6B8D1CD0">
            <wp:extent cx="5760720" cy="3235745"/>
            <wp:effectExtent l="0" t="0" r="0" b="3175"/>
            <wp:docPr id="15" name="Picture 9" descr="Potpisan ugovor od 19 milijuna eura za razvoj Daruvarskih to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pisan ugovor od 19 milijuna eura za razvoj Daruvarskih topl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35745"/>
                    </a:xfrm>
                    <a:prstGeom prst="rect">
                      <a:avLst/>
                    </a:prstGeom>
                    <a:noFill/>
                    <a:ln>
                      <a:noFill/>
                    </a:ln>
                  </pic:spPr>
                </pic:pic>
              </a:graphicData>
            </a:graphic>
          </wp:inline>
        </w:drawing>
      </w:r>
    </w:p>
    <w:p w14:paraId="20F9A642"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color w:val="5B9BD5" w:themeColor="accent5"/>
          <w:sz w:val="24"/>
          <w:szCs w:val="24"/>
        </w:rPr>
        <w:tab/>
      </w:r>
      <w:r w:rsidRPr="003209E2">
        <w:rPr>
          <w:rFonts w:ascii="Times New Roman" w:eastAsia="Calibri" w:hAnsi="Times New Roman" w:cs="Times New Roman"/>
          <w:sz w:val="24"/>
          <w:szCs w:val="24"/>
        </w:rPr>
        <w:t>Rezultati projekta bit će vidljivi kroz izgrađenu i rekonstruiranu turističku infrastrukturu s dodatnim kapacitetima za energiju iz obnovljivih izvora; povećanu razinu energetske učinkovitosti i okolišne održivosti turističke infrastrukture Daruvarskih toplica; povećanom razinom digitalizacije poslovnih procesa; povećanom razinom digitalizacije sadržaja i usluga Daruvarskih toplica; povećanje broja zaposlenih djelatnika; poboljšanim znanjima i kompetencijama postojećih i novih djelatnika. Kroz ulaganje u zelenu i digitalnu tranziciju i podizanje kvalitete turističke ponude destinacije doprinijet će se povećanju raznovrsnosti turističke ponude u kontinentalnoj Hrvatskoj, smanjiti prekomjerni turizam u najrazvijenijim turističkim područjima te potaknuti gospodarski oporavak i zapošljavanje lokalnog stanovništva.</w:t>
      </w:r>
    </w:p>
    <w:p w14:paraId="246C03E0"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Dodatnim sadržajima Daruvarske toplice postat će turistički još privlačnija destinacija. Povećanjem broja posjeta, doći će i do povećanja broja noćenja na području grada i županije, porasta potrošnje u lokalnim ugostiteljskim objektima i porasta potražnje za proizvodima lokalnih proizvođača.</w:t>
      </w:r>
    </w:p>
    <w:p w14:paraId="5EDD704E" w14:textId="77777777" w:rsidR="008F45A1" w:rsidRPr="003209E2" w:rsidRDefault="008F45A1" w:rsidP="008F45A1">
      <w:pPr>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Ukupna vrijednost projekta iznosi 20 milijuna eura. Ukupni prihvatljivi troškovi projekta iznose 13.572.414,48 eura, od čega je 13.196.210,77 eura bespovratnih sredstava. Radovi su započeli u prosincu 2024. godine, a predviđeni završetak radova i opremanja je u veljači 2026. godine.  </w:t>
      </w:r>
    </w:p>
    <w:p w14:paraId="212E8931"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BUDI SVOJ</w:t>
      </w:r>
    </w:p>
    <w:p w14:paraId="1151DE5E" w14:textId="77777777" w:rsidR="008F45A1" w:rsidRPr="003209E2" w:rsidRDefault="008F45A1" w:rsidP="008F45A1">
      <w:pPr>
        <w:spacing w:after="0"/>
        <w:jc w:val="center"/>
        <w:rPr>
          <w:rFonts w:ascii="Times New Roman" w:eastAsia="Calibri" w:hAnsi="Times New Roman" w:cs="Times New Roman"/>
          <w:sz w:val="24"/>
          <w:szCs w:val="24"/>
        </w:rPr>
      </w:pPr>
    </w:p>
    <w:p w14:paraId="0CCC6D28"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Projekt „Budi svoj“ je program čije su aktivnosti usmjerene na zaštitu mentalnog zdravlja i prevenciju ovisnosti. </w:t>
      </w:r>
    </w:p>
    <w:p w14:paraId="19844311"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Pokrenuli su ga stručnjaci Odjela za zaštitu mentalnog zdravlje i prevenciju ovisnosti Zavoda za javno zdravstvo Bjelovarsko-bilogorske županije u suradnji s partnerskim udrugama i stručnim suradnicima predavačima. </w:t>
      </w:r>
    </w:p>
    <w:p w14:paraId="020DAB1C" w14:textId="77B7FDA3" w:rsidR="008F45A1" w:rsidRPr="003209E2" w:rsidRDefault="008F45A1" w:rsidP="008F45A1">
      <w:pPr>
        <w:spacing w:after="0"/>
        <w:ind w:firstLine="708"/>
        <w:jc w:val="both"/>
        <w:rPr>
          <w:rFonts w:ascii="Times New Roman" w:eastAsia="Calibri" w:hAnsi="Times New Roman" w:cs="Times New Roman"/>
          <w:color w:val="5B9BD5" w:themeColor="accent5"/>
          <w:sz w:val="24"/>
          <w:szCs w:val="24"/>
        </w:rPr>
      </w:pPr>
      <w:r w:rsidRPr="003209E2">
        <w:rPr>
          <w:rFonts w:ascii="Times New Roman" w:eastAsia="Calibri" w:hAnsi="Times New Roman" w:cs="Times New Roman"/>
          <w:sz w:val="24"/>
          <w:szCs w:val="24"/>
        </w:rPr>
        <w:t xml:space="preserve">Kontinuirano se provodi od 2014. godine u vrtićima i srednjim školama Bjelovarsko-bilogorske županije pod pokroviteljstvom Ministarstva zdravstva Republike Hrvatske i uz </w:t>
      </w:r>
      <w:r w:rsidRPr="003209E2">
        <w:rPr>
          <w:rFonts w:ascii="Times New Roman" w:eastAsia="Calibri" w:hAnsi="Times New Roman" w:cs="Times New Roman"/>
          <w:sz w:val="24"/>
          <w:szCs w:val="24"/>
        </w:rPr>
        <w:lastRenderedPageBreak/>
        <w:t>podršku Bjelovarsko-bilogorske županije</w:t>
      </w:r>
      <w:r w:rsidRPr="003209E2">
        <w:rPr>
          <w:rFonts w:ascii="Times New Roman" w:eastAsia="Calibri" w:hAnsi="Times New Roman" w:cs="Times New Roman"/>
          <w:color w:val="5B9BD5" w:themeColor="accent5"/>
          <w:sz w:val="24"/>
          <w:szCs w:val="24"/>
        </w:rPr>
        <w:t>.</w:t>
      </w:r>
      <w:r w:rsidRPr="003209E2">
        <w:rPr>
          <w:rFonts w:ascii="Times New Roman" w:hAnsi="Times New Roman" w:cs="Times New Roman"/>
          <w:noProof/>
          <w:sz w:val="24"/>
          <w:szCs w:val="24"/>
        </w:rPr>
        <w:t xml:space="preserve"> </w:t>
      </w:r>
      <w:r w:rsidRPr="003209E2">
        <w:rPr>
          <w:rFonts w:ascii="Times New Roman" w:hAnsi="Times New Roman" w:cs="Times New Roman"/>
          <w:noProof/>
          <w:sz w:val="24"/>
          <w:szCs w:val="24"/>
          <w:lang w:eastAsia="hr-HR"/>
        </w:rPr>
        <w:drawing>
          <wp:inline distT="0" distB="0" distL="0" distR="0" wp14:anchorId="140759E8" wp14:editId="7910E362">
            <wp:extent cx="5760720" cy="1555200"/>
            <wp:effectExtent l="0" t="0" r="0" b="6985"/>
            <wp:docPr id="17" name="Picture 12" descr="Budi svoj&quot; - Zavod za javno zdravstvo Bjelovarsko-bilogorske župa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i svoj&quot; - Zavod za javno zdravstvo Bjelovarsko-bilogorske županij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1555200"/>
                    </a:xfrm>
                    <a:prstGeom prst="rect">
                      <a:avLst/>
                    </a:prstGeom>
                    <a:noFill/>
                    <a:ln>
                      <a:noFill/>
                    </a:ln>
                  </pic:spPr>
                </pic:pic>
              </a:graphicData>
            </a:graphic>
          </wp:inline>
        </w:drawing>
      </w:r>
    </w:p>
    <w:p w14:paraId="616A1308"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color w:val="5B9BD5" w:themeColor="accent5"/>
          <w:sz w:val="24"/>
          <w:szCs w:val="24"/>
        </w:rPr>
        <w:tab/>
      </w:r>
      <w:r w:rsidRPr="003209E2">
        <w:rPr>
          <w:rFonts w:ascii="Times New Roman" w:eastAsia="Calibri" w:hAnsi="Times New Roman" w:cs="Times New Roman"/>
          <w:sz w:val="24"/>
          <w:szCs w:val="24"/>
        </w:rPr>
        <w:t>Zavod za javno zdravstvo Bjelovarsko-bilogorske županije, kao ustanova nositelj projekta, je s Ministarstvom zdravstva Republike Hrvatske 2024. godine sklopila ugovor o financijskoj potpori kroz tri godine provedbe projekta u iznosu od 150.000,00 eura.</w:t>
      </w:r>
    </w:p>
    <w:p w14:paraId="3D690D26"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Ciljevi projekta su poboljšanje kvalitete života, usvajanje zdravih i konstruktivnih stilova života, aktivno mijenjanje štetnih stavova i navika, smanjenje zdravstvenih i socijalnih rizika vezanih za ovisnost i ovisničko ponašanje, podizanje razine samosvijesti o odgovornosti u očuvanju vlastitog i tuđeg zdravlja te senzibilizacija građana, stručnjaka i predstavnika lokalne zajednice na problem ovisnosti koji je globalni problem suvremenog društva i zahtjeva međusobnu kontinuiranu suradnju.</w:t>
      </w:r>
    </w:p>
    <w:p w14:paraId="022A4339"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Projekt svojim aktivnostima (</w:t>
      </w:r>
      <w:proofErr w:type="spellStart"/>
      <w:r w:rsidRPr="003209E2">
        <w:rPr>
          <w:rFonts w:ascii="Times New Roman" w:eastAsia="Calibri" w:hAnsi="Times New Roman" w:cs="Times New Roman"/>
          <w:sz w:val="24"/>
          <w:szCs w:val="24"/>
        </w:rPr>
        <w:t>psihoedukativna</w:t>
      </w:r>
      <w:proofErr w:type="spellEnd"/>
      <w:r w:rsidRPr="003209E2">
        <w:rPr>
          <w:rFonts w:ascii="Times New Roman" w:eastAsia="Calibri" w:hAnsi="Times New Roman" w:cs="Times New Roman"/>
          <w:sz w:val="24"/>
          <w:szCs w:val="24"/>
        </w:rPr>
        <w:t xml:space="preserve"> predavanja i interaktivne radionice, psihološka podrška, fokus grupe, edukacija edukatora) obuhvaća učenike prvih razreda srednjih škola Bjelovarsko-bilogorske županije, njihove roditelje i nastavnike te odgajatelje i roditelje djece vrtićke dobi u dječjim vrtićima Bjelovarsko-bilogorske županije.</w:t>
      </w:r>
    </w:p>
    <w:p w14:paraId="2A61A212" w14:textId="77777777" w:rsidR="008F45A1" w:rsidRPr="003209E2" w:rsidRDefault="008F45A1" w:rsidP="008F45A1">
      <w:pPr>
        <w:spacing w:after="0"/>
        <w:jc w:val="both"/>
        <w:rPr>
          <w:rFonts w:ascii="Times New Roman" w:eastAsia="Calibri" w:hAnsi="Times New Roman" w:cs="Times New Roman"/>
          <w:sz w:val="24"/>
          <w:szCs w:val="24"/>
        </w:rPr>
      </w:pPr>
    </w:p>
    <w:p w14:paraId="7E936780" w14:textId="77777777" w:rsidR="008F45A1" w:rsidRPr="003209E2" w:rsidRDefault="008F45A1" w:rsidP="008F45A1">
      <w:pPr>
        <w:spacing w:after="0"/>
        <w:rPr>
          <w:rFonts w:ascii="Times New Roman" w:eastAsia="Calibri" w:hAnsi="Times New Roman" w:cs="Times New Roman"/>
          <w:color w:val="5B9BD5" w:themeColor="accent5"/>
          <w:sz w:val="24"/>
          <w:szCs w:val="24"/>
        </w:rPr>
      </w:pPr>
    </w:p>
    <w:p w14:paraId="77F69DF8"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 xml:space="preserve">PROJEKT: ENERGETSKA OBNOVA ISPOSTAVE </w:t>
      </w:r>
    </w:p>
    <w:p w14:paraId="4B1738B1"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DOMA ZDRAVLJA BBŽ U GAREŠNICI</w:t>
      </w:r>
    </w:p>
    <w:p w14:paraId="54E6B30B" w14:textId="77777777" w:rsidR="008F45A1" w:rsidRPr="003209E2" w:rsidRDefault="008F45A1" w:rsidP="008F45A1">
      <w:pPr>
        <w:spacing w:after="0"/>
        <w:jc w:val="center"/>
        <w:rPr>
          <w:rFonts w:ascii="Times New Roman" w:eastAsia="Calibri" w:hAnsi="Times New Roman" w:cs="Times New Roman"/>
          <w:sz w:val="24"/>
          <w:szCs w:val="24"/>
        </w:rPr>
      </w:pPr>
    </w:p>
    <w:p w14:paraId="316F978C"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Projekt energetske obnove prijavljen je na poziv Energetska obnova zgrada javnog sektora Nacionalnog plana oporavka i otpornosti (NPOO). </w:t>
      </w:r>
    </w:p>
    <w:p w14:paraId="21159494"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Energetska obnova ima za cilj doprinos održivom korištenju energije, odnosno doprinos zaštiti okoliša i održivosti resursa. Projektom je  predviđena sveobuhvatna obnova koja obuhvaća mjere unapređenja postojećeg stanja zgrade te osim mjera energetske obnove zgrade uključuje mjere povećanja sigurnosti u slučaju požara, mjere za osiguravanje zdravih klimatskih uvjeta i mjere za unapređenje ispunjavanja temeljnih zahtjeva mehaničke otpornosti i stabilnosti zgrade.</w:t>
      </w:r>
    </w:p>
    <w:p w14:paraId="53F1A684"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Ugovor o dodjeli bespovratnih sredstava potpisan je u kolovozu 2024. godine između Ministarstva prostornoga uređenja, graditeljstva i državne imovine (Tijelo nadležno za komponentu/inicijativu), Fonda za zaštitu okoliša i energetsku učinkovitost (Provedbeno tijelo) i Doma zdravlja Bjelovarsko-bilogorske županije (Korisnik bespovratnih sredstava Mehanizma za oporavak i otpornost).  </w:t>
      </w:r>
    </w:p>
    <w:p w14:paraId="788DEAFE"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color w:val="5B9BD5" w:themeColor="accent5"/>
          <w:sz w:val="24"/>
          <w:szCs w:val="24"/>
        </w:rPr>
        <w:tab/>
      </w:r>
      <w:r w:rsidRPr="003209E2">
        <w:rPr>
          <w:rFonts w:ascii="Times New Roman" w:eastAsia="Calibri" w:hAnsi="Times New Roman" w:cs="Times New Roman"/>
          <w:sz w:val="24"/>
          <w:szCs w:val="24"/>
        </w:rPr>
        <w:t xml:space="preserve">Provedba projekta Energetske obnove Ispostave Doma zdravlja u Garešnici rezultirat će uštedom godišnje potrebne toplinske energije za grijanje i uštedom godišnje primarne energije uz smanjenje emisija CO2. </w:t>
      </w:r>
    </w:p>
    <w:p w14:paraId="777D18B1"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lastRenderedPageBreak/>
        <w:tab/>
        <w:t>Projektom će se obnoviti ovojnica zgrade, zamijeniti postojeći tehnički sustavi i oprema za grijanje, ugraditi obnovljivi izvori energije (dizalica topline), ugraditi fotonaponski sustav za proizvodnju električne energije, zamijeniti unutarnja rasvjeta učinkovitijom, ugraditi dizalo kao osiguranje pristupačnosti osobama s invaliditetom i smanjene pokretljivosti, urediti parkiralište za bicikle, povećat će se potresna otpornost zgrade te će se povećati sigurnost u slučaju požara ugradnjom vatrodojave i protupožarnog tipkala.</w:t>
      </w:r>
    </w:p>
    <w:p w14:paraId="15293969"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Razdoblje provedbe Projekta je od 01. rujna 2023. godine, do završetka svih predmetnih aktivnosti, a razdoblje prihvatljivosti izdataka je najkasnije do 30. lipnja 2026. godine. </w:t>
      </w:r>
    </w:p>
    <w:p w14:paraId="698C3567"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Projektom će se obnoviti ovojnica zgrade, zamijeniti vanjska stolarija, zamijeniti postojeći tehnički sustavi i oprema za grijanje, ugraditi obnovljivi izvori energije (dizalica topline), ugraditi fotonaponski sustav za proizvodnju električne energije, zamijeniti unutarnja rasvjeta učinkovitijom, ugraditi dizalo kao osiguranje pristupačnosti osobama s invaliditetom i smanjene pokretljivosti, urediti parkiralište za bicikle, povećat će se potresna otpornost zgrade te će se povećati sigurnost u slučaju požara ugradnjom vatrodojave i protupožarnog tipkala.</w:t>
      </w:r>
    </w:p>
    <w:p w14:paraId="42E99C77"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Ugovor s izvođačem radova, vrijednosti 1.493.768,75 eura s PDV-om potpisan je u svibnju 2025. godine, vrijeme izvođenja radova je 11 mjeseci od dana uvođenja u posao.   </w:t>
      </w:r>
    </w:p>
    <w:p w14:paraId="1724583A" w14:textId="77777777" w:rsidR="008F45A1" w:rsidRPr="003209E2" w:rsidRDefault="008F45A1" w:rsidP="008F45A1">
      <w:pPr>
        <w:spacing w:after="0"/>
        <w:jc w:val="both"/>
        <w:rPr>
          <w:rFonts w:ascii="Times New Roman" w:eastAsia="Calibri" w:hAnsi="Times New Roman" w:cs="Times New Roman"/>
          <w:color w:val="5B9BD5" w:themeColor="accent5"/>
          <w:sz w:val="24"/>
          <w:szCs w:val="24"/>
        </w:rPr>
      </w:pPr>
    </w:p>
    <w:p w14:paraId="68595820" w14:textId="77777777" w:rsidR="008F45A1" w:rsidRPr="003209E2" w:rsidRDefault="008F45A1" w:rsidP="008F45A1">
      <w:pPr>
        <w:spacing w:after="0"/>
        <w:jc w:val="both"/>
        <w:rPr>
          <w:rFonts w:ascii="Times New Roman" w:eastAsia="Calibri" w:hAnsi="Times New Roman" w:cs="Times New Roman"/>
          <w:color w:val="5B9BD5" w:themeColor="accent5"/>
          <w:sz w:val="24"/>
          <w:szCs w:val="24"/>
        </w:rPr>
      </w:pPr>
    </w:p>
    <w:p w14:paraId="4696A029"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ENERGETSKA OBNOVA – ISPOSTAVA GRUBIŠNO POLJE</w:t>
      </w:r>
    </w:p>
    <w:p w14:paraId="1B8B2B40" w14:textId="77777777" w:rsidR="008F45A1" w:rsidRPr="003209E2" w:rsidRDefault="008F45A1" w:rsidP="008F45A1">
      <w:pPr>
        <w:spacing w:after="0"/>
        <w:jc w:val="center"/>
        <w:rPr>
          <w:rFonts w:ascii="Times New Roman" w:eastAsia="Calibri" w:hAnsi="Times New Roman" w:cs="Times New Roman"/>
          <w:sz w:val="24"/>
          <w:szCs w:val="24"/>
        </w:rPr>
      </w:pPr>
    </w:p>
    <w:p w14:paraId="4506EE5F"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Agencija za pravni promet i posredovanje nekretninama (APN) kao provedbeno tijelo programa energetske obnove zgrada javnog sektora raspisala je 2022. godine, Poziv za iskaz interesa za prijavu zgrada javnog sektora za: Energetsku obnovu zgrada javnog sektora ugovaranjem energetske usluge uz korištenje bespovratne financijske pomoći </w:t>
      </w:r>
    </w:p>
    <w:p w14:paraId="35F38E3A"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Energetska obnova, odnosno zelena tranzicija zgrade podrazumijeva primjenu mjera u svrhu poboljšanja energetskih svojstava zgrade, a odnosi se na smanjenje potrošnje energije za grijanje i hlađenje do najmanje 50%, smanjenje emisije CO2 te povećano iskorištenje energije iz obnovljivih izvora.</w:t>
      </w:r>
    </w:p>
    <w:p w14:paraId="5BA40722"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APN je proveo javnu nabavu za pružanje energetske usluge u svrhu energetske obnove zgrade Doma zdravlja BBŽ, ispostava Grubišno Polje. Sklopljen je ugovor za pružanje energetske usluge u vrijednosti 1.579.671,20 eura bez PDV-a, odnosno 1.974.589,00 eura s PDV-om. Od toga bespovratna sredstva naknade za energetsku uslugu do završetka energetske obnove iznose 569.671,20 eura bez PDV-a, a Dom zdravlja će kroz razdoblje ostvarenja uštede tijekom 10 godina plaćati naknadu za energetsku uslugu energije u iznosu od 101.000,00 eura bez PDV-a godišnje.</w:t>
      </w:r>
    </w:p>
    <w:p w14:paraId="3EB288CE"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Ugovor je sklopljen na 11 godina i 10 mjeseci, a radovi moraju završiti najkasnije do 31.03.2026. godine.  Razdoblje ostvarenja ušteda iznosi 10 godina.</w:t>
      </w:r>
    </w:p>
    <w:p w14:paraId="62371E6D" w14:textId="77777777" w:rsidR="008F45A1" w:rsidRPr="003209E2" w:rsidRDefault="008F45A1" w:rsidP="008F45A1">
      <w:pPr>
        <w:spacing w:after="0"/>
        <w:jc w:val="both"/>
        <w:rPr>
          <w:rFonts w:ascii="Times New Roman" w:eastAsia="Calibri" w:hAnsi="Times New Roman" w:cs="Times New Roman"/>
          <w:sz w:val="24"/>
          <w:szCs w:val="24"/>
        </w:rPr>
      </w:pPr>
    </w:p>
    <w:p w14:paraId="77972265" w14:textId="77777777" w:rsidR="008F45A1" w:rsidRPr="003209E2" w:rsidRDefault="008F45A1" w:rsidP="008F45A1">
      <w:pPr>
        <w:spacing w:after="0"/>
        <w:jc w:val="center"/>
        <w:rPr>
          <w:rFonts w:ascii="Times New Roman" w:eastAsia="Calibri" w:hAnsi="Times New Roman" w:cs="Times New Roman"/>
          <w:color w:val="5B9BD5" w:themeColor="accent5"/>
          <w:sz w:val="24"/>
          <w:szCs w:val="24"/>
        </w:rPr>
      </w:pPr>
    </w:p>
    <w:p w14:paraId="7A6DA0F8"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ENERGETSKA OBNOVA – ISPOSTAVA DARUVAR</w:t>
      </w:r>
    </w:p>
    <w:p w14:paraId="5AC539CF" w14:textId="77777777" w:rsidR="008F45A1" w:rsidRPr="003209E2" w:rsidRDefault="008F45A1" w:rsidP="008F45A1">
      <w:pPr>
        <w:spacing w:after="0"/>
        <w:jc w:val="both"/>
        <w:rPr>
          <w:rFonts w:ascii="Times New Roman" w:eastAsia="Calibri" w:hAnsi="Times New Roman" w:cs="Times New Roman"/>
          <w:sz w:val="24"/>
          <w:szCs w:val="24"/>
        </w:rPr>
      </w:pPr>
    </w:p>
    <w:p w14:paraId="5B47B3CE"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 xml:space="preserve">Agencija za pravni promet i posredovanje nekretninama (APN) kao provedbeno tijelo programa energetske obnove zgrada javnog sektora raspisala je 2022. godine, Poziv za iskaz </w:t>
      </w:r>
      <w:r w:rsidRPr="003209E2">
        <w:rPr>
          <w:rFonts w:ascii="Times New Roman" w:eastAsia="Calibri" w:hAnsi="Times New Roman" w:cs="Times New Roman"/>
          <w:sz w:val="24"/>
          <w:szCs w:val="24"/>
        </w:rPr>
        <w:lastRenderedPageBreak/>
        <w:t xml:space="preserve">interesa za prijavu zgrada javnog sektora za: Energetsku obnovu zgrada javnog sektora ugovaranjem energetske usluge uz korištenje bespovratne financijske pomoći </w:t>
      </w:r>
    </w:p>
    <w:p w14:paraId="68C9DE78"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Energetska obnova, odnosno zelena tranzicija zgrade podrazumijeva primjenu mjera u svrhu poboljšanja energetskih svojstava zgrade, a odnosi se na smanjenje potrošnje energije za grijanje i hlađenje do najmanje 50%, smanjenje emisije CO2 te povećano iskorištenje energije iz obnovljivih izvora.</w:t>
      </w:r>
    </w:p>
    <w:p w14:paraId="23688C5E"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APN je proveo javnu nabavu za pružanje energetske usluge u svrhu energetske obnove zgrade Doma zdravlja BBŽ, ispostava Daruvar. Sklopljen je ugovor za pružanje energetske usluge u vrijednosti 2.195.180,00 eura bez PDV-a, odnosno 2.743.975,00 eura s PDV-om. Od toga bespovratna sredstva naknade za energetsku uslugu do završetka energetske obnove iznose 805.180,00 eura bez PDV-a, a Dom zdravlja će kroz razdoblje ostvarenja uštede tijekom 10 godina plaćati naknadu za energetsku uslugu energije u iznosu od 139.000,00 eura bez PDV-a godišnje.</w:t>
      </w:r>
    </w:p>
    <w:p w14:paraId="7CDDC5C4"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b/>
        <w:t>Ugovor je sklopljen na 11 godina i 10 mjeseci, a radovi moraju završiti najkasnije do 31.03.2026. godine. Razdoblje ostvarenja ušteda iznosi 10 godina.</w:t>
      </w:r>
    </w:p>
    <w:p w14:paraId="62F8E550" w14:textId="77777777" w:rsidR="008F45A1" w:rsidRPr="003209E2" w:rsidRDefault="008F45A1" w:rsidP="008F45A1">
      <w:pPr>
        <w:spacing w:after="0"/>
        <w:jc w:val="both"/>
        <w:rPr>
          <w:rFonts w:ascii="Times New Roman" w:eastAsia="Calibri" w:hAnsi="Times New Roman" w:cs="Times New Roman"/>
          <w:sz w:val="24"/>
          <w:szCs w:val="24"/>
        </w:rPr>
      </w:pPr>
    </w:p>
    <w:p w14:paraId="01822AAC" w14:textId="77777777" w:rsidR="008F45A1" w:rsidRPr="003209E2" w:rsidRDefault="008F45A1" w:rsidP="008F45A1">
      <w:pPr>
        <w:spacing w:after="0"/>
        <w:jc w:val="both"/>
        <w:rPr>
          <w:rFonts w:ascii="Times New Roman" w:eastAsia="Calibri" w:hAnsi="Times New Roman" w:cs="Times New Roman"/>
          <w:color w:val="5B9BD5" w:themeColor="accent5"/>
          <w:sz w:val="24"/>
          <w:szCs w:val="24"/>
        </w:rPr>
      </w:pPr>
    </w:p>
    <w:p w14:paraId="79ABBE94"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ENERGETSKA OBNOVA ZGRADA DOMA ZDRAVLJA BBŽ – ISPOSTAVA ČAZMA</w:t>
      </w:r>
    </w:p>
    <w:p w14:paraId="4CBB3983" w14:textId="77777777" w:rsidR="008F45A1" w:rsidRPr="003209E2" w:rsidRDefault="008F45A1" w:rsidP="008F45A1">
      <w:pPr>
        <w:spacing w:after="0"/>
        <w:jc w:val="center"/>
        <w:rPr>
          <w:rFonts w:ascii="Times New Roman" w:eastAsia="Calibri" w:hAnsi="Times New Roman" w:cs="Times New Roman"/>
          <w:sz w:val="24"/>
          <w:szCs w:val="24"/>
        </w:rPr>
      </w:pPr>
    </w:p>
    <w:p w14:paraId="459A44CF" w14:textId="77777777" w:rsidR="008F45A1" w:rsidRPr="003209E2" w:rsidRDefault="008F45A1" w:rsidP="001E5017">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Agencija za pravni promet i posredovanje nekretninama (APN) kao provedbeno tijelo programa energetske obnove zgrada javnog sektora raspisala je 2022. godine Poziv za iskaz interesa za prijavu zgrada javnog sektora za: Energetsku obnovu zgrada javnog sektora ugovaranjem energetske usluge uz korištenje bespovratne financijske pomoći.</w:t>
      </w:r>
    </w:p>
    <w:p w14:paraId="4A4E9A75" w14:textId="77777777" w:rsidR="008F45A1" w:rsidRPr="003209E2" w:rsidRDefault="008F45A1" w:rsidP="001E5017">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Energetska obnova, odnosno zelena tranzicija zgrade podrazumijeva primjenu mjera u svrhu poboljšanja energetskih svojstava zgrade, a odnosi se na smanjenje potrošnje energije za grijanje i hlađenje do najmanje 50%, smanjenje emisije CO2 te povećano iskorištenje energije iz obnovljivih izvora.</w:t>
      </w:r>
    </w:p>
    <w:p w14:paraId="44884B80" w14:textId="77777777" w:rsidR="008F45A1" w:rsidRPr="003209E2" w:rsidRDefault="008F45A1" w:rsidP="001E5017">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APN je proveo javnu nabavu za pružanje energetske usluge u svrhu energetske obnove zgrade Doma zdravlja BBŽ, ispostava Čazma. Sklopljen je ugovor za pružanje energetske usluge u vrijednosti 2.075.000,00 eura bez PDV-a, odnosno 2.593.750,00 eura s PDV-om. </w:t>
      </w:r>
    </w:p>
    <w:p w14:paraId="3BC554E7" w14:textId="77777777" w:rsidR="008F45A1" w:rsidRPr="003209E2" w:rsidRDefault="008F45A1" w:rsidP="008F45A1">
      <w:pPr>
        <w:spacing w:after="0"/>
        <w:jc w:val="both"/>
        <w:rPr>
          <w:rFonts w:ascii="Times New Roman" w:eastAsia="Calibri" w:hAnsi="Times New Roman" w:cs="Times New Roman"/>
          <w:sz w:val="24"/>
          <w:szCs w:val="24"/>
        </w:rPr>
      </w:pPr>
    </w:p>
    <w:p w14:paraId="1C56EEDF" w14:textId="77777777" w:rsidR="008F45A1" w:rsidRPr="003209E2" w:rsidRDefault="008F45A1" w:rsidP="001E5017">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Od toga bespovratna sredstva naknade za energetsku uslugu do završetka energetske obnove iznose 830.000,00 eura bez PDV-a, a Dom zdravlja će kroz razdoblje ostvarenja uštede tijekom 15 godina plaćati naknadu za energetsku uslugu energije u iznosu od 1.245.000,00 eura bez PDV-a godišnje. </w:t>
      </w:r>
    </w:p>
    <w:p w14:paraId="4E16A964"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Ugovor je sklopljen na 16 godina i 2 mjeseca, a radovi moraju završiti najkasnije do 31.03.2026. godine.  Razdoblje ostvarenja ušteda iznosi 15 godina.</w:t>
      </w:r>
    </w:p>
    <w:p w14:paraId="566D4D00" w14:textId="77777777" w:rsidR="008F45A1" w:rsidRPr="003209E2" w:rsidRDefault="008F45A1" w:rsidP="008F45A1">
      <w:pPr>
        <w:spacing w:after="0"/>
        <w:jc w:val="both"/>
        <w:rPr>
          <w:rFonts w:ascii="Times New Roman" w:eastAsia="Calibri" w:hAnsi="Times New Roman" w:cs="Times New Roman"/>
          <w:color w:val="5B9BD5" w:themeColor="accent5"/>
          <w:sz w:val="24"/>
          <w:szCs w:val="24"/>
        </w:rPr>
      </w:pPr>
    </w:p>
    <w:p w14:paraId="3A2FD384" w14:textId="77777777" w:rsidR="008F45A1" w:rsidRPr="003209E2" w:rsidRDefault="008F45A1" w:rsidP="008F45A1">
      <w:pPr>
        <w:spacing w:after="0"/>
        <w:jc w:val="both"/>
        <w:rPr>
          <w:rFonts w:ascii="Times New Roman" w:eastAsia="Calibri" w:hAnsi="Times New Roman" w:cs="Times New Roman"/>
          <w:color w:val="5B9BD5" w:themeColor="accent5"/>
          <w:sz w:val="24"/>
          <w:szCs w:val="24"/>
        </w:rPr>
      </w:pPr>
    </w:p>
    <w:p w14:paraId="57D2329D" w14:textId="77777777" w:rsidR="008F45A1" w:rsidRPr="00303C75" w:rsidRDefault="008F45A1" w:rsidP="008F45A1">
      <w:pPr>
        <w:spacing w:after="0"/>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ENERGETSKA OBNOVA DJEČJEG DISPANZERA U  BJELOVARU</w:t>
      </w:r>
    </w:p>
    <w:p w14:paraId="35EC8BB3" w14:textId="77777777" w:rsidR="008F45A1" w:rsidRPr="003209E2" w:rsidRDefault="008F45A1" w:rsidP="008F45A1">
      <w:pPr>
        <w:spacing w:after="0"/>
        <w:jc w:val="center"/>
        <w:rPr>
          <w:rFonts w:ascii="Times New Roman" w:eastAsia="Calibri" w:hAnsi="Times New Roman" w:cs="Times New Roman"/>
          <w:sz w:val="24"/>
          <w:szCs w:val="24"/>
        </w:rPr>
      </w:pPr>
    </w:p>
    <w:p w14:paraId="4EB823A0"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Projekt energetske obnove Dječjeg dispanzera u Bjelovaru financira se iz Mehanizma za oporavak i otpornost, u okviru Nacionalnog plana oporavka i otpornosti 2021.–2026., s </w:t>
      </w:r>
      <w:r w:rsidRPr="003209E2">
        <w:rPr>
          <w:rFonts w:ascii="Times New Roman" w:eastAsia="Calibri" w:hAnsi="Times New Roman" w:cs="Times New Roman"/>
          <w:sz w:val="24"/>
          <w:szCs w:val="24"/>
        </w:rPr>
        <w:lastRenderedPageBreak/>
        <w:t>ciljem smanjenja potrošnje energije, povećanja energetske učinkovitosti i poboljšanja radnih uvjeta. Izvođenje radova započelo je u prosincu 2025. godine, a rok  završetaka izvođenja radova je do lipnja 2026. godine. Cilj projekta je ostvariti uštede u troškovima energije, unaprijediti radne uvjete i osigurati dugoročnu održivost zgrade kroz povećanu energetsku učinkovitost.</w:t>
      </w:r>
    </w:p>
    <w:p w14:paraId="093B838D" w14:textId="77777777" w:rsidR="008F45A1" w:rsidRPr="003209E2" w:rsidRDefault="008F45A1" w:rsidP="008F45A1">
      <w:pPr>
        <w:spacing w:after="0"/>
        <w:ind w:firstLine="708"/>
        <w:jc w:val="both"/>
        <w:rPr>
          <w:rFonts w:ascii="Times New Roman" w:eastAsia="Calibri" w:hAnsi="Times New Roman" w:cs="Times New Roman"/>
          <w:sz w:val="24"/>
          <w:szCs w:val="24"/>
        </w:rPr>
      </w:pPr>
    </w:p>
    <w:p w14:paraId="4B326435" w14:textId="77777777" w:rsidR="008F45A1" w:rsidRPr="003209E2" w:rsidRDefault="008F45A1" w:rsidP="008F45A1">
      <w:pPr>
        <w:spacing w:after="0" w:line="240" w:lineRule="auto"/>
        <w:jc w:val="both"/>
        <w:rPr>
          <w:rFonts w:ascii="Times New Roman" w:eastAsia="Calibri" w:hAnsi="Times New Roman" w:cs="Times New Roman"/>
          <w:sz w:val="24"/>
          <w:szCs w:val="24"/>
        </w:rPr>
      </w:pPr>
    </w:p>
    <w:p w14:paraId="673B10A1" w14:textId="77777777" w:rsidR="008F45A1" w:rsidRPr="00303C75" w:rsidRDefault="008F45A1" w:rsidP="008F45A1">
      <w:pPr>
        <w:spacing w:after="0" w:line="240" w:lineRule="auto"/>
        <w:jc w:val="center"/>
        <w:rPr>
          <w:rFonts w:ascii="Times New Roman" w:eastAsia="Calibri" w:hAnsi="Times New Roman" w:cs="Times New Roman"/>
          <w:b/>
          <w:bCs/>
          <w:sz w:val="24"/>
          <w:szCs w:val="24"/>
        </w:rPr>
      </w:pPr>
      <w:r w:rsidRPr="00303C75">
        <w:rPr>
          <w:rFonts w:ascii="Times New Roman" w:eastAsia="Calibri" w:hAnsi="Times New Roman" w:cs="Times New Roman"/>
          <w:b/>
          <w:bCs/>
          <w:sz w:val="24"/>
          <w:szCs w:val="24"/>
        </w:rPr>
        <w:t>PROJEKT: ENERGETSKA OBNOVA ZAVODA ZA JAVNO ZDRAVSTVO BJELOVARSKO-BILOGORSKE ŽUPANIJE</w:t>
      </w:r>
    </w:p>
    <w:p w14:paraId="5FF9E659" w14:textId="77777777" w:rsidR="008F45A1" w:rsidRPr="003209E2" w:rsidRDefault="008F45A1" w:rsidP="008F45A1">
      <w:pPr>
        <w:spacing w:after="0" w:line="240" w:lineRule="auto"/>
        <w:jc w:val="center"/>
        <w:rPr>
          <w:rFonts w:ascii="Times New Roman" w:eastAsia="Calibri" w:hAnsi="Times New Roman" w:cs="Times New Roman"/>
          <w:sz w:val="24"/>
          <w:szCs w:val="24"/>
        </w:rPr>
      </w:pPr>
    </w:p>
    <w:p w14:paraId="1106D9D3"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 xml:space="preserve">Zavod za javno zdravstvo Bjelovarsko-bilogorske županije u 2023. godini aplicirao je na natječaj za Energetsku obnovu zgrada Nacionalnog plana i otpornosti 2021.-2026. od strane Fonda za zaštitu okoliša i energetsku učinkovitost, u postupku dodjele bespovratnih sredstava “Energetska obnova zgrada javnog sektora“. Povećanjem budžeta u 2025. godini za navedeni natječaj, odobrena su sredstva za financiranje energetske obnove Zavoda. </w:t>
      </w:r>
    </w:p>
    <w:p w14:paraId="4EDF1FEF" w14:textId="77777777" w:rsidR="008F45A1" w:rsidRPr="003209E2" w:rsidRDefault="008F45A1" w:rsidP="008F45A1">
      <w:pPr>
        <w:spacing w:after="0"/>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Energetske obnova zgrade Zavoda odnosi se na izradu i ugradnju nove stolarije. Toplinska izolacija zidova ide sa unutarnje strane, te izrade nove vanjske fasade. Izvršit će se i zamjena termotehničkog sustava grijanja i hlađenja kao i zamjena kompletne unutarnje rasvjete led rasvjetom. I na kraju će se ugraditi solarna elektrana. Navedenim radovima ostvarit će  se ušteda energije i poboljšati radni uvjeti za djelatnike Zavoda.</w:t>
      </w:r>
    </w:p>
    <w:p w14:paraId="60D8FB13" w14:textId="741A752B" w:rsidR="008F45A1" w:rsidRDefault="008F45A1" w:rsidP="008F45A1">
      <w:pPr>
        <w:spacing w:after="0"/>
        <w:jc w:val="both"/>
        <w:rPr>
          <w:rFonts w:ascii="Times New Roman" w:eastAsia="Calibri" w:hAnsi="Times New Roman" w:cs="Times New Roman"/>
          <w:sz w:val="24"/>
          <w:szCs w:val="24"/>
        </w:rPr>
      </w:pPr>
    </w:p>
    <w:p w14:paraId="360DE470" w14:textId="77777777" w:rsidR="007E5240" w:rsidRPr="003209E2" w:rsidRDefault="007E5240" w:rsidP="008F45A1">
      <w:pPr>
        <w:spacing w:after="0"/>
        <w:jc w:val="both"/>
        <w:rPr>
          <w:rFonts w:ascii="Times New Roman" w:eastAsia="Calibri" w:hAnsi="Times New Roman" w:cs="Times New Roman"/>
          <w:sz w:val="24"/>
          <w:szCs w:val="24"/>
        </w:rPr>
      </w:pPr>
    </w:p>
    <w:p w14:paraId="7F24ED47" w14:textId="77777777" w:rsidR="008F45A1" w:rsidRPr="007E5240" w:rsidRDefault="008F45A1" w:rsidP="008F45A1">
      <w:pPr>
        <w:spacing w:after="0"/>
        <w:jc w:val="center"/>
        <w:rPr>
          <w:rFonts w:ascii="Times New Roman" w:eastAsia="Calibri" w:hAnsi="Times New Roman" w:cs="Times New Roman"/>
          <w:b/>
          <w:bCs/>
          <w:sz w:val="24"/>
          <w:szCs w:val="24"/>
        </w:rPr>
      </w:pPr>
      <w:r w:rsidRPr="007E5240">
        <w:rPr>
          <w:rFonts w:ascii="Times New Roman" w:eastAsia="Calibri" w:hAnsi="Times New Roman" w:cs="Times New Roman"/>
          <w:b/>
          <w:bCs/>
          <w:sz w:val="24"/>
          <w:szCs w:val="24"/>
        </w:rPr>
        <w:t>PROJEKT :</w:t>
      </w:r>
      <w:r w:rsidRPr="007E5240">
        <w:rPr>
          <w:rFonts w:ascii="Times New Roman" w:hAnsi="Times New Roman" w:cs="Times New Roman"/>
          <w:b/>
          <w:bCs/>
          <w:sz w:val="24"/>
          <w:szCs w:val="24"/>
        </w:rPr>
        <w:t xml:space="preserve"> </w:t>
      </w:r>
      <w:r w:rsidRPr="007E5240">
        <w:rPr>
          <w:rFonts w:ascii="Times New Roman" w:eastAsia="Calibri" w:hAnsi="Times New Roman" w:cs="Times New Roman"/>
          <w:b/>
          <w:bCs/>
          <w:sz w:val="24"/>
          <w:szCs w:val="24"/>
        </w:rPr>
        <w:t>IZRADA PROJEKTNO-TEHNIČKE DOKUMENTACIJE</w:t>
      </w:r>
    </w:p>
    <w:p w14:paraId="46AFB3C7" w14:textId="77777777" w:rsidR="008F45A1" w:rsidRPr="007E5240" w:rsidRDefault="008F45A1" w:rsidP="008F45A1">
      <w:pPr>
        <w:spacing w:after="0"/>
        <w:jc w:val="center"/>
        <w:rPr>
          <w:rFonts w:ascii="Times New Roman" w:eastAsia="Calibri" w:hAnsi="Times New Roman" w:cs="Times New Roman"/>
          <w:b/>
          <w:bCs/>
          <w:sz w:val="24"/>
          <w:szCs w:val="24"/>
        </w:rPr>
      </w:pPr>
    </w:p>
    <w:p w14:paraId="5D90C437"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Izrada projektno-tehničke dokumentacije za rekonstrukciju i dogradnju Domu za starije osobe Bjelovar započela je u 2025. godini, a završiti će se u 2026. godini.</w:t>
      </w:r>
    </w:p>
    <w:p w14:paraId="15C4538A" w14:textId="77777777" w:rsidR="008F45A1" w:rsidRPr="003209E2" w:rsidRDefault="008F45A1" w:rsidP="008F45A1">
      <w:pPr>
        <w:spacing w:after="0"/>
        <w:ind w:firstLine="708"/>
        <w:jc w:val="both"/>
        <w:rPr>
          <w:rFonts w:ascii="Times New Roman" w:eastAsia="Calibri" w:hAnsi="Times New Roman" w:cs="Times New Roman"/>
          <w:sz w:val="24"/>
          <w:szCs w:val="24"/>
        </w:rPr>
      </w:pPr>
    </w:p>
    <w:p w14:paraId="48090B96" w14:textId="44B162B5" w:rsidR="008F45A1" w:rsidRPr="003209E2" w:rsidRDefault="008F45A1" w:rsidP="008F45A1">
      <w:pPr>
        <w:spacing w:after="0"/>
        <w:ind w:firstLine="708"/>
        <w:jc w:val="both"/>
        <w:rPr>
          <w:rFonts w:ascii="Times New Roman" w:eastAsia="Calibri" w:hAnsi="Times New Roman" w:cs="Times New Roman"/>
          <w:sz w:val="24"/>
          <w:szCs w:val="24"/>
        </w:rPr>
      </w:pPr>
    </w:p>
    <w:p w14:paraId="1E0E5A27" w14:textId="77777777" w:rsidR="008F45A1" w:rsidRPr="007E5240" w:rsidRDefault="008F45A1" w:rsidP="008F45A1">
      <w:pPr>
        <w:spacing w:after="0"/>
        <w:jc w:val="center"/>
        <w:rPr>
          <w:rFonts w:ascii="Times New Roman" w:eastAsia="Calibri" w:hAnsi="Times New Roman" w:cs="Times New Roman"/>
          <w:b/>
          <w:bCs/>
          <w:sz w:val="24"/>
          <w:szCs w:val="24"/>
        </w:rPr>
      </w:pPr>
      <w:r w:rsidRPr="007E5240">
        <w:rPr>
          <w:rFonts w:ascii="Times New Roman" w:eastAsia="Calibri" w:hAnsi="Times New Roman" w:cs="Times New Roman"/>
          <w:b/>
          <w:bCs/>
          <w:sz w:val="24"/>
          <w:szCs w:val="24"/>
        </w:rPr>
        <w:t>PROJEKT: PROJEKT REKONSTRUKCIJE I DOGRADNJE DOMA ZA STARIJE OSOBE BJELOVAR</w:t>
      </w:r>
    </w:p>
    <w:p w14:paraId="27A549C9" w14:textId="77777777" w:rsidR="008F45A1" w:rsidRPr="003209E2" w:rsidRDefault="008F45A1" w:rsidP="008F45A1">
      <w:pPr>
        <w:spacing w:after="0"/>
        <w:jc w:val="center"/>
        <w:rPr>
          <w:rFonts w:ascii="Times New Roman" w:eastAsia="Calibri" w:hAnsi="Times New Roman" w:cs="Times New Roman"/>
          <w:sz w:val="24"/>
          <w:szCs w:val="24"/>
        </w:rPr>
      </w:pPr>
    </w:p>
    <w:p w14:paraId="0B0C5FAA" w14:textId="77777777" w:rsidR="008F45A1" w:rsidRPr="003209E2" w:rsidRDefault="008F45A1" w:rsidP="008F45A1">
      <w:pPr>
        <w:spacing w:after="0"/>
        <w:ind w:firstLine="708"/>
        <w:jc w:val="both"/>
        <w:rPr>
          <w:rFonts w:ascii="Times New Roman" w:eastAsia="Calibri" w:hAnsi="Times New Roman" w:cs="Times New Roman"/>
          <w:sz w:val="24"/>
          <w:szCs w:val="24"/>
        </w:rPr>
      </w:pPr>
      <w:r w:rsidRPr="003209E2">
        <w:rPr>
          <w:rFonts w:ascii="Times New Roman" w:eastAsia="Calibri" w:hAnsi="Times New Roman" w:cs="Times New Roman"/>
          <w:sz w:val="24"/>
          <w:szCs w:val="24"/>
        </w:rPr>
        <w:t>Projekt se odnosi na radove rekonstrukcije postojećih dilatacija (A, B, C i D) i dogradnju nove dilatacije Doma za starije osobe Bjelovar. Dogradnja nove dilatacije obuhvaća zdravstveni segment (ordinaciju obiteljskog liječnika, prostor za fizioterapiju korisnika), specijalizirani odjel (jedinica za korisnike s Alzheimerom i demencijom), popratne sadržaje (cjelodnevni/poludnevni boravak, pomoć u kući, psihosocijalno savjetovanje) te popratne sadržaje (sanitarni čvorovi, garderobe i sl.).</w:t>
      </w:r>
    </w:p>
    <w:p w14:paraId="74BEC6B6" w14:textId="77777777" w:rsidR="008F45A1" w:rsidRPr="003209E2" w:rsidRDefault="008F45A1" w:rsidP="008F45A1">
      <w:pPr>
        <w:jc w:val="both"/>
        <w:rPr>
          <w:rFonts w:ascii="Times New Roman" w:hAnsi="Times New Roman" w:cs="Times New Roman"/>
          <w:b/>
          <w:sz w:val="24"/>
          <w:szCs w:val="24"/>
          <w:lang w:val="hr-BA"/>
        </w:rPr>
      </w:pPr>
    </w:p>
    <w:p w14:paraId="55DA18AC" w14:textId="77777777" w:rsidR="008F45A1" w:rsidRPr="007E5240" w:rsidRDefault="008F45A1" w:rsidP="008F45A1">
      <w:pPr>
        <w:jc w:val="center"/>
        <w:rPr>
          <w:rFonts w:ascii="Times New Roman" w:hAnsi="Times New Roman" w:cs="Times New Roman"/>
          <w:b/>
          <w:sz w:val="24"/>
          <w:szCs w:val="24"/>
          <w:lang w:val="hr-BA"/>
        </w:rPr>
      </w:pPr>
      <w:r w:rsidRPr="007E5240">
        <w:rPr>
          <w:rFonts w:ascii="Times New Roman" w:hAnsi="Times New Roman" w:cs="Times New Roman"/>
          <w:b/>
          <w:sz w:val="24"/>
          <w:szCs w:val="24"/>
          <w:lang w:val="hr-BA"/>
        </w:rPr>
        <w:t>PROJEKT: ŠIRENJE MREŽE SOCIJALNIH USLUGA U ZAJEDNICI</w:t>
      </w:r>
    </w:p>
    <w:p w14:paraId="2AF14F55" w14:textId="24020173" w:rsidR="008F45A1" w:rsidRPr="003209E2" w:rsidRDefault="008F45A1" w:rsidP="008F45A1">
      <w:pPr>
        <w:ind w:firstLine="708"/>
        <w:jc w:val="both"/>
        <w:rPr>
          <w:rFonts w:ascii="Times New Roman" w:hAnsi="Times New Roman" w:cs="Times New Roman"/>
          <w:bCs/>
          <w:sz w:val="24"/>
          <w:szCs w:val="24"/>
          <w:lang w:val="hr-BA"/>
        </w:rPr>
      </w:pPr>
      <w:r w:rsidRPr="003209E2">
        <w:rPr>
          <w:rFonts w:ascii="Times New Roman" w:hAnsi="Times New Roman" w:cs="Times New Roman"/>
          <w:bCs/>
          <w:sz w:val="24"/>
          <w:szCs w:val="24"/>
          <w:lang w:val="hr-BA"/>
        </w:rPr>
        <w:t xml:space="preserve"> Za provođenje projekta „Širenje mreže socijalnih usluga u zajednici“ za čiju se provedbu prijavio Dom za starije osobe Bjelovar, maksimalni iznos potpore je 300.000,00 </w:t>
      </w:r>
      <w:r w:rsidR="00632EFD">
        <w:rPr>
          <w:rFonts w:ascii="Times New Roman" w:hAnsi="Times New Roman" w:cs="Times New Roman"/>
          <w:bCs/>
          <w:sz w:val="24"/>
          <w:szCs w:val="24"/>
          <w:lang w:val="hr-BA"/>
        </w:rPr>
        <w:t>eura</w:t>
      </w:r>
      <w:r w:rsidRPr="003209E2">
        <w:rPr>
          <w:rFonts w:ascii="Times New Roman" w:hAnsi="Times New Roman" w:cs="Times New Roman"/>
          <w:bCs/>
          <w:sz w:val="24"/>
          <w:szCs w:val="24"/>
          <w:lang w:val="hr-BA"/>
        </w:rPr>
        <w:t xml:space="preserve">, rok provedbe 3 godine. U sklopu ovog projekta financirat će se aktivnosti, odnosno pružanje socijalnih usluga pripadnicima ranjivih skupina koje će doprinijeti njihovoj većoj socijalnoj </w:t>
      </w:r>
      <w:r w:rsidRPr="003209E2">
        <w:rPr>
          <w:rFonts w:ascii="Times New Roman" w:hAnsi="Times New Roman" w:cs="Times New Roman"/>
          <w:bCs/>
          <w:sz w:val="24"/>
          <w:szCs w:val="24"/>
          <w:lang w:val="hr-BA"/>
        </w:rPr>
        <w:lastRenderedPageBreak/>
        <w:t>uključenosti. Projekt je u fazi ocjenjivanja u Ministarstvu rada, mirovinskog sustava, obitelji i socijalne politike.</w:t>
      </w:r>
    </w:p>
    <w:p w14:paraId="3E906FB6" w14:textId="77777777" w:rsidR="007E5240" w:rsidRDefault="007E5240" w:rsidP="00125A9F">
      <w:pPr>
        <w:rPr>
          <w:rFonts w:ascii="Times New Roman" w:hAnsi="Times New Roman" w:cs="Times New Roman"/>
          <w:b/>
          <w:sz w:val="24"/>
          <w:szCs w:val="24"/>
          <w:lang w:val="hr-BA"/>
        </w:rPr>
      </w:pPr>
    </w:p>
    <w:p w14:paraId="015C9FCC" w14:textId="77777777" w:rsidR="007E5240" w:rsidRDefault="007E5240" w:rsidP="008F45A1">
      <w:pPr>
        <w:jc w:val="center"/>
        <w:rPr>
          <w:rFonts w:ascii="Times New Roman" w:hAnsi="Times New Roman" w:cs="Times New Roman"/>
          <w:b/>
          <w:sz w:val="24"/>
          <w:szCs w:val="24"/>
          <w:lang w:val="hr-BA"/>
        </w:rPr>
      </w:pPr>
    </w:p>
    <w:p w14:paraId="1CFC246A" w14:textId="77777777" w:rsidR="00752002" w:rsidRDefault="00752002" w:rsidP="008F45A1">
      <w:pPr>
        <w:jc w:val="center"/>
        <w:rPr>
          <w:rFonts w:ascii="Times New Roman" w:hAnsi="Times New Roman" w:cs="Times New Roman"/>
          <w:b/>
          <w:sz w:val="24"/>
          <w:szCs w:val="24"/>
          <w:lang w:val="hr-BA"/>
        </w:rPr>
      </w:pPr>
    </w:p>
    <w:p w14:paraId="77029CEE" w14:textId="77777777" w:rsidR="00752002" w:rsidRDefault="00752002" w:rsidP="008F45A1">
      <w:pPr>
        <w:jc w:val="center"/>
        <w:rPr>
          <w:rFonts w:ascii="Times New Roman" w:hAnsi="Times New Roman" w:cs="Times New Roman"/>
          <w:b/>
          <w:sz w:val="24"/>
          <w:szCs w:val="24"/>
          <w:lang w:val="hr-BA"/>
        </w:rPr>
      </w:pPr>
    </w:p>
    <w:p w14:paraId="78AFD943" w14:textId="77777777" w:rsidR="00752002" w:rsidRDefault="00752002" w:rsidP="008F45A1">
      <w:pPr>
        <w:jc w:val="center"/>
        <w:rPr>
          <w:rFonts w:ascii="Times New Roman" w:hAnsi="Times New Roman" w:cs="Times New Roman"/>
          <w:b/>
          <w:sz w:val="24"/>
          <w:szCs w:val="24"/>
          <w:lang w:val="hr-BA"/>
        </w:rPr>
      </w:pPr>
    </w:p>
    <w:p w14:paraId="57BBE66A" w14:textId="77777777" w:rsidR="00752002" w:rsidRDefault="00752002" w:rsidP="008F45A1">
      <w:pPr>
        <w:jc w:val="center"/>
        <w:rPr>
          <w:rFonts w:ascii="Times New Roman" w:hAnsi="Times New Roman" w:cs="Times New Roman"/>
          <w:b/>
          <w:sz w:val="24"/>
          <w:szCs w:val="24"/>
          <w:lang w:val="hr-BA"/>
        </w:rPr>
      </w:pPr>
    </w:p>
    <w:p w14:paraId="70C78779" w14:textId="77777777" w:rsidR="00752002" w:rsidRDefault="00752002" w:rsidP="008F45A1">
      <w:pPr>
        <w:jc w:val="center"/>
        <w:rPr>
          <w:rFonts w:ascii="Times New Roman" w:hAnsi="Times New Roman" w:cs="Times New Roman"/>
          <w:b/>
          <w:sz w:val="24"/>
          <w:szCs w:val="24"/>
          <w:lang w:val="hr-BA"/>
        </w:rPr>
      </w:pPr>
    </w:p>
    <w:p w14:paraId="24C5DD7B" w14:textId="77777777" w:rsidR="00752002" w:rsidRDefault="00752002" w:rsidP="008F45A1">
      <w:pPr>
        <w:jc w:val="center"/>
        <w:rPr>
          <w:rFonts w:ascii="Times New Roman" w:hAnsi="Times New Roman" w:cs="Times New Roman"/>
          <w:b/>
          <w:sz w:val="24"/>
          <w:szCs w:val="24"/>
          <w:lang w:val="hr-BA"/>
        </w:rPr>
      </w:pPr>
    </w:p>
    <w:p w14:paraId="6BA6ED6B" w14:textId="77777777" w:rsidR="00752002" w:rsidRDefault="00752002" w:rsidP="008F45A1">
      <w:pPr>
        <w:jc w:val="center"/>
        <w:rPr>
          <w:rFonts w:ascii="Times New Roman" w:hAnsi="Times New Roman" w:cs="Times New Roman"/>
          <w:b/>
          <w:sz w:val="24"/>
          <w:szCs w:val="24"/>
          <w:lang w:val="hr-BA"/>
        </w:rPr>
      </w:pPr>
    </w:p>
    <w:p w14:paraId="5580182D" w14:textId="77777777" w:rsidR="00752002" w:rsidRDefault="00752002" w:rsidP="008F45A1">
      <w:pPr>
        <w:jc w:val="center"/>
        <w:rPr>
          <w:rFonts w:ascii="Times New Roman" w:hAnsi="Times New Roman" w:cs="Times New Roman"/>
          <w:b/>
          <w:sz w:val="24"/>
          <w:szCs w:val="24"/>
          <w:lang w:val="hr-BA"/>
        </w:rPr>
      </w:pPr>
    </w:p>
    <w:p w14:paraId="74329CEF" w14:textId="77777777" w:rsidR="00752002" w:rsidRDefault="00752002" w:rsidP="008F45A1">
      <w:pPr>
        <w:jc w:val="center"/>
        <w:rPr>
          <w:rFonts w:ascii="Times New Roman" w:hAnsi="Times New Roman" w:cs="Times New Roman"/>
          <w:b/>
          <w:sz w:val="24"/>
          <w:szCs w:val="24"/>
          <w:lang w:val="hr-BA"/>
        </w:rPr>
      </w:pPr>
    </w:p>
    <w:p w14:paraId="38987D34" w14:textId="77777777" w:rsidR="00752002" w:rsidRDefault="00752002" w:rsidP="008F45A1">
      <w:pPr>
        <w:jc w:val="center"/>
        <w:rPr>
          <w:rFonts w:ascii="Times New Roman" w:hAnsi="Times New Roman" w:cs="Times New Roman"/>
          <w:b/>
          <w:sz w:val="24"/>
          <w:szCs w:val="24"/>
          <w:lang w:val="hr-BA"/>
        </w:rPr>
      </w:pPr>
    </w:p>
    <w:p w14:paraId="47CFFE71" w14:textId="77777777" w:rsidR="00752002" w:rsidRDefault="00752002" w:rsidP="008F45A1">
      <w:pPr>
        <w:jc w:val="center"/>
        <w:rPr>
          <w:rFonts w:ascii="Times New Roman" w:hAnsi="Times New Roman" w:cs="Times New Roman"/>
          <w:b/>
          <w:sz w:val="24"/>
          <w:szCs w:val="24"/>
          <w:lang w:val="hr-BA"/>
        </w:rPr>
      </w:pPr>
    </w:p>
    <w:p w14:paraId="564B128E" w14:textId="77777777" w:rsidR="00752002" w:rsidRDefault="00752002" w:rsidP="008F45A1">
      <w:pPr>
        <w:jc w:val="center"/>
        <w:rPr>
          <w:rFonts w:ascii="Times New Roman" w:hAnsi="Times New Roman" w:cs="Times New Roman"/>
          <w:b/>
          <w:sz w:val="24"/>
          <w:szCs w:val="24"/>
          <w:lang w:val="hr-BA"/>
        </w:rPr>
      </w:pPr>
    </w:p>
    <w:p w14:paraId="25420823" w14:textId="77777777" w:rsidR="00752002" w:rsidRDefault="00752002" w:rsidP="008F45A1">
      <w:pPr>
        <w:jc w:val="center"/>
        <w:rPr>
          <w:rFonts w:ascii="Times New Roman" w:hAnsi="Times New Roman" w:cs="Times New Roman"/>
          <w:b/>
          <w:sz w:val="24"/>
          <w:szCs w:val="24"/>
          <w:lang w:val="hr-BA"/>
        </w:rPr>
      </w:pPr>
    </w:p>
    <w:p w14:paraId="18C8BBFA" w14:textId="77777777" w:rsidR="00752002" w:rsidRDefault="00752002" w:rsidP="008F45A1">
      <w:pPr>
        <w:jc w:val="center"/>
        <w:rPr>
          <w:rFonts w:ascii="Times New Roman" w:hAnsi="Times New Roman" w:cs="Times New Roman"/>
          <w:b/>
          <w:sz w:val="24"/>
          <w:szCs w:val="24"/>
          <w:lang w:val="hr-BA"/>
        </w:rPr>
      </w:pPr>
    </w:p>
    <w:p w14:paraId="1CA179FD" w14:textId="77777777" w:rsidR="00752002" w:rsidRDefault="00752002" w:rsidP="008F45A1">
      <w:pPr>
        <w:jc w:val="center"/>
        <w:rPr>
          <w:rFonts w:ascii="Times New Roman" w:hAnsi="Times New Roman" w:cs="Times New Roman"/>
          <w:b/>
          <w:sz w:val="24"/>
          <w:szCs w:val="24"/>
          <w:lang w:val="hr-BA"/>
        </w:rPr>
      </w:pPr>
    </w:p>
    <w:p w14:paraId="7A8493A1" w14:textId="77777777" w:rsidR="00752002" w:rsidRDefault="00752002" w:rsidP="008F45A1">
      <w:pPr>
        <w:jc w:val="center"/>
        <w:rPr>
          <w:rFonts w:ascii="Times New Roman" w:hAnsi="Times New Roman" w:cs="Times New Roman"/>
          <w:b/>
          <w:sz w:val="24"/>
          <w:szCs w:val="24"/>
          <w:lang w:val="hr-BA"/>
        </w:rPr>
      </w:pPr>
    </w:p>
    <w:p w14:paraId="3A69DE64" w14:textId="77777777" w:rsidR="00752002" w:rsidRDefault="00752002" w:rsidP="008F45A1">
      <w:pPr>
        <w:jc w:val="center"/>
        <w:rPr>
          <w:rFonts w:ascii="Times New Roman" w:hAnsi="Times New Roman" w:cs="Times New Roman"/>
          <w:b/>
          <w:sz w:val="24"/>
          <w:szCs w:val="24"/>
          <w:lang w:val="hr-BA"/>
        </w:rPr>
      </w:pPr>
    </w:p>
    <w:p w14:paraId="3FB6DB3F" w14:textId="77777777" w:rsidR="00752002" w:rsidRDefault="00752002" w:rsidP="008F45A1">
      <w:pPr>
        <w:jc w:val="center"/>
        <w:rPr>
          <w:rFonts w:ascii="Times New Roman" w:hAnsi="Times New Roman" w:cs="Times New Roman"/>
          <w:b/>
          <w:sz w:val="24"/>
          <w:szCs w:val="24"/>
          <w:lang w:val="hr-BA"/>
        </w:rPr>
      </w:pPr>
    </w:p>
    <w:p w14:paraId="2E6FCFDF" w14:textId="77777777" w:rsidR="00752002" w:rsidRDefault="00752002" w:rsidP="008F45A1">
      <w:pPr>
        <w:jc w:val="center"/>
        <w:rPr>
          <w:rFonts w:ascii="Times New Roman" w:hAnsi="Times New Roman" w:cs="Times New Roman"/>
          <w:b/>
          <w:sz w:val="24"/>
          <w:szCs w:val="24"/>
          <w:lang w:val="hr-BA"/>
        </w:rPr>
      </w:pPr>
    </w:p>
    <w:p w14:paraId="4843FF50" w14:textId="77777777" w:rsidR="00752002" w:rsidRDefault="00752002" w:rsidP="008F45A1">
      <w:pPr>
        <w:jc w:val="center"/>
        <w:rPr>
          <w:rFonts w:ascii="Times New Roman" w:hAnsi="Times New Roman" w:cs="Times New Roman"/>
          <w:b/>
          <w:sz w:val="24"/>
          <w:szCs w:val="24"/>
          <w:lang w:val="hr-BA"/>
        </w:rPr>
      </w:pPr>
    </w:p>
    <w:p w14:paraId="53325503" w14:textId="77777777" w:rsidR="00752002" w:rsidRDefault="00752002" w:rsidP="008F45A1">
      <w:pPr>
        <w:jc w:val="center"/>
        <w:rPr>
          <w:rFonts w:ascii="Times New Roman" w:hAnsi="Times New Roman" w:cs="Times New Roman"/>
          <w:b/>
          <w:sz w:val="24"/>
          <w:szCs w:val="24"/>
          <w:lang w:val="hr-BA"/>
        </w:rPr>
      </w:pPr>
    </w:p>
    <w:p w14:paraId="52362B3B" w14:textId="77777777" w:rsidR="00752002" w:rsidRDefault="00752002" w:rsidP="008F45A1">
      <w:pPr>
        <w:jc w:val="center"/>
        <w:rPr>
          <w:rFonts w:ascii="Times New Roman" w:hAnsi="Times New Roman" w:cs="Times New Roman"/>
          <w:b/>
          <w:sz w:val="24"/>
          <w:szCs w:val="24"/>
          <w:lang w:val="hr-BA"/>
        </w:rPr>
      </w:pPr>
    </w:p>
    <w:p w14:paraId="4A9392F2" w14:textId="77777777" w:rsidR="00752002" w:rsidRDefault="00752002" w:rsidP="008F45A1">
      <w:pPr>
        <w:jc w:val="center"/>
        <w:rPr>
          <w:rFonts w:ascii="Times New Roman" w:hAnsi="Times New Roman" w:cs="Times New Roman"/>
          <w:b/>
          <w:sz w:val="24"/>
          <w:szCs w:val="24"/>
          <w:lang w:val="hr-BA"/>
        </w:rPr>
      </w:pPr>
    </w:p>
    <w:p w14:paraId="5E1FB2AC" w14:textId="461A7DE5" w:rsidR="008F45A1" w:rsidRPr="003209E2" w:rsidRDefault="008F45A1" w:rsidP="008F45A1">
      <w:pPr>
        <w:jc w:val="center"/>
        <w:rPr>
          <w:rFonts w:ascii="Times New Roman" w:hAnsi="Times New Roman" w:cs="Times New Roman"/>
          <w:b/>
          <w:sz w:val="24"/>
          <w:szCs w:val="24"/>
          <w:lang w:val="hr-BA"/>
        </w:rPr>
      </w:pPr>
      <w:r w:rsidRPr="003209E2">
        <w:rPr>
          <w:rFonts w:ascii="Times New Roman" w:hAnsi="Times New Roman" w:cs="Times New Roman"/>
          <w:b/>
          <w:sz w:val="24"/>
          <w:szCs w:val="24"/>
          <w:lang w:val="hr-BA"/>
        </w:rPr>
        <w:lastRenderedPageBreak/>
        <w:t>KONTAKT</w:t>
      </w:r>
    </w:p>
    <w:p w14:paraId="011654BE" w14:textId="77777777" w:rsidR="008F45A1" w:rsidRPr="003209E2" w:rsidRDefault="008F45A1" w:rsidP="008F45A1">
      <w:pPr>
        <w:jc w:val="both"/>
        <w:rPr>
          <w:rFonts w:ascii="Times New Roman" w:hAnsi="Times New Roman" w:cs="Times New Roman"/>
          <w:b/>
          <w:sz w:val="24"/>
          <w:szCs w:val="24"/>
          <w:lang w:val="hr-BA"/>
        </w:rPr>
      </w:pPr>
    </w:p>
    <w:p w14:paraId="50BDB1D9" w14:textId="6DA7B342" w:rsidR="008F45A1" w:rsidRPr="003209E2" w:rsidRDefault="008F45A1" w:rsidP="008F45A1">
      <w:pPr>
        <w:ind w:right="708"/>
        <w:jc w:val="both"/>
        <w:rPr>
          <w:rFonts w:ascii="Times New Roman" w:hAnsi="Times New Roman" w:cs="Times New Roman"/>
          <w:b/>
          <w:i/>
          <w:noProof/>
          <w:sz w:val="24"/>
          <w:szCs w:val="24"/>
          <w:lang w:eastAsia="hr-HR"/>
        </w:rPr>
      </w:pPr>
      <w:r w:rsidRPr="003209E2">
        <w:rPr>
          <w:rFonts w:ascii="Times New Roman" w:hAnsi="Times New Roman" w:cs="Times New Roman"/>
          <w:b/>
          <w:noProof/>
          <w:sz w:val="24"/>
          <w:szCs w:val="24"/>
          <w:lang w:eastAsia="hr-HR"/>
        </w:rPr>
        <w:t>ADRESA</w:t>
      </w:r>
      <w:r w:rsidRPr="003209E2">
        <w:rPr>
          <w:rFonts w:ascii="Times New Roman" w:hAnsi="Times New Roman" w:cs="Times New Roman"/>
          <w:b/>
          <w:i/>
          <w:noProof/>
          <w:sz w:val="24"/>
          <w:szCs w:val="24"/>
          <w:lang w:eastAsia="hr-HR"/>
        </w:rPr>
        <w:t xml:space="preserve">: </w:t>
      </w:r>
      <w:r w:rsidRPr="003209E2">
        <w:rPr>
          <w:rFonts w:ascii="Times New Roman" w:hAnsi="Times New Roman" w:cs="Times New Roman"/>
          <w:i/>
          <w:noProof/>
          <w:sz w:val="24"/>
          <w:szCs w:val="24"/>
          <w:lang w:eastAsia="hr-HR"/>
        </w:rPr>
        <w:t>BJELOVARSKO – BILOGORSKA ŽUPANIJA</w:t>
      </w:r>
      <w:r w:rsidRPr="003209E2">
        <w:rPr>
          <w:rFonts w:ascii="Times New Roman" w:hAnsi="Times New Roman" w:cs="Times New Roman"/>
          <w:b/>
          <w:i/>
          <w:noProof/>
          <w:sz w:val="24"/>
          <w:szCs w:val="24"/>
          <w:lang w:eastAsia="hr-HR"/>
        </w:rPr>
        <w:t xml:space="preserve">, </w:t>
      </w:r>
      <w:r w:rsidRPr="003209E2">
        <w:rPr>
          <w:rFonts w:ascii="Times New Roman" w:hAnsi="Times New Roman" w:cs="Times New Roman"/>
          <w:i/>
          <w:noProof/>
          <w:sz w:val="24"/>
          <w:szCs w:val="24"/>
          <w:lang w:eastAsia="hr-HR"/>
        </w:rPr>
        <w:t>DR. ANTE STARČEVIĆA 8</w:t>
      </w:r>
      <w:r w:rsidRPr="003209E2">
        <w:rPr>
          <w:rFonts w:ascii="Times New Roman" w:hAnsi="Times New Roman" w:cs="Times New Roman"/>
          <w:b/>
          <w:i/>
          <w:noProof/>
          <w:sz w:val="24"/>
          <w:szCs w:val="24"/>
          <w:lang w:eastAsia="hr-HR"/>
        </w:rPr>
        <w:t xml:space="preserve">, </w:t>
      </w:r>
    </w:p>
    <w:p w14:paraId="185CADD9" w14:textId="77777777" w:rsidR="008F45A1" w:rsidRPr="003209E2" w:rsidRDefault="008F45A1" w:rsidP="008F45A1">
      <w:pPr>
        <w:ind w:right="708" w:firstLine="708"/>
        <w:jc w:val="both"/>
        <w:rPr>
          <w:rFonts w:ascii="Times New Roman" w:hAnsi="Times New Roman" w:cs="Times New Roman"/>
          <w:b/>
          <w:i/>
          <w:noProof/>
          <w:sz w:val="24"/>
          <w:szCs w:val="24"/>
          <w:lang w:eastAsia="hr-HR"/>
        </w:rPr>
      </w:pPr>
      <w:r w:rsidRPr="003209E2">
        <w:rPr>
          <w:rFonts w:ascii="Times New Roman" w:hAnsi="Times New Roman" w:cs="Times New Roman"/>
          <w:b/>
          <w:i/>
          <w:noProof/>
          <w:sz w:val="24"/>
          <w:szCs w:val="24"/>
          <w:lang w:eastAsia="hr-HR"/>
        </w:rPr>
        <w:t xml:space="preserve">     4</w:t>
      </w:r>
      <w:r w:rsidRPr="003209E2">
        <w:rPr>
          <w:rFonts w:ascii="Times New Roman" w:hAnsi="Times New Roman" w:cs="Times New Roman"/>
          <w:i/>
          <w:noProof/>
          <w:sz w:val="24"/>
          <w:szCs w:val="24"/>
          <w:lang w:eastAsia="hr-HR"/>
        </w:rPr>
        <w:t>3000 BJELOVAR</w:t>
      </w:r>
    </w:p>
    <w:p w14:paraId="36861EDF" w14:textId="77777777" w:rsidR="008F45A1" w:rsidRPr="003209E2" w:rsidRDefault="008F45A1" w:rsidP="008F45A1">
      <w:pPr>
        <w:ind w:right="708"/>
        <w:jc w:val="both"/>
        <w:rPr>
          <w:rFonts w:ascii="Times New Roman" w:hAnsi="Times New Roman" w:cs="Times New Roman"/>
          <w:b/>
          <w:i/>
          <w:noProof/>
          <w:sz w:val="24"/>
          <w:szCs w:val="24"/>
          <w:lang w:eastAsia="hr-HR"/>
        </w:rPr>
      </w:pPr>
    </w:p>
    <w:p w14:paraId="525B1DF6" w14:textId="77777777" w:rsidR="008F45A1" w:rsidRPr="003209E2" w:rsidRDefault="008F45A1" w:rsidP="008F45A1">
      <w:pPr>
        <w:tabs>
          <w:tab w:val="left" w:pos="3757"/>
        </w:tabs>
        <w:jc w:val="both"/>
        <w:rPr>
          <w:rFonts w:ascii="Times New Roman" w:hAnsi="Times New Roman" w:cs="Times New Roman"/>
          <w:i/>
          <w:noProof/>
          <w:sz w:val="24"/>
          <w:szCs w:val="24"/>
          <w:lang w:eastAsia="hr-HR"/>
        </w:rPr>
      </w:pPr>
      <w:r w:rsidRPr="003209E2">
        <w:rPr>
          <w:rFonts w:ascii="Times New Roman" w:hAnsi="Times New Roman" w:cs="Times New Roman"/>
          <w:b/>
          <w:noProof/>
          <w:sz w:val="24"/>
          <w:szCs w:val="24"/>
          <w:lang w:eastAsia="hr-HR"/>
        </w:rPr>
        <w:t>OIB</w:t>
      </w:r>
      <w:r w:rsidRPr="003209E2">
        <w:rPr>
          <w:rFonts w:ascii="Times New Roman" w:hAnsi="Times New Roman" w:cs="Times New Roman"/>
          <w:b/>
          <w:i/>
          <w:noProof/>
          <w:sz w:val="24"/>
          <w:szCs w:val="24"/>
          <w:lang w:eastAsia="hr-HR"/>
        </w:rPr>
        <w:t xml:space="preserve">: </w:t>
      </w:r>
      <w:r w:rsidRPr="003209E2">
        <w:rPr>
          <w:rFonts w:ascii="Times New Roman" w:hAnsi="Times New Roman" w:cs="Times New Roman"/>
          <w:i/>
          <w:noProof/>
          <w:sz w:val="24"/>
          <w:szCs w:val="24"/>
          <w:lang w:eastAsia="hr-HR"/>
        </w:rPr>
        <w:t>12928625880</w:t>
      </w:r>
    </w:p>
    <w:p w14:paraId="0C99551D" w14:textId="77777777" w:rsidR="008F45A1" w:rsidRPr="003209E2" w:rsidRDefault="008F45A1" w:rsidP="008F45A1">
      <w:pPr>
        <w:tabs>
          <w:tab w:val="left" w:pos="3757"/>
        </w:tabs>
        <w:jc w:val="both"/>
        <w:rPr>
          <w:rFonts w:ascii="Times New Roman" w:hAnsi="Times New Roman" w:cs="Times New Roman"/>
          <w:b/>
          <w:i/>
          <w:noProof/>
          <w:sz w:val="24"/>
          <w:szCs w:val="24"/>
          <w:lang w:eastAsia="hr-HR"/>
        </w:rPr>
      </w:pPr>
    </w:p>
    <w:p w14:paraId="7162FED7" w14:textId="77777777" w:rsidR="008F45A1" w:rsidRPr="003209E2" w:rsidRDefault="008F45A1" w:rsidP="008F45A1">
      <w:pPr>
        <w:tabs>
          <w:tab w:val="left" w:pos="3757"/>
        </w:tabs>
        <w:ind w:right="708"/>
        <w:jc w:val="both"/>
        <w:rPr>
          <w:rFonts w:ascii="Times New Roman" w:hAnsi="Times New Roman" w:cs="Times New Roman"/>
          <w:i/>
          <w:noProof/>
          <w:sz w:val="24"/>
          <w:szCs w:val="24"/>
          <w:lang w:eastAsia="hr-HR"/>
        </w:rPr>
      </w:pPr>
      <w:r w:rsidRPr="003209E2">
        <w:rPr>
          <w:rFonts w:ascii="Times New Roman" w:hAnsi="Times New Roman" w:cs="Times New Roman"/>
          <w:b/>
          <w:noProof/>
          <w:sz w:val="24"/>
          <w:szCs w:val="24"/>
          <w:lang w:eastAsia="hr-HR"/>
        </w:rPr>
        <w:t>CENTRALA:</w:t>
      </w:r>
      <w:r w:rsidRPr="003209E2">
        <w:rPr>
          <w:rFonts w:ascii="Times New Roman" w:hAnsi="Times New Roman" w:cs="Times New Roman"/>
          <w:b/>
          <w:i/>
          <w:noProof/>
          <w:sz w:val="24"/>
          <w:szCs w:val="24"/>
          <w:lang w:eastAsia="hr-HR"/>
        </w:rPr>
        <w:t xml:space="preserve"> </w:t>
      </w:r>
      <w:r w:rsidRPr="003209E2">
        <w:rPr>
          <w:rFonts w:ascii="Times New Roman" w:hAnsi="Times New Roman" w:cs="Times New Roman"/>
          <w:i/>
          <w:noProof/>
          <w:sz w:val="24"/>
          <w:szCs w:val="24"/>
          <w:lang w:eastAsia="hr-HR"/>
        </w:rPr>
        <w:t>043/221-900</w:t>
      </w:r>
    </w:p>
    <w:p w14:paraId="7DD77EFB" w14:textId="77777777" w:rsidR="008F45A1" w:rsidRPr="003209E2" w:rsidRDefault="008F45A1" w:rsidP="008F45A1">
      <w:pPr>
        <w:tabs>
          <w:tab w:val="left" w:pos="3757"/>
        </w:tabs>
        <w:ind w:right="708"/>
        <w:jc w:val="both"/>
        <w:rPr>
          <w:rFonts w:ascii="Times New Roman" w:hAnsi="Times New Roman" w:cs="Times New Roman"/>
          <w:i/>
          <w:noProof/>
          <w:sz w:val="24"/>
          <w:szCs w:val="24"/>
          <w:lang w:eastAsia="hr-HR"/>
        </w:rPr>
      </w:pPr>
    </w:p>
    <w:p w14:paraId="4F2F4D35" w14:textId="77777777" w:rsidR="008F45A1" w:rsidRPr="003209E2" w:rsidRDefault="008F45A1" w:rsidP="008F45A1">
      <w:pPr>
        <w:tabs>
          <w:tab w:val="left" w:pos="3757"/>
        </w:tabs>
        <w:ind w:right="708"/>
        <w:jc w:val="both"/>
        <w:rPr>
          <w:rFonts w:ascii="Times New Roman" w:hAnsi="Times New Roman" w:cs="Times New Roman"/>
          <w:i/>
          <w:noProof/>
          <w:sz w:val="24"/>
          <w:szCs w:val="24"/>
          <w:lang w:eastAsia="hr-HR"/>
        </w:rPr>
      </w:pPr>
      <w:r w:rsidRPr="003209E2">
        <w:rPr>
          <w:rFonts w:ascii="Times New Roman" w:hAnsi="Times New Roman" w:cs="Times New Roman"/>
          <w:b/>
          <w:noProof/>
          <w:sz w:val="24"/>
          <w:szCs w:val="24"/>
          <w:lang w:eastAsia="hr-HR"/>
        </w:rPr>
        <w:t>FAX</w:t>
      </w:r>
      <w:r w:rsidRPr="003209E2">
        <w:rPr>
          <w:rFonts w:ascii="Times New Roman" w:hAnsi="Times New Roman" w:cs="Times New Roman"/>
          <w:b/>
          <w:i/>
          <w:noProof/>
          <w:sz w:val="24"/>
          <w:szCs w:val="24"/>
          <w:lang w:eastAsia="hr-HR"/>
        </w:rPr>
        <w:t xml:space="preserve">: </w:t>
      </w:r>
      <w:r w:rsidRPr="003209E2">
        <w:rPr>
          <w:rFonts w:ascii="Times New Roman" w:hAnsi="Times New Roman" w:cs="Times New Roman"/>
          <w:i/>
          <w:noProof/>
          <w:sz w:val="24"/>
          <w:szCs w:val="24"/>
          <w:lang w:eastAsia="hr-HR"/>
        </w:rPr>
        <w:t>043/244-450</w:t>
      </w:r>
    </w:p>
    <w:p w14:paraId="64B1C4FD" w14:textId="77777777" w:rsidR="008F45A1" w:rsidRPr="003209E2" w:rsidRDefault="008F45A1" w:rsidP="008F45A1">
      <w:pPr>
        <w:tabs>
          <w:tab w:val="left" w:pos="3757"/>
        </w:tabs>
        <w:ind w:right="708"/>
        <w:jc w:val="both"/>
        <w:rPr>
          <w:rFonts w:ascii="Times New Roman" w:hAnsi="Times New Roman" w:cs="Times New Roman"/>
          <w:b/>
          <w:i/>
          <w:noProof/>
          <w:sz w:val="24"/>
          <w:szCs w:val="24"/>
          <w:lang w:eastAsia="hr-HR"/>
        </w:rPr>
      </w:pPr>
    </w:p>
    <w:p w14:paraId="12DF1CD7" w14:textId="77777777" w:rsidR="008F45A1" w:rsidRPr="003209E2" w:rsidRDefault="008F45A1" w:rsidP="008F45A1">
      <w:pPr>
        <w:jc w:val="both"/>
        <w:rPr>
          <w:rFonts w:ascii="Times New Roman" w:hAnsi="Times New Roman" w:cs="Times New Roman"/>
          <w:b/>
          <w:i/>
          <w:noProof/>
          <w:sz w:val="24"/>
          <w:szCs w:val="24"/>
          <w:lang w:eastAsia="hr-HR"/>
        </w:rPr>
      </w:pPr>
      <w:r w:rsidRPr="003209E2">
        <w:rPr>
          <w:rFonts w:ascii="Times New Roman" w:hAnsi="Times New Roman" w:cs="Times New Roman"/>
          <w:b/>
          <w:noProof/>
          <w:sz w:val="24"/>
          <w:szCs w:val="24"/>
          <w:lang w:eastAsia="hr-HR"/>
        </w:rPr>
        <w:t>RADNO VRIJEME</w:t>
      </w:r>
      <w:r w:rsidRPr="003209E2">
        <w:rPr>
          <w:rFonts w:ascii="Times New Roman" w:hAnsi="Times New Roman" w:cs="Times New Roman"/>
          <w:b/>
          <w:i/>
          <w:noProof/>
          <w:sz w:val="24"/>
          <w:szCs w:val="24"/>
          <w:lang w:eastAsia="hr-HR"/>
        </w:rPr>
        <w:t xml:space="preserve"> : </w:t>
      </w:r>
      <w:r w:rsidRPr="003209E2">
        <w:rPr>
          <w:rFonts w:ascii="Times New Roman" w:hAnsi="Times New Roman" w:cs="Times New Roman"/>
          <w:i/>
          <w:noProof/>
          <w:sz w:val="24"/>
          <w:szCs w:val="24"/>
          <w:lang w:eastAsia="hr-HR"/>
        </w:rPr>
        <w:t>PONEDJELJAK – PETAK, 07h – 15h</w:t>
      </w:r>
      <w:r w:rsidRPr="003209E2">
        <w:rPr>
          <w:rFonts w:ascii="Times New Roman" w:hAnsi="Times New Roman" w:cs="Times New Roman"/>
          <w:i/>
          <w:noProof/>
          <w:sz w:val="24"/>
          <w:szCs w:val="24"/>
          <w:lang w:eastAsia="hr-HR"/>
        </w:rPr>
        <w:tab/>
      </w:r>
    </w:p>
    <w:p w14:paraId="14623269" w14:textId="77777777" w:rsidR="008F45A1" w:rsidRPr="003209E2" w:rsidRDefault="008F45A1" w:rsidP="008F45A1">
      <w:pPr>
        <w:tabs>
          <w:tab w:val="left" w:pos="3757"/>
        </w:tabs>
        <w:ind w:right="1275"/>
        <w:jc w:val="both"/>
        <w:rPr>
          <w:rFonts w:ascii="Times New Roman" w:hAnsi="Times New Roman" w:cs="Times New Roman"/>
          <w:b/>
          <w:i/>
          <w:noProof/>
          <w:sz w:val="24"/>
          <w:szCs w:val="24"/>
          <w:lang w:eastAsia="hr-HR"/>
        </w:rPr>
      </w:pPr>
    </w:p>
    <w:p w14:paraId="16349281" w14:textId="77777777" w:rsidR="008F45A1" w:rsidRPr="003209E2" w:rsidRDefault="008F45A1" w:rsidP="008F45A1">
      <w:pPr>
        <w:tabs>
          <w:tab w:val="left" w:pos="3757"/>
        </w:tabs>
        <w:ind w:right="1275"/>
        <w:jc w:val="both"/>
        <w:rPr>
          <w:rStyle w:val="Hiperveza"/>
          <w:rFonts w:ascii="Times New Roman" w:hAnsi="Times New Roman" w:cs="Times New Roman"/>
          <w:b/>
          <w:color w:val="auto"/>
          <w:sz w:val="24"/>
          <w:szCs w:val="24"/>
        </w:rPr>
      </w:pPr>
      <w:r w:rsidRPr="003209E2">
        <w:rPr>
          <w:rFonts w:ascii="Times New Roman" w:hAnsi="Times New Roman" w:cs="Times New Roman"/>
          <w:b/>
          <w:sz w:val="24"/>
          <w:szCs w:val="24"/>
        </w:rPr>
        <w:t xml:space="preserve">WEB STRANICE: </w:t>
      </w:r>
      <w:hyperlink r:id="rId26" w:history="1">
        <w:r w:rsidRPr="003209E2">
          <w:rPr>
            <w:rStyle w:val="Hiperveza"/>
            <w:rFonts w:ascii="Times New Roman" w:hAnsi="Times New Roman" w:cs="Times New Roman"/>
            <w:i/>
            <w:noProof/>
            <w:color w:val="auto"/>
            <w:sz w:val="24"/>
            <w:szCs w:val="24"/>
            <w:lang w:eastAsia="hr-HR"/>
          </w:rPr>
          <w:t>https://bbz.hr/</w:t>
        </w:r>
      </w:hyperlink>
      <w:r w:rsidRPr="003209E2">
        <w:rPr>
          <w:rStyle w:val="Hiperveza"/>
          <w:rFonts w:ascii="Times New Roman" w:hAnsi="Times New Roman" w:cs="Times New Roman"/>
          <w:i/>
          <w:noProof/>
          <w:color w:val="auto"/>
          <w:sz w:val="24"/>
          <w:szCs w:val="24"/>
          <w:lang w:eastAsia="hr-HR"/>
        </w:rPr>
        <w:t>, https://bbz.hr/kontakt</w:t>
      </w:r>
    </w:p>
    <w:p w14:paraId="79E526B7" w14:textId="77777777" w:rsidR="008F45A1" w:rsidRPr="003209E2" w:rsidRDefault="008F45A1" w:rsidP="008F45A1">
      <w:pPr>
        <w:jc w:val="both"/>
        <w:rPr>
          <w:rFonts w:ascii="Times New Roman" w:hAnsi="Times New Roman" w:cs="Times New Roman"/>
          <w:b/>
          <w:sz w:val="24"/>
          <w:szCs w:val="24"/>
        </w:rPr>
      </w:pPr>
    </w:p>
    <w:p w14:paraId="670B4219" w14:textId="77777777" w:rsidR="008F45A1" w:rsidRPr="003209E2" w:rsidRDefault="008F45A1" w:rsidP="008F45A1">
      <w:pPr>
        <w:jc w:val="both"/>
        <w:rPr>
          <w:rStyle w:val="Hiperveza"/>
          <w:rFonts w:ascii="Times New Roman" w:hAnsi="Times New Roman" w:cs="Times New Roman"/>
          <w:i/>
          <w:noProof/>
          <w:color w:val="auto"/>
          <w:sz w:val="24"/>
          <w:szCs w:val="24"/>
          <w:lang w:eastAsia="hr-HR"/>
        </w:rPr>
      </w:pPr>
      <w:r w:rsidRPr="003209E2">
        <w:rPr>
          <w:rFonts w:ascii="Times New Roman" w:hAnsi="Times New Roman" w:cs="Times New Roman"/>
          <w:b/>
          <w:sz w:val="24"/>
          <w:szCs w:val="24"/>
        </w:rPr>
        <w:t xml:space="preserve">POVEZNICA: </w:t>
      </w:r>
      <w:r w:rsidRPr="003209E2">
        <w:rPr>
          <w:rStyle w:val="Hiperveza"/>
          <w:rFonts w:ascii="Times New Roman" w:hAnsi="Times New Roman" w:cs="Times New Roman"/>
          <w:i/>
          <w:noProof/>
          <w:color w:val="auto"/>
          <w:sz w:val="24"/>
          <w:szCs w:val="24"/>
          <w:lang w:eastAsia="hr-HR"/>
        </w:rPr>
        <w:t>https://bbz.hr/zupanijska-uprava/proracun-bjelovarsko-bilogorske-zupanije-vodic-za-gradane</w:t>
      </w:r>
    </w:p>
    <w:p w14:paraId="35F3B098" w14:textId="739D1621" w:rsidR="008F45A1" w:rsidRPr="003209E2" w:rsidRDefault="008F45A1" w:rsidP="00BA45F0">
      <w:pPr>
        <w:jc w:val="center"/>
        <w:rPr>
          <w:rFonts w:ascii="Times New Roman" w:hAnsi="Times New Roman" w:cs="Times New Roman"/>
          <w:sz w:val="24"/>
          <w:szCs w:val="24"/>
        </w:rPr>
      </w:pPr>
    </w:p>
    <w:p w14:paraId="15DE528E" w14:textId="77777777" w:rsidR="007E5240" w:rsidRDefault="007E5240" w:rsidP="00BA45F0">
      <w:pPr>
        <w:jc w:val="center"/>
        <w:rPr>
          <w:rFonts w:ascii="Times New Roman" w:hAnsi="Times New Roman" w:cs="Times New Roman"/>
          <w:b/>
          <w:sz w:val="24"/>
          <w:szCs w:val="24"/>
        </w:rPr>
      </w:pPr>
    </w:p>
    <w:p w14:paraId="7F5FB5DC" w14:textId="77777777" w:rsidR="007E5240" w:rsidRDefault="007E5240" w:rsidP="00BA45F0">
      <w:pPr>
        <w:jc w:val="center"/>
        <w:rPr>
          <w:rFonts w:ascii="Times New Roman" w:hAnsi="Times New Roman" w:cs="Times New Roman"/>
          <w:b/>
          <w:sz w:val="24"/>
          <w:szCs w:val="24"/>
        </w:rPr>
      </w:pPr>
    </w:p>
    <w:p w14:paraId="03AE8FAE" w14:textId="77777777" w:rsidR="007E5240" w:rsidRDefault="007E5240" w:rsidP="00125A9F">
      <w:pPr>
        <w:rPr>
          <w:rFonts w:ascii="Times New Roman" w:hAnsi="Times New Roman" w:cs="Times New Roman"/>
          <w:b/>
          <w:sz w:val="24"/>
          <w:szCs w:val="24"/>
        </w:rPr>
      </w:pPr>
    </w:p>
    <w:p w14:paraId="34560708" w14:textId="77777777" w:rsidR="00752002" w:rsidRDefault="00752002" w:rsidP="00125A9F">
      <w:pPr>
        <w:rPr>
          <w:rFonts w:ascii="Times New Roman" w:hAnsi="Times New Roman" w:cs="Times New Roman"/>
          <w:b/>
          <w:sz w:val="24"/>
          <w:szCs w:val="24"/>
        </w:rPr>
      </w:pPr>
    </w:p>
    <w:p w14:paraId="576C3B72" w14:textId="77777777" w:rsidR="00752002" w:rsidRDefault="00752002" w:rsidP="00125A9F">
      <w:pPr>
        <w:rPr>
          <w:rFonts w:ascii="Times New Roman" w:hAnsi="Times New Roman" w:cs="Times New Roman"/>
          <w:b/>
          <w:sz w:val="24"/>
          <w:szCs w:val="24"/>
        </w:rPr>
      </w:pPr>
    </w:p>
    <w:p w14:paraId="7B692233" w14:textId="77777777" w:rsidR="00752002" w:rsidRDefault="00752002" w:rsidP="00125A9F">
      <w:pPr>
        <w:rPr>
          <w:rFonts w:ascii="Times New Roman" w:hAnsi="Times New Roman" w:cs="Times New Roman"/>
          <w:b/>
          <w:sz w:val="24"/>
          <w:szCs w:val="24"/>
        </w:rPr>
      </w:pPr>
    </w:p>
    <w:p w14:paraId="7643E253" w14:textId="77777777" w:rsidR="00125A9F" w:rsidRDefault="00125A9F" w:rsidP="00125A9F">
      <w:pPr>
        <w:rPr>
          <w:rFonts w:ascii="Times New Roman" w:hAnsi="Times New Roman" w:cs="Times New Roman"/>
          <w:b/>
          <w:sz w:val="24"/>
          <w:szCs w:val="24"/>
        </w:rPr>
      </w:pPr>
    </w:p>
    <w:p w14:paraId="50891D88" w14:textId="77777777" w:rsidR="00125A9F" w:rsidRDefault="00125A9F" w:rsidP="00125A9F">
      <w:pPr>
        <w:rPr>
          <w:rFonts w:ascii="Times New Roman" w:hAnsi="Times New Roman" w:cs="Times New Roman"/>
          <w:b/>
          <w:sz w:val="24"/>
          <w:szCs w:val="24"/>
        </w:rPr>
      </w:pPr>
    </w:p>
    <w:p w14:paraId="08D8B0F1" w14:textId="77777777" w:rsidR="00125A9F" w:rsidRDefault="00125A9F" w:rsidP="00125A9F">
      <w:pPr>
        <w:rPr>
          <w:rFonts w:ascii="Times New Roman" w:hAnsi="Times New Roman" w:cs="Times New Roman"/>
          <w:b/>
          <w:sz w:val="24"/>
          <w:szCs w:val="24"/>
        </w:rPr>
      </w:pPr>
    </w:p>
    <w:p w14:paraId="5ACAB87D" w14:textId="71B470D6" w:rsidR="007E5240" w:rsidRPr="007E5240" w:rsidRDefault="007E5240" w:rsidP="007E5240">
      <w:pPr>
        <w:jc w:val="center"/>
        <w:rPr>
          <w:rFonts w:ascii="Times New Roman" w:hAnsi="Times New Roman" w:cs="Times New Roman"/>
          <w:b/>
        </w:rPr>
      </w:pPr>
      <w:r w:rsidRPr="007E5240">
        <w:rPr>
          <w:rFonts w:ascii="Times New Roman" w:hAnsi="Times New Roman" w:cs="Times New Roman"/>
          <w:b/>
        </w:rPr>
        <w:lastRenderedPageBreak/>
        <w:t>VAŠ PRIJEDLOG ZA PRORAČUN 202</w:t>
      </w:r>
      <w:r w:rsidR="004909F4">
        <w:rPr>
          <w:rFonts w:ascii="Times New Roman" w:hAnsi="Times New Roman" w:cs="Times New Roman"/>
          <w:b/>
        </w:rPr>
        <w:t>6</w:t>
      </w:r>
      <w:r w:rsidRPr="007E5240">
        <w:rPr>
          <w:rFonts w:ascii="Times New Roman" w:hAnsi="Times New Roman" w:cs="Times New Roman"/>
          <w:b/>
        </w:rPr>
        <w:t>.</w:t>
      </w:r>
    </w:p>
    <w:p w14:paraId="2E1468AE" w14:textId="77777777" w:rsidR="007E5240" w:rsidRPr="007E5240" w:rsidRDefault="007E5240" w:rsidP="007E5240">
      <w:pPr>
        <w:jc w:val="both"/>
        <w:rPr>
          <w:rFonts w:ascii="Bahnschrift" w:hAnsi="Bahnschrift" w:cs="Times New Roman"/>
          <w:u w:val="single"/>
        </w:rPr>
      </w:pPr>
    </w:p>
    <w:p w14:paraId="6000A9CF"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147F58CC" w14:textId="77777777" w:rsidR="007E5240" w:rsidRPr="007E5240" w:rsidRDefault="007E5240" w:rsidP="007E5240">
      <w:pPr>
        <w:jc w:val="both"/>
        <w:rPr>
          <w:rFonts w:ascii="Bahnschrift" w:hAnsi="Bahnschrift" w:cs="Times New Roman"/>
        </w:rPr>
      </w:pPr>
    </w:p>
    <w:p w14:paraId="747E417A"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2AA2EE71" w14:textId="77777777" w:rsidR="007E5240" w:rsidRPr="007E5240" w:rsidRDefault="007E5240" w:rsidP="007E5240">
      <w:pPr>
        <w:jc w:val="both"/>
        <w:rPr>
          <w:rFonts w:ascii="Bahnschrift" w:hAnsi="Bahnschrift" w:cs="Times New Roman"/>
        </w:rPr>
      </w:pPr>
    </w:p>
    <w:p w14:paraId="47A2281D"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32E9A9D1" w14:textId="77777777" w:rsidR="007E5240" w:rsidRPr="007E5240" w:rsidRDefault="007E5240" w:rsidP="007E5240">
      <w:pPr>
        <w:jc w:val="both"/>
        <w:rPr>
          <w:rFonts w:ascii="Bahnschrift" w:hAnsi="Bahnschrift" w:cs="Times New Roman"/>
        </w:rPr>
      </w:pPr>
    </w:p>
    <w:p w14:paraId="49248321"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18C7586A" w14:textId="77777777" w:rsidR="007E5240" w:rsidRPr="007E5240" w:rsidRDefault="007E5240" w:rsidP="007E5240">
      <w:pPr>
        <w:jc w:val="both"/>
        <w:rPr>
          <w:rFonts w:ascii="Bahnschrift" w:hAnsi="Bahnschrift" w:cs="Times New Roman"/>
        </w:rPr>
      </w:pPr>
    </w:p>
    <w:p w14:paraId="3297A2AA"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7E482A85" w14:textId="77777777" w:rsidR="007E5240" w:rsidRPr="007E5240" w:rsidRDefault="007E5240" w:rsidP="007E5240">
      <w:pPr>
        <w:jc w:val="both"/>
        <w:rPr>
          <w:rFonts w:ascii="Bahnschrift" w:hAnsi="Bahnschrift" w:cs="Times New Roman"/>
        </w:rPr>
      </w:pPr>
    </w:p>
    <w:p w14:paraId="31943D8F"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1F0A5990" w14:textId="77777777" w:rsidR="007E5240" w:rsidRPr="007E5240" w:rsidRDefault="007E5240" w:rsidP="007E5240">
      <w:pPr>
        <w:jc w:val="both"/>
        <w:rPr>
          <w:rFonts w:ascii="Bahnschrift" w:hAnsi="Bahnschrift" w:cs="Times New Roman"/>
        </w:rPr>
      </w:pPr>
    </w:p>
    <w:p w14:paraId="6B1AAF25"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79BE035E" w14:textId="77777777" w:rsidR="007E5240" w:rsidRPr="007E5240" w:rsidRDefault="007E5240" w:rsidP="007E5240">
      <w:pPr>
        <w:jc w:val="both"/>
        <w:rPr>
          <w:rFonts w:ascii="Bahnschrift" w:hAnsi="Bahnschrift" w:cs="Times New Roman"/>
        </w:rPr>
      </w:pPr>
    </w:p>
    <w:p w14:paraId="099420C4"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12B9BD2C" w14:textId="77777777" w:rsidR="007E5240" w:rsidRPr="007E5240" w:rsidRDefault="007E5240" w:rsidP="007E5240">
      <w:pPr>
        <w:jc w:val="both"/>
        <w:rPr>
          <w:rFonts w:ascii="Bahnschrift" w:hAnsi="Bahnschrift" w:cs="Times New Roman"/>
        </w:rPr>
      </w:pPr>
    </w:p>
    <w:p w14:paraId="7A9AFCC6"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26E03630" w14:textId="77777777" w:rsidR="007E5240" w:rsidRPr="007E5240" w:rsidRDefault="007E5240" w:rsidP="007E5240">
      <w:pPr>
        <w:jc w:val="both"/>
        <w:rPr>
          <w:rFonts w:ascii="Bahnschrift" w:hAnsi="Bahnschrift" w:cs="Times New Roman"/>
        </w:rPr>
      </w:pPr>
    </w:p>
    <w:p w14:paraId="028B8577"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3D8BD848" w14:textId="77777777" w:rsidR="007E5240" w:rsidRPr="007E5240" w:rsidRDefault="007E5240" w:rsidP="007E5240">
      <w:pPr>
        <w:jc w:val="both"/>
        <w:rPr>
          <w:rFonts w:ascii="Bahnschrift" w:hAnsi="Bahnschrift" w:cs="Times New Roman"/>
        </w:rPr>
      </w:pPr>
    </w:p>
    <w:p w14:paraId="38F528E3"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302E5812" w14:textId="77777777" w:rsidR="007E5240" w:rsidRPr="007E5240" w:rsidRDefault="007E5240" w:rsidP="007E5240">
      <w:pPr>
        <w:jc w:val="both"/>
        <w:rPr>
          <w:rFonts w:ascii="Bahnschrift" w:hAnsi="Bahnschrift" w:cs="Times New Roman"/>
        </w:rPr>
      </w:pPr>
    </w:p>
    <w:p w14:paraId="7CF56894" w14:textId="77777777" w:rsidR="007E5240"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p w14:paraId="6DB9DEE3" w14:textId="77777777" w:rsidR="007E5240" w:rsidRPr="007E5240" w:rsidRDefault="007E5240" w:rsidP="007E5240">
      <w:pPr>
        <w:jc w:val="both"/>
        <w:rPr>
          <w:rFonts w:ascii="Bahnschrift" w:hAnsi="Bahnschrift" w:cs="Times New Roman"/>
        </w:rPr>
      </w:pPr>
    </w:p>
    <w:p w14:paraId="6EEE1D2F" w14:textId="7A2C82C2" w:rsidR="00F17803" w:rsidRPr="007E5240" w:rsidRDefault="007E5240" w:rsidP="007E5240">
      <w:pPr>
        <w:jc w:val="both"/>
        <w:rPr>
          <w:rFonts w:ascii="Bahnschrift" w:hAnsi="Bahnschrift" w:cs="Times New Roman"/>
        </w:rPr>
      </w:pP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r w:rsidRPr="007E5240">
        <w:rPr>
          <w:rFonts w:ascii="Bahnschrift" w:hAnsi="Bahnschrift" w:cs="Times New Roman"/>
        </w:rPr>
        <w:sym w:font="Symbol" w:char="F0BE"/>
      </w:r>
    </w:p>
    <w:sectPr w:rsidR="00F17803" w:rsidRPr="007E5240" w:rsidSect="00052B05">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E1222" w14:textId="77777777" w:rsidR="003E429C" w:rsidRDefault="003E429C" w:rsidP="00A2553D">
      <w:pPr>
        <w:spacing w:after="0" w:line="240" w:lineRule="auto"/>
      </w:pPr>
      <w:r>
        <w:separator/>
      </w:r>
    </w:p>
  </w:endnote>
  <w:endnote w:type="continuationSeparator" w:id="0">
    <w:p w14:paraId="74F58A89" w14:textId="77777777" w:rsidR="003E429C" w:rsidRDefault="003E429C" w:rsidP="00A25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Bahnschrift">
    <w:panose1 w:val="020B0502040204020203"/>
    <w:charset w:val="EE"/>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760BC" w14:textId="77777777" w:rsidR="003E429C" w:rsidRDefault="003E429C" w:rsidP="00A2553D">
      <w:pPr>
        <w:spacing w:after="0" w:line="240" w:lineRule="auto"/>
      </w:pPr>
      <w:r>
        <w:separator/>
      </w:r>
    </w:p>
  </w:footnote>
  <w:footnote w:type="continuationSeparator" w:id="0">
    <w:p w14:paraId="047EF020" w14:textId="77777777" w:rsidR="003E429C" w:rsidRDefault="003E429C" w:rsidP="00A25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2B6C65"/>
    <w:multiLevelType w:val="hybridMultilevel"/>
    <w:tmpl w:val="4F2018C2"/>
    <w:lvl w:ilvl="0" w:tplc="041A000B">
      <w:start w:val="1"/>
      <w:numFmt w:val="bullet"/>
      <w:lvlText w:val=""/>
      <w:lvlJc w:val="left"/>
      <w:pPr>
        <w:ind w:left="5039" w:hanging="360"/>
      </w:pPr>
      <w:rPr>
        <w:rFonts w:ascii="Wingdings" w:hAnsi="Wingdings" w:hint="default"/>
      </w:rPr>
    </w:lvl>
    <w:lvl w:ilvl="1" w:tplc="041A0003" w:tentative="1">
      <w:start w:val="1"/>
      <w:numFmt w:val="bullet"/>
      <w:lvlText w:val="o"/>
      <w:lvlJc w:val="left"/>
      <w:pPr>
        <w:ind w:left="5759" w:hanging="360"/>
      </w:pPr>
      <w:rPr>
        <w:rFonts w:ascii="Courier New" w:hAnsi="Courier New" w:cs="Courier New" w:hint="default"/>
      </w:rPr>
    </w:lvl>
    <w:lvl w:ilvl="2" w:tplc="041A0005" w:tentative="1">
      <w:start w:val="1"/>
      <w:numFmt w:val="bullet"/>
      <w:lvlText w:val=""/>
      <w:lvlJc w:val="left"/>
      <w:pPr>
        <w:ind w:left="6479" w:hanging="360"/>
      </w:pPr>
      <w:rPr>
        <w:rFonts w:ascii="Wingdings" w:hAnsi="Wingdings" w:hint="default"/>
      </w:rPr>
    </w:lvl>
    <w:lvl w:ilvl="3" w:tplc="041A0001" w:tentative="1">
      <w:start w:val="1"/>
      <w:numFmt w:val="bullet"/>
      <w:lvlText w:val=""/>
      <w:lvlJc w:val="left"/>
      <w:pPr>
        <w:ind w:left="7199" w:hanging="360"/>
      </w:pPr>
      <w:rPr>
        <w:rFonts w:ascii="Symbol" w:hAnsi="Symbol" w:hint="default"/>
      </w:rPr>
    </w:lvl>
    <w:lvl w:ilvl="4" w:tplc="041A0003" w:tentative="1">
      <w:start w:val="1"/>
      <w:numFmt w:val="bullet"/>
      <w:lvlText w:val="o"/>
      <w:lvlJc w:val="left"/>
      <w:pPr>
        <w:ind w:left="7919" w:hanging="360"/>
      </w:pPr>
      <w:rPr>
        <w:rFonts w:ascii="Courier New" w:hAnsi="Courier New" w:cs="Courier New" w:hint="default"/>
      </w:rPr>
    </w:lvl>
    <w:lvl w:ilvl="5" w:tplc="041A0005" w:tentative="1">
      <w:start w:val="1"/>
      <w:numFmt w:val="bullet"/>
      <w:lvlText w:val=""/>
      <w:lvlJc w:val="left"/>
      <w:pPr>
        <w:ind w:left="8639" w:hanging="360"/>
      </w:pPr>
      <w:rPr>
        <w:rFonts w:ascii="Wingdings" w:hAnsi="Wingdings" w:hint="default"/>
      </w:rPr>
    </w:lvl>
    <w:lvl w:ilvl="6" w:tplc="041A0001" w:tentative="1">
      <w:start w:val="1"/>
      <w:numFmt w:val="bullet"/>
      <w:lvlText w:val=""/>
      <w:lvlJc w:val="left"/>
      <w:pPr>
        <w:ind w:left="9359" w:hanging="360"/>
      </w:pPr>
      <w:rPr>
        <w:rFonts w:ascii="Symbol" w:hAnsi="Symbol" w:hint="default"/>
      </w:rPr>
    </w:lvl>
    <w:lvl w:ilvl="7" w:tplc="041A0003" w:tentative="1">
      <w:start w:val="1"/>
      <w:numFmt w:val="bullet"/>
      <w:lvlText w:val="o"/>
      <w:lvlJc w:val="left"/>
      <w:pPr>
        <w:ind w:left="10079" w:hanging="360"/>
      </w:pPr>
      <w:rPr>
        <w:rFonts w:ascii="Courier New" w:hAnsi="Courier New" w:cs="Courier New" w:hint="default"/>
      </w:rPr>
    </w:lvl>
    <w:lvl w:ilvl="8" w:tplc="041A0005" w:tentative="1">
      <w:start w:val="1"/>
      <w:numFmt w:val="bullet"/>
      <w:lvlText w:val=""/>
      <w:lvlJc w:val="left"/>
      <w:pPr>
        <w:ind w:left="10799" w:hanging="360"/>
      </w:pPr>
      <w:rPr>
        <w:rFonts w:ascii="Wingdings" w:hAnsi="Wingdings" w:hint="default"/>
      </w:rPr>
    </w:lvl>
  </w:abstractNum>
  <w:abstractNum w:abstractNumId="1" w15:restartNumberingAfterBreak="0">
    <w:nsid w:val="673473F7"/>
    <w:multiLevelType w:val="hybridMultilevel"/>
    <w:tmpl w:val="3AC2773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7B913C1E"/>
    <w:multiLevelType w:val="hybridMultilevel"/>
    <w:tmpl w:val="052EF262"/>
    <w:lvl w:ilvl="0" w:tplc="041A000B">
      <w:start w:val="1"/>
      <w:numFmt w:val="bullet"/>
      <w:lvlText w:val=""/>
      <w:lvlJc w:val="left"/>
      <w:pPr>
        <w:ind w:left="1788" w:hanging="360"/>
      </w:pPr>
      <w:rPr>
        <w:rFonts w:ascii="Wingdings" w:hAnsi="Wingdings"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num w:numId="1" w16cid:durableId="2112625707">
    <w:abstractNumId w:val="0"/>
  </w:num>
  <w:num w:numId="2" w16cid:durableId="297610975">
    <w:abstractNumId w:val="2"/>
  </w:num>
  <w:num w:numId="3" w16cid:durableId="112797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88"/>
    <w:rsid w:val="0000300E"/>
    <w:rsid w:val="000065C4"/>
    <w:rsid w:val="00014883"/>
    <w:rsid w:val="00017345"/>
    <w:rsid w:val="00021E25"/>
    <w:rsid w:val="00025E9B"/>
    <w:rsid w:val="00026257"/>
    <w:rsid w:val="000324FC"/>
    <w:rsid w:val="00032BCA"/>
    <w:rsid w:val="000350F9"/>
    <w:rsid w:val="000352C7"/>
    <w:rsid w:val="00036DCF"/>
    <w:rsid w:val="00036EAD"/>
    <w:rsid w:val="00051B86"/>
    <w:rsid w:val="000521B9"/>
    <w:rsid w:val="00052B05"/>
    <w:rsid w:val="00057B2E"/>
    <w:rsid w:val="000667EE"/>
    <w:rsid w:val="00067DF1"/>
    <w:rsid w:val="00071511"/>
    <w:rsid w:val="00076392"/>
    <w:rsid w:val="00080377"/>
    <w:rsid w:val="00093241"/>
    <w:rsid w:val="00096EBE"/>
    <w:rsid w:val="00097467"/>
    <w:rsid w:val="000A28BA"/>
    <w:rsid w:val="000A629A"/>
    <w:rsid w:val="000A6F23"/>
    <w:rsid w:val="000A71DC"/>
    <w:rsid w:val="000B12EA"/>
    <w:rsid w:val="000B7257"/>
    <w:rsid w:val="000C11BA"/>
    <w:rsid w:val="000C21A7"/>
    <w:rsid w:val="000C678D"/>
    <w:rsid w:val="000D2920"/>
    <w:rsid w:val="000D3386"/>
    <w:rsid w:val="000E0519"/>
    <w:rsid w:val="000E6384"/>
    <w:rsid w:val="000E63C9"/>
    <w:rsid w:val="000E7D59"/>
    <w:rsid w:val="000F06A5"/>
    <w:rsid w:val="000F17BD"/>
    <w:rsid w:val="00102BB1"/>
    <w:rsid w:val="0010379B"/>
    <w:rsid w:val="0010454E"/>
    <w:rsid w:val="0010778A"/>
    <w:rsid w:val="001104DA"/>
    <w:rsid w:val="001116F0"/>
    <w:rsid w:val="0011476C"/>
    <w:rsid w:val="0012102A"/>
    <w:rsid w:val="00121D02"/>
    <w:rsid w:val="001250EE"/>
    <w:rsid w:val="00125A9F"/>
    <w:rsid w:val="001278CE"/>
    <w:rsid w:val="0013009F"/>
    <w:rsid w:val="001326CD"/>
    <w:rsid w:val="00132E8A"/>
    <w:rsid w:val="00133344"/>
    <w:rsid w:val="00136981"/>
    <w:rsid w:val="00136B6B"/>
    <w:rsid w:val="00140424"/>
    <w:rsid w:val="00146744"/>
    <w:rsid w:val="00160309"/>
    <w:rsid w:val="00163455"/>
    <w:rsid w:val="00172F84"/>
    <w:rsid w:val="00182102"/>
    <w:rsid w:val="00184E35"/>
    <w:rsid w:val="0019170F"/>
    <w:rsid w:val="0019473A"/>
    <w:rsid w:val="00195B78"/>
    <w:rsid w:val="001A13AB"/>
    <w:rsid w:val="001B13E3"/>
    <w:rsid w:val="001B227B"/>
    <w:rsid w:val="001B3466"/>
    <w:rsid w:val="001B5394"/>
    <w:rsid w:val="001C084B"/>
    <w:rsid w:val="001C0CD0"/>
    <w:rsid w:val="001C3C56"/>
    <w:rsid w:val="001D3748"/>
    <w:rsid w:val="001D4C51"/>
    <w:rsid w:val="001D7832"/>
    <w:rsid w:val="001E0002"/>
    <w:rsid w:val="001E1E3C"/>
    <w:rsid w:val="001E5017"/>
    <w:rsid w:val="001E7E63"/>
    <w:rsid w:val="001F60F7"/>
    <w:rsid w:val="00202265"/>
    <w:rsid w:val="002104FD"/>
    <w:rsid w:val="00227231"/>
    <w:rsid w:val="00244FA3"/>
    <w:rsid w:val="00251C74"/>
    <w:rsid w:val="00251FA6"/>
    <w:rsid w:val="00252489"/>
    <w:rsid w:val="00262A79"/>
    <w:rsid w:val="002635AD"/>
    <w:rsid w:val="0026498D"/>
    <w:rsid w:val="00275F73"/>
    <w:rsid w:val="00277055"/>
    <w:rsid w:val="002869AB"/>
    <w:rsid w:val="00295F07"/>
    <w:rsid w:val="002A22F5"/>
    <w:rsid w:val="002B0321"/>
    <w:rsid w:val="002B0972"/>
    <w:rsid w:val="002C1FEA"/>
    <w:rsid w:val="002C235B"/>
    <w:rsid w:val="002C5F15"/>
    <w:rsid w:val="002D233D"/>
    <w:rsid w:val="002D39A7"/>
    <w:rsid w:val="002E49A3"/>
    <w:rsid w:val="002F34F1"/>
    <w:rsid w:val="003017BE"/>
    <w:rsid w:val="00303C75"/>
    <w:rsid w:val="003108C9"/>
    <w:rsid w:val="00310984"/>
    <w:rsid w:val="003209E2"/>
    <w:rsid w:val="00327BC0"/>
    <w:rsid w:val="00327D7E"/>
    <w:rsid w:val="0033179D"/>
    <w:rsid w:val="003338A2"/>
    <w:rsid w:val="00346C60"/>
    <w:rsid w:val="0035113A"/>
    <w:rsid w:val="003544B5"/>
    <w:rsid w:val="00365B0C"/>
    <w:rsid w:val="00375660"/>
    <w:rsid w:val="00380906"/>
    <w:rsid w:val="0038101A"/>
    <w:rsid w:val="0038482C"/>
    <w:rsid w:val="00387281"/>
    <w:rsid w:val="0039102A"/>
    <w:rsid w:val="00392882"/>
    <w:rsid w:val="00393723"/>
    <w:rsid w:val="00394B85"/>
    <w:rsid w:val="003A440C"/>
    <w:rsid w:val="003C3593"/>
    <w:rsid w:val="003C4ECB"/>
    <w:rsid w:val="003D4E43"/>
    <w:rsid w:val="003E2175"/>
    <w:rsid w:val="003E3FAE"/>
    <w:rsid w:val="003E429C"/>
    <w:rsid w:val="003F3A38"/>
    <w:rsid w:val="003F7D86"/>
    <w:rsid w:val="00411D75"/>
    <w:rsid w:val="00413938"/>
    <w:rsid w:val="00420C69"/>
    <w:rsid w:val="004243C4"/>
    <w:rsid w:val="0044342D"/>
    <w:rsid w:val="00447F3A"/>
    <w:rsid w:val="00451008"/>
    <w:rsid w:val="004573E8"/>
    <w:rsid w:val="004642CC"/>
    <w:rsid w:val="00471761"/>
    <w:rsid w:val="00476457"/>
    <w:rsid w:val="00477B1C"/>
    <w:rsid w:val="004815D0"/>
    <w:rsid w:val="00485793"/>
    <w:rsid w:val="004859F9"/>
    <w:rsid w:val="004866DE"/>
    <w:rsid w:val="004909F4"/>
    <w:rsid w:val="00490EBF"/>
    <w:rsid w:val="0049334A"/>
    <w:rsid w:val="004963CF"/>
    <w:rsid w:val="00496499"/>
    <w:rsid w:val="00496B41"/>
    <w:rsid w:val="004A011B"/>
    <w:rsid w:val="004A4151"/>
    <w:rsid w:val="004A5047"/>
    <w:rsid w:val="004A6F07"/>
    <w:rsid w:val="004A78C6"/>
    <w:rsid w:val="004B7BA5"/>
    <w:rsid w:val="004C0417"/>
    <w:rsid w:val="004C7F51"/>
    <w:rsid w:val="004D5346"/>
    <w:rsid w:val="004D5678"/>
    <w:rsid w:val="004D68EA"/>
    <w:rsid w:val="004E2C15"/>
    <w:rsid w:val="004E5332"/>
    <w:rsid w:val="004E72E4"/>
    <w:rsid w:val="004F1FB9"/>
    <w:rsid w:val="004F41A6"/>
    <w:rsid w:val="004F50FF"/>
    <w:rsid w:val="00500412"/>
    <w:rsid w:val="0051259E"/>
    <w:rsid w:val="00515E65"/>
    <w:rsid w:val="0052119C"/>
    <w:rsid w:val="00521D29"/>
    <w:rsid w:val="00522C0D"/>
    <w:rsid w:val="00524463"/>
    <w:rsid w:val="00542917"/>
    <w:rsid w:val="00542A74"/>
    <w:rsid w:val="005441F6"/>
    <w:rsid w:val="00544F38"/>
    <w:rsid w:val="00546B00"/>
    <w:rsid w:val="00547D8C"/>
    <w:rsid w:val="005542ED"/>
    <w:rsid w:val="00563553"/>
    <w:rsid w:val="00566DCC"/>
    <w:rsid w:val="00577820"/>
    <w:rsid w:val="00580556"/>
    <w:rsid w:val="00580D45"/>
    <w:rsid w:val="00583431"/>
    <w:rsid w:val="00583F30"/>
    <w:rsid w:val="00587A47"/>
    <w:rsid w:val="005941D5"/>
    <w:rsid w:val="005A090E"/>
    <w:rsid w:val="005A64AC"/>
    <w:rsid w:val="005B223A"/>
    <w:rsid w:val="005B30A1"/>
    <w:rsid w:val="005B7C36"/>
    <w:rsid w:val="005C010F"/>
    <w:rsid w:val="005C5852"/>
    <w:rsid w:val="005D29D4"/>
    <w:rsid w:val="005D3782"/>
    <w:rsid w:val="005F5180"/>
    <w:rsid w:val="005F521A"/>
    <w:rsid w:val="00603D12"/>
    <w:rsid w:val="00621A25"/>
    <w:rsid w:val="00622369"/>
    <w:rsid w:val="00625313"/>
    <w:rsid w:val="006307EB"/>
    <w:rsid w:val="00632EFD"/>
    <w:rsid w:val="00647AD0"/>
    <w:rsid w:val="006566A4"/>
    <w:rsid w:val="00660127"/>
    <w:rsid w:val="0066373D"/>
    <w:rsid w:val="00665B2B"/>
    <w:rsid w:val="00670317"/>
    <w:rsid w:val="00670EC9"/>
    <w:rsid w:val="0068578D"/>
    <w:rsid w:val="00690B48"/>
    <w:rsid w:val="006A0C9C"/>
    <w:rsid w:val="006A6FCD"/>
    <w:rsid w:val="006B33F2"/>
    <w:rsid w:val="006B5FC0"/>
    <w:rsid w:val="006C3AD3"/>
    <w:rsid w:val="006E21DC"/>
    <w:rsid w:val="006E448B"/>
    <w:rsid w:val="006F13D5"/>
    <w:rsid w:val="006F1A85"/>
    <w:rsid w:val="006F255E"/>
    <w:rsid w:val="006F5C09"/>
    <w:rsid w:val="007004FB"/>
    <w:rsid w:val="00703EDF"/>
    <w:rsid w:val="0070481B"/>
    <w:rsid w:val="00705A64"/>
    <w:rsid w:val="00715A89"/>
    <w:rsid w:val="00740CF3"/>
    <w:rsid w:val="00741827"/>
    <w:rsid w:val="0074392F"/>
    <w:rsid w:val="0074533A"/>
    <w:rsid w:val="0074617F"/>
    <w:rsid w:val="00750ED9"/>
    <w:rsid w:val="00752002"/>
    <w:rsid w:val="00754FBC"/>
    <w:rsid w:val="0076362B"/>
    <w:rsid w:val="00763CAD"/>
    <w:rsid w:val="00766231"/>
    <w:rsid w:val="00772111"/>
    <w:rsid w:val="00773B76"/>
    <w:rsid w:val="00776F77"/>
    <w:rsid w:val="00785EEF"/>
    <w:rsid w:val="00786CEC"/>
    <w:rsid w:val="00792441"/>
    <w:rsid w:val="007A0E0F"/>
    <w:rsid w:val="007A0E62"/>
    <w:rsid w:val="007A7E72"/>
    <w:rsid w:val="007C2CDF"/>
    <w:rsid w:val="007C3116"/>
    <w:rsid w:val="007D067B"/>
    <w:rsid w:val="007D0BA1"/>
    <w:rsid w:val="007D2236"/>
    <w:rsid w:val="007E0416"/>
    <w:rsid w:val="007E074B"/>
    <w:rsid w:val="007E5240"/>
    <w:rsid w:val="007E61F6"/>
    <w:rsid w:val="007F649C"/>
    <w:rsid w:val="007F744B"/>
    <w:rsid w:val="0080612B"/>
    <w:rsid w:val="0080640E"/>
    <w:rsid w:val="00807EE1"/>
    <w:rsid w:val="008138C2"/>
    <w:rsid w:val="00814E76"/>
    <w:rsid w:val="00820D2B"/>
    <w:rsid w:val="00821C66"/>
    <w:rsid w:val="008251CC"/>
    <w:rsid w:val="008262D4"/>
    <w:rsid w:val="00840DC7"/>
    <w:rsid w:val="008428DF"/>
    <w:rsid w:val="0085071F"/>
    <w:rsid w:val="008507D6"/>
    <w:rsid w:val="00851DC3"/>
    <w:rsid w:val="008523C3"/>
    <w:rsid w:val="008542AB"/>
    <w:rsid w:val="00855D61"/>
    <w:rsid w:val="008562E7"/>
    <w:rsid w:val="008709A6"/>
    <w:rsid w:val="00872331"/>
    <w:rsid w:val="0089021E"/>
    <w:rsid w:val="008A2FA9"/>
    <w:rsid w:val="008A374D"/>
    <w:rsid w:val="008B0BA9"/>
    <w:rsid w:val="008B3150"/>
    <w:rsid w:val="008C4912"/>
    <w:rsid w:val="008C4E22"/>
    <w:rsid w:val="008C691A"/>
    <w:rsid w:val="008D207F"/>
    <w:rsid w:val="008D2A3A"/>
    <w:rsid w:val="008D623D"/>
    <w:rsid w:val="008F04C3"/>
    <w:rsid w:val="008F0662"/>
    <w:rsid w:val="008F45A1"/>
    <w:rsid w:val="009054B3"/>
    <w:rsid w:val="0090623B"/>
    <w:rsid w:val="00907A20"/>
    <w:rsid w:val="0091553D"/>
    <w:rsid w:val="0091591F"/>
    <w:rsid w:val="00916CF1"/>
    <w:rsid w:val="00920DD6"/>
    <w:rsid w:val="00927748"/>
    <w:rsid w:val="00932232"/>
    <w:rsid w:val="009348C9"/>
    <w:rsid w:val="009372CF"/>
    <w:rsid w:val="009408FB"/>
    <w:rsid w:val="00940B40"/>
    <w:rsid w:val="00950D77"/>
    <w:rsid w:val="009529D4"/>
    <w:rsid w:val="00953034"/>
    <w:rsid w:val="00956F5A"/>
    <w:rsid w:val="00967582"/>
    <w:rsid w:val="009801DA"/>
    <w:rsid w:val="009865D2"/>
    <w:rsid w:val="00992AA1"/>
    <w:rsid w:val="009A168E"/>
    <w:rsid w:val="009A1F37"/>
    <w:rsid w:val="009B01BF"/>
    <w:rsid w:val="009B0771"/>
    <w:rsid w:val="009B20FF"/>
    <w:rsid w:val="009B31E2"/>
    <w:rsid w:val="009B3508"/>
    <w:rsid w:val="009B7786"/>
    <w:rsid w:val="009C0411"/>
    <w:rsid w:val="009C0D61"/>
    <w:rsid w:val="009C2D5C"/>
    <w:rsid w:val="009C4FE7"/>
    <w:rsid w:val="009C5BC9"/>
    <w:rsid w:val="009D2532"/>
    <w:rsid w:val="009D5347"/>
    <w:rsid w:val="009D696D"/>
    <w:rsid w:val="009E63EF"/>
    <w:rsid w:val="009E6916"/>
    <w:rsid w:val="009E7DA4"/>
    <w:rsid w:val="009F0D3E"/>
    <w:rsid w:val="009F4B97"/>
    <w:rsid w:val="009F4F89"/>
    <w:rsid w:val="00A06B72"/>
    <w:rsid w:val="00A1099F"/>
    <w:rsid w:val="00A1725D"/>
    <w:rsid w:val="00A175C4"/>
    <w:rsid w:val="00A2095E"/>
    <w:rsid w:val="00A2251F"/>
    <w:rsid w:val="00A239E7"/>
    <w:rsid w:val="00A2553D"/>
    <w:rsid w:val="00A26FB8"/>
    <w:rsid w:val="00A302D7"/>
    <w:rsid w:val="00A318BB"/>
    <w:rsid w:val="00A34094"/>
    <w:rsid w:val="00A35688"/>
    <w:rsid w:val="00A44156"/>
    <w:rsid w:val="00A50635"/>
    <w:rsid w:val="00A50DDF"/>
    <w:rsid w:val="00A516D8"/>
    <w:rsid w:val="00A55F43"/>
    <w:rsid w:val="00A672B2"/>
    <w:rsid w:val="00A71B1B"/>
    <w:rsid w:val="00A71E01"/>
    <w:rsid w:val="00A71F7A"/>
    <w:rsid w:val="00A736B2"/>
    <w:rsid w:val="00A800BC"/>
    <w:rsid w:val="00A80D0E"/>
    <w:rsid w:val="00A958C7"/>
    <w:rsid w:val="00A975AF"/>
    <w:rsid w:val="00AA0FB2"/>
    <w:rsid w:val="00AA209D"/>
    <w:rsid w:val="00AA2513"/>
    <w:rsid w:val="00AA6896"/>
    <w:rsid w:val="00AB28B2"/>
    <w:rsid w:val="00AB2A76"/>
    <w:rsid w:val="00AB43DF"/>
    <w:rsid w:val="00AC309A"/>
    <w:rsid w:val="00AD0AC8"/>
    <w:rsid w:val="00AD1F5A"/>
    <w:rsid w:val="00AD3C67"/>
    <w:rsid w:val="00AD479D"/>
    <w:rsid w:val="00AF34F6"/>
    <w:rsid w:val="00B1168C"/>
    <w:rsid w:val="00B1695B"/>
    <w:rsid w:val="00B2296A"/>
    <w:rsid w:val="00B24EB0"/>
    <w:rsid w:val="00B27613"/>
    <w:rsid w:val="00B30324"/>
    <w:rsid w:val="00B35C51"/>
    <w:rsid w:val="00B4203B"/>
    <w:rsid w:val="00B55B1B"/>
    <w:rsid w:val="00B761E9"/>
    <w:rsid w:val="00B762CB"/>
    <w:rsid w:val="00B77648"/>
    <w:rsid w:val="00B80230"/>
    <w:rsid w:val="00B83CBC"/>
    <w:rsid w:val="00B9572D"/>
    <w:rsid w:val="00BA1EB6"/>
    <w:rsid w:val="00BA30D1"/>
    <w:rsid w:val="00BA45F0"/>
    <w:rsid w:val="00BA7256"/>
    <w:rsid w:val="00BB4450"/>
    <w:rsid w:val="00BC744D"/>
    <w:rsid w:val="00BC78F5"/>
    <w:rsid w:val="00BD0B50"/>
    <w:rsid w:val="00BD3EFC"/>
    <w:rsid w:val="00BD5494"/>
    <w:rsid w:val="00BE00B2"/>
    <w:rsid w:val="00BE30E0"/>
    <w:rsid w:val="00BE3FBD"/>
    <w:rsid w:val="00BE625F"/>
    <w:rsid w:val="00BF0AE6"/>
    <w:rsid w:val="00BF13E0"/>
    <w:rsid w:val="00BF4D01"/>
    <w:rsid w:val="00C004DB"/>
    <w:rsid w:val="00C038DF"/>
    <w:rsid w:val="00C044E2"/>
    <w:rsid w:val="00C04977"/>
    <w:rsid w:val="00C04ABA"/>
    <w:rsid w:val="00C200A6"/>
    <w:rsid w:val="00C23637"/>
    <w:rsid w:val="00C3273C"/>
    <w:rsid w:val="00C426C4"/>
    <w:rsid w:val="00C52407"/>
    <w:rsid w:val="00C70041"/>
    <w:rsid w:val="00C76231"/>
    <w:rsid w:val="00C770C5"/>
    <w:rsid w:val="00C7778B"/>
    <w:rsid w:val="00C833C7"/>
    <w:rsid w:val="00C83C43"/>
    <w:rsid w:val="00C8651A"/>
    <w:rsid w:val="00C86985"/>
    <w:rsid w:val="00C879E8"/>
    <w:rsid w:val="00C87F01"/>
    <w:rsid w:val="00C93FF7"/>
    <w:rsid w:val="00C94482"/>
    <w:rsid w:val="00C96234"/>
    <w:rsid w:val="00CA3331"/>
    <w:rsid w:val="00CB5B5F"/>
    <w:rsid w:val="00CB606E"/>
    <w:rsid w:val="00CB6074"/>
    <w:rsid w:val="00CE0D8E"/>
    <w:rsid w:val="00CE51F8"/>
    <w:rsid w:val="00CE5278"/>
    <w:rsid w:val="00CF52A3"/>
    <w:rsid w:val="00CF7B46"/>
    <w:rsid w:val="00CF7CEA"/>
    <w:rsid w:val="00D06276"/>
    <w:rsid w:val="00D07C06"/>
    <w:rsid w:val="00D125BA"/>
    <w:rsid w:val="00D16FF5"/>
    <w:rsid w:val="00D20412"/>
    <w:rsid w:val="00D209C9"/>
    <w:rsid w:val="00D235D6"/>
    <w:rsid w:val="00D2690C"/>
    <w:rsid w:val="00D304BF"/>
    <w:rsid w:val="00D33A62"/>
    <w:rsid w:val="00D34026"/>
    <w:rsid w:val="00D44C4C"/>
    <w:rsid w:val="00D457DB"/>
    <w:rsid w:val="00D5049E"/>
    <w:rsid w:val="00D53B52"/>
    <w:rsid w:val="00D54AFF"/>
    <w:rsid w:val="00D56365"/>
    <w:rsid w:val="00D61D38"/>
    <w:rsid w:val="00D661AA"/>
    <w:rsid w:val="00D71388"/>
    <w:rsid w:val="00D74A2E"/>
    <w:rsid w:val="00D74B71"/>
    <w:rsid w:val="00D76560"/>
    <w:rsid w:val="00D770AB"/>
    <w:rsid w:val="00D84B67"/>
    <w:rsid w:val="00D97AB1"/>
    <w:rsid w:val="00DA1C7B"/>
    <w:rsid w:val="00DA61A7"/>
    <w:rsid w:val="00DA6384"/>
    <w:rsid w:val="00DA65D7"/>
    <w:rsid w:val="00DA692A"/>
    <w:rsid w:val="00DA7D13"/>
    <w:rsid w:val="00DC339C"/>
    <w:rsid w:val="00DD03E0"/>
    <w:rsid w:val="00DD1B01"/>
    <w:rsid w:val="00DD2C36"/>
    <w:rsid w:val="00DD303B"/>
    <w:rsid w:val="00DD5148"/>
    <w:rsid w:val="00DD716E"/>
    <w:rsid w:val="00DE03C0"/>
    <w:rsid w:val="00DE7E52"/>
    <w:rsid w:val="00E02D23"/>
    <w:rsid w:val="00E10DB3"/>
    <w:rsid w:val="00E11C1E"/>
    <w:rsid w:val="00E13952"/>
    <w:rsid w:val="00E15BF5"/>
    <w:rsid w:val="00E16210"/>
    <w:rsid w:val="00E17401"/>
    <w:rsid w:val="00E23C4A"/>
    <w:rsid w:val="00E277BC"/>
    <w:rsid w:val="00E364F8"/>
    <w:rsid w:val="00E40740"/>
    <w:rsid w:val="00E436F0"/>
    <w:rsid w:val="00E45E5E"/>
    <w:rsid w:val="00E46983"/>
    <w:rsid w:val="00E506C2"/>
    <w:rsid w:val="00E54432"/>
    <w:rsid w:val="00E60588"/>
    <w:rsid w:val="00E6241A"/>
    <w:rsid w:val="00E67C03"/>
    <w:rsid w:val="00E747F9"/>
    <w:rsid w:val="00E749E3"/>
    <w:rsid w:val="00EA2F11"/>
    <w:rsid w:val="00EA67E0"/>
    <w:rsid w:val="00EA6CD9"/>
    <w:rsid w:val="00EB4D5A"/>
    <w:rsid w:val="00EB6497"/>
    <w:rsid w:val="00ED4781"/>
    <w:rsid w:val="00ED5D91"/>
    <w:rsid w:val="00EE14BE"/>
    <w:rsid w:val="00F0199C"/>
    <w:rsid w:val="00F056B3"/>
    <w:rsid w:val="00F10B3B"/>
    <w:rsid w:val="00F10E11"/>
    <w:rsid w:val="00F17803"/>
    <w:rsid w:val="00F23409"/>
    <w:rsid w:val="00F253E0"/>
    <w:rsid w:val="00F27D30"/>
    <w:rsid w:val="00F327FC"/>
    <w:rsid w:val="00F46DB0"/>
    <w:rsid w:val="00F51506"/>
    <w:rsid w:val="00F5732B"/>
    <w:rsid w:val="00F63A1D"/>
    <w:rsid w:val="00F64126"/>
    <w:rsid w:val="00F656D6"/>
    <w:rsid w:val="00F71E32"/>
    <w:rsid w:val="00F71EFC"/>
    <w:rsid w:val="00F7401A"/>
    <w:rsid w:val="00F76042"/>
    <w:rsid w:val="00F80BC4"/>
    <w:rsid w:val="00F83025"/>
    <w:rsid w:val="00F853A2"/>
    <w:rsid w:val="00F92B2A"/>
    <w:rsid w:val="00F96531"/>
    <w:rsid w:val="00FA1509"/>
    <w:rsid w:val="00FA6DCC"/>
    <w:rsid w:val="00FB0D96"/>
    <w:rsid w:val="00FB2CCD"/>
    <w:rsid w:val="00FB4171"/>
    <w:rsid w:val="00FB57B3"/>
    <w:rsid w:val="00FB6664"/>
    <w:rsid w:val="00FC2B03"/>
    <w:rsid w:val="00FE4AEE"/>
    <w:rsid w:val="00FF3EFA"/>
    <w:rsid w:val="00FF6D7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69205"/>
  <w15:chartTrackingRefBased/>
  <w15:docId w15:val="{BE1237CD-4306-45AA-AE41-59393022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313"/>
    <w:pPr>
      <w:spacing w:after="200" w:line="276" w:lineRule="auto"/>
    </w:pPr>
    <w:rPr>
      <w:kern w:val="0"/>
      <w14:ligatures w14:val="none"/>
    </w:rPr>
  </w:style>
  <w:style w:type="paragraph" w:styleId="Naslov1">
    <w:name w:val="heading 1"/>
    <w:basedOn w:val="Normal"/>
    <w:next w:val="Normal"/>
    <w:link w:val="Naslov1Char"/>
    <w:uiPriority w:val="9"/>
    <w:qFormat/>
    <w:rsid w:val="00D713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semiHidden/>
    <w:unhideWhenUsed/>
    <w:qFormat/>
    <w:rsid w:val="00D713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D71388"/>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D71388"/>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D71388"/>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D71388"/>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D71388"/>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D71388"/>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D71388"/>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71388"/>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semiHidden/>
    <w:rsid w:val="00D71388"/>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D71388"/>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D71388"/>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D71388"/>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D71388"/>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D71388"/>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D71388"/>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D71388"/>
    <w:rPr>
      <w:rFonts w:eastAsiaTheme="majorEastAsia" w:cstheme="majorBidi"/>
      <w:color w:val="272727" w:themeColor="text1" w:themeTint="D8"/>
    </w:rPr>
  </w:style>
  <w:style w:type="paragraph" w:styleId="Naslov">
    <w:name w:val="Title"/>
    <w:basedOn w:val="Normal"/>
    <w:next w:val="Normal"/>
    <w:link w:val="NaslovChar"/>
    <w:uiPriority w:val="10"/>
    <w:qFormat/>
    <w:rsid w:val="00D713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D71388"/>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D71388"/>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D7138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71388"/>
    <w:pPr>
      <w:spacing w:before="160"/>
      <w:jc w:val="center"/>
    </w:pPr>
    <w:rPr>
      <w:i/>
      <w:iCs/>
      <w:color w:val="404040" w:themeColor="text1" w:themeTint="BF"/>
    </w:rPr>
  </w:style>
  <w:style w:type="character" w:customStyle="1" w:styleId="CitatChar">
    <w:name w:val="Citat Char"/>
    <w:basedOn w:val="Zadanifontodlomka"/>
    <w:link w:val="Citat"/>
    <w:uiPriority w:val="29"/>
    <w:rsid w:val="00D71388"/>
    <w:rPr>
      <w:i/>
      <w:iCs/>
      <w:color w:val="404040" w:themeColor="text1" w:themeTint="BF"/>
    </w:rPr>
  </w:style>
  <w:style w:type="paragraph" w:styleId="Odlomakpopisa">
    <w:name w:val="List Paragraph"/>
    <w:basedOn w:val="Normal"/>
    <w:uiPriority w:val="34"/>
    <w:qFormat/>
    <w:rsid w:val="00D71388"/>
    <w:pPr>
      <w:ind w:left="720"/>
      <w:contextualSpacing/>
    </w:pPr>
  </w:style>
  <w:style w:type="character" w:styleId="Jakoisticanje">
    <w:name w:val="Intense Emphasis"/>
    <w:basedOn w:val="Zadanifontodlomka"/>
    <w:uiPriority w:val="21"/>
    <w:qFormat/>
    <w:rsid w:val="00D71388"/>
    <w:rPr>
      <w:i/>
      <w:iCs/>
      <w:color w:val="2F5496" w:themeColor="accent1" w:themeShade="BF"/>
    </w:rPr>
  </w:style>
  <w:style w:type="paragraph" w:styleId="Naglaencitat">
    <w:name w:val="Intense Quote"/>
    <w:basedOn w:val="Normal"/>
    <w:next w:val="Normal"/>
    <w:link w:val="NaglaencitatChar"/>
    <w:uiPriority w:val="30"/>
    <w:qFormat/>
    <w:rsid w:val="00D713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D71388"/>
    <w:rPr>
      <w:i/>
      <w:iCs/>
      <w:color w:val="2F5496" w:themeColor="accent1" w:themeShade="BF"/>
    </w:rPr>
  </w:style>
  <w:style w:type="character" w:styleId="Istaknutareferenca">
    <w:name w:val="Intense Reference"/>
    <w:basedOn w:val="Zadanifontodlomka"/>
    <w:uiPriority w:val="32"/>
    <w:qFormat/>
    <w:rsid w:val="00D71388"/>
    <w:rPr>
      <w:b/>
      <w:bCs/>
      <w:smallCaps/>
      <w:color w:val="2F5496" w:themeColor="accent1" w:themeShade="BF"/>
      <w:spacing w:val="5"/>
    </w:rPr>
  </w:style>
  <w:style w:type="paragraph" w:styleId="StandardWeb">
    <w:name w:val="Normal (Web)"/>
    <w:basedOn w:val="Normal"/>
    <w:uiPriority w:val="99"/>
    <w:unhideWhenUsed/>
    <w:rsid w:val="00D7138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3A440C"/>
    <w:rPr>
      <w:sz w:val="16"/>
      <w:szCs w:val="16"/>
    </w:rPr>
  </w:style>
  <w:style w:type="paragraph" w:styleId="Tekstkomentara">
    <w:name w:val="annotation text"/>
    <w:basedOn w:val="Normal"/>
    <w:link w:val="TekstkomentaraChar"/>
    <w:uiPriority w:val="99"/>
    <w:semiHidden/>
    <w:unhideWhenUsed/>
    <w:rsid w:val="003A440C"/>
    <w:pPr>
      <w:spacing w:line="240" w:lineRule="auto"/>
    </w:pPr>
    <w:rPr>
      <w:sz w:val="20"/>
      <w:szCs w:val="20"/>
    </w:rPr>
  </w:style>
  <w:style w:type="character" w:customStyle="1" w:styleId="TekstkomentaraChar">
    <w:name w:val="Tekst komentara Char"/>
    <w:basedOn w:val="Zadanifontodlomka"/>
    <w:link w:val="Tekstkomentara"/>
    <w:uiPriority w:val="99"/>
    <w:semiHidden/>
    <w:rsid w:val="003A440C"/>
    <w:rPr>
      <w:kern w:val="0"/>
      <w:sz w:val="20"/>
      <w:szCs w:val="20"/>
      <w14:ligatures w14:val="none"/>
    </w:rPr>
  </w:style>
  <w:style w:type="paragraph" w:styleId="Predmetkomentara">
    <w:name w:val="annotation subject"/>
    <w:basedOn w:val="Tekstkomentara"/>
    <w:next w:val="Tekstkomentara"/>
    <w:link w:val="PredmetkomentaraChar"/>
    <w:uiPriority w:val="99"/>
    <w:semiHidden/>
    <w:unhideWhenUsed/>
    <w:rsid w:val="003A440C"/>
    <w:rPr>
      <w:b/>
      <w:bCs/>
    </w:rPr>
  </w:style>
  <w:style w:type="character" w:customStyle="1" w:styleId="PredmetkomentaraChar">
    <w:name w:val="Predmet komentara Char"/>
    <w:basedOn w:val="TekstkomentaraChar"/>
    <w:link w:val="Predmetkomentara"/>
    <w:uiPriority w:val="99"/>
    <w:semiHidden/>
    <w:rsid w:val="003A440C"/>
    <w:rPr>
      <w:b/>
      <w:bCs/>
      <w:kern w:val="0"/>
      <w:sz w:val="20"/>
      <w:szCs w:val="20"/>
      <w14:ligatures w14:val="none"/>
    </w:rPr>
  </w:style>
  <w:style w:type="paragraph" w:styleId="Zaglavlje">
    <w:name w:val="header"/>
    <w:basedOn w:val="Normal"/>
    <w:link w:val="ZaglavljeChar"/>
    <w:uiPriority w:val="99"/>
    <w:unhideWhenUsed/>
    <w:rsid w:val="00A2553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2553D"/>
    <w:rPr>
      <w:kern w:val="0"/>
      <w14:ligatures w14:val="none"/>
    </w:rPr>
  </w:style>
  <w:style w:type="paragraph" w:styleId="Podnoje">
    <w:name w:val="footer"/>
    <w:basedOn w:val="Normal"/>
    <w:link w:val="PodnojeChar"/>
    <w:uiPriority w:val="99"/>
    <w:unhideWhenUsed/>
    <w:rsid w:val="00A2553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2553D"/>
    <w:rPr>
      <w:kern w:val="0"/>
      <w14:ligatures w14:val="none"/>
    </w:rPr>
  </w:style>
  <w:style w:type="character" w:styleId="Naglaeno">
    <w:name w:val="Strong"/>
    <w:basedOn w:val="Zadanifontodlomka"/>
    <w:uiPriority w:val="22"/>
    <w:qFormat/>
    <w:rsid w:val="00D5049E"/>
    <w:rPr>
      <w:b/>
      <w:bCs/>
    </w:rPr>
  </w:style>
  <w:style w:type="table" w:styleId="Srednjareetka1-Isticanje6">
    <w:name w:val="Medium Grid 1 Accent 6"/>
    <w:basedOn w:val="Obinatablica"/>
    <w:uiPriority w:val="67"/>
    <w:rsid w:val="00A2251F"/>
    <w:pPr>
      <w:spacing w:after="0" w:line="240" w:lineRule="auto"/>
    </w:pPr>
    <w:rPr>
      <w:kern w:val="0"/>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Hiperveza">
    <w:name w:val="Hyperlink"/>
    <w:basedOn w:val="Zadanifontodlomka"/>
    <w:uiPriority w:val="99"/>
    <w:unhideWhenUsed/>
    <w:rsid w:val="008F45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2721">
      <w:bodyDiv w:val="1"/>
      <w:marLeft w:val="0"/>
      <w:marRight w:val="0"/>
      <w:marTop w:val="0"/>
      <w:marBottom w:val="0"/>
      <w:divBdr>
        <w:top w:val="none" w:sz="0" w:space="0" w:color="auto"/>
        <w:left w:val="none" w:sz="0" w:space="0" w:color="auto"/>
        <w:bottom w:val="none" w:sz="0" w:space="0" w:color="auto"/>
        <w:right w:val="none" w:sz="0" w:space="0" w:color="auto"/>
      </w:divBdr>
    </w:div>
    <w:div w:id="165370327">
      <w:bodyDiv w:val="1"/>
      <w:marLeft w:val="0"/>
      <w:marRight w:val="0"/>
      <w:marTop w:val="0"/>
      <w:marBottom w:val="0"/>
      <w:divBdr>
        <w:top w:val="none" w:sz="0" w:space="0" w:color="auto"/>
        <w:left w:val="none" w:sz="0" w:space="0" w:color="auto"/>
        <w:bottom w:val="none" w:sz="0" w:space="0" w:color="auto"/>
        <w:right w:val="none" w:sz="0" w:space="0" w:color="auto"/>
      </w:divBdr>
    </w:div>
    <w:div w:id="240608584">
      <w:bodyDiv w:val="1"/>
      <w:marLeft w:val="0"/>
      <w:marRight w:val="0"/>
      <w:marTop w:val="0"/>
      <w:marBottom w:val="0"/>
      <w:divBdr>
        <w:top w:val="none" w:sz="0" w:space="0" w:color="auto"/>
        <w:left w:val="none" w:sz="0" w:space="0" w:color="auto"/>
        <w:bottom w:val="none" w:sz="0" w:space="0" w:color="auto"/>
        <w:right w:val="none" w:sz="0" w:space="0" w:color="auto"/>
      </w:divBdr>
    </w:div>
    <w:div w:id="461466284">
      <w:bodyDiv w:val="1"/>
      <w:marLeft w:val="0"/>
      <w:marRight w:val="0"/>
      <w:marTop w:val="0"/>
      <w:marBottom w:val="0"/>
      <w:divBdr>
        <w:top w:val="none" w:sz="0" w:space="0" w:color="auto"/>
        <w:left w:val="none" w:sz="0" w:space="0" w:color="auto"/>
        <w:bottom w:val="none" w:sz="0" w:space="0" w:color="auto"/>
        <w:right w:val="none" w:sz="0" w:space="0" w:color="auto"/>
      </w:divBdr>
    </w:div>
    <w:div w:id="469859974">
      <w:bodyDiv w:val="1"/>
      <w:marLeft w:val="0"/>
      <w:marRight w:val="0"/>
      <w:marTop w:val="0"/>
      <w:marBottom w:val="0"/>
      <w:divBdr>
        <w:top w:val="none" w:sz="0" w:space="0" w:color="auto"/>
        <w:left w:val="none" w:sz="0" w:space="0" w:color="auto"/>
        <w:bottom w:val="none" w:sz="0" w:space="0" w:color="auto"/>
        <w:right w:val="none" w:sz="0" w:space="0" w:color="auto"/>
      </w:divBdr>
    </w:div>
    <w:div w:id="486551526">
      <w:bodyDiv w:val="1"/>
      <w:marLeft w:val="0"/>
      <w:marRight w:val="0"/>
      <w:marTop w:val="0"/>
      <w:marBottom w:val="0"/>
      <w:divBdr>
        <w:top w:val="none" w:sz="0" w:space="0" w:color="auto"/>
        <w:left w:val="none" w:sz="0" w:space="0" w:color="auto"/>
        <w:bottom w:val="none" w:sz="0" w:space="0" w:color="auto"/>
        <w:right w:val="none" w:sz="0" w:space="0" w:color="auto"/>
      </w:divBdr>
    </w:div>
    <w:div w:id="507135388">
      <w:bodyDiv w:val="1"/>
      <w:marLeft w:val="0"/>
      <w:marRight w:val="0"/>
      <w:marTop w:val="0"/>
      <w:marBottom w:val="0"/>
      <w:divBdr>
        <w:top w:val="none" w:sz="0" w:space="0" w:color="auto"/>
        <w:left w:val="none" w:sz="0" w:space="0" w:color="auto"/>
        <w:bottom w:val="none" w:sz="0" w:space="0" w:color="auto"/>
        <w:right w:val="none" w:sz="0" w:space="0" w:color="auto"/>
      </w:divBdr>
    </w:div>
    <w:div w:id="612174304">
      <w:bodyDiv w:val="1"/>
      <w:marLeft w:val="0"/>
      <w:marRight w:val="0"/>
      <w:marTop w:val="0"/>
      <w:marBottom w:val="0"/>
      <w:divBdr>
        <w:top w:val="none" w:sz="0" w:space="0" w:color="auto"/>
        <w:left w:val="none" w:sz="0" w:space="0" w:color="auto"/>
        <w:bottom w:val="none" w:sz="0" w:space="0" w:color="auto"/>
        <w:right w:val="none" w:sz="0" w:space="0" w:color="auto"/>
      </w:divBdr>
    </w:div>
    <w:div w:id="678850514">
      <w:bodyDiv w:val="1"/>
      <w:marLeft w:val="0"/>
      <w:marRight w:val="0"/>
      <w:marTop w:val="0"/>
      <w:marBottom w:val="0"/>
      <w:divBdr>
        <w:top w:val="none" w:sz="0" w:space="0" w:color="auto"/>
        <w:left w:val="none" w:sz="0" w:space="0" w:color="auto"/>
        <w:bottom w:val="none" w:sz="0" w:space="0" w:color="auto"/>
        <w:right w:val="none" w:sz="0" w:space="0" w:color="auto"/>
      </w:divBdr>
    </w:div>
    <w:div w:id="682821026">
      <w:bodyDiv w:val="1"/>
      <w:marLeft w:val="0"/>
      <w:marRight w:val="0"/>
      <w:marTop w:val="0"/>
      <w:marBottom w:val="0"/>
      <w:divBdr>
        <w:top w:val="none" w:sz="0" w:space="0" w:color="auto"/>
        <w:left w:val="none" w:sz="0" w:space="0" w:color="auto"/>
        <w:bottom w:val="none" w:sz="0" w:space="0" w:color="auto"/>
        <w:right w:val="none" w:sz="0" w:space="0" w:color="auto"/>
      </w:divBdr>
    </w:div>
    <w:div w:id="683632322">
      <w:bodyDiv w:val="1"/>
      <w:marLeft w:val="0"/>
      <w:marRight w:val="0"/>
      <w:marTop w:val="0"/>
      <w:marBottom w:val="0"/>
      <w:divBdr>
        <w:top w:val="none" w:sz="0" w:space="0" w:color="auto"/>
        <w:left w:val="none" w:sz="0" w:space="0" w:color="auto"/>
        <w:bottom w:val="none" w:sz="0" w:space="0" w:color="auto"/>
        <w:right w:val="none" w:sz="0" w:space="0" w:color="auto"/>
      </w:divBdr>
    </w:div>
    <w:div w:id="711534483">
      <w:bodyDiv w:val="1"/>
      <w:marLeft w:val="0"/>
      <w:marRight w:val="0"/>
      <w:marTop w:val="0"/>
      <w:marBottom w:val="0"/>
      <w:divBdr>
        <w:top w:val="none" w:sz="0" w:space="0" w:color="auto"/>
        <w:left w:val="none" w:sz="0" w:space="0" w:color="auto"/>
        <w:bottom w:val="none" w:sz="0" w:space="0" w:color="auto"/>
        <w:right w:val="none" w:sz="0" w:space="0" w:color="auto"/>
      </w:divBdr>
    </w:div>
    <w:div w:id="738749263">
      <w:bodyDiv w:val="1"/>
      <w:marLeft w:val="0"/>
      <w:marRight w:val="0"/>
      <w:marTop w:val="0"/>
      <w:marBottom w:val="0"/>
      <w:divBdr>
        <w:top w:val="none" w:sz="0" w:space="0" w:color="auto"/>
        <w:left w:val="none" w:sz="0" w:space="0" w:color="auto"/>
        <w:bottom w:val="none" w:sz="0" w:space="0" w:color="auto"/>
        <w:right w:val="none" w:sz="0" w:space="0" w:color="auto"/>
      </w:divBdr>
    </w:div>
    <w:div w:id="759252045">
      <w:bodyDiv w:val="1"/>
      <w:marLeft w:val="0"/>
      <w:marRight w:val="0"/>
      <w:marTop w:val="0"/>
      <w:marBottom w:val="0"/>
      <w:divBdr>
        <w:top w:val="none" w:sz="0" w:space="0" w:color="auto"/>
        <w:left w:val="none" w:sz="0" w:space="0" w:color="auto"/>
        <w:bottom w:val="none" w:sz="0" w:space="0" w:color="auto"/>
        <w:right w:val="none" w:sz="0" w:space="0" w:color="auto"/>
      </w:divBdr>
    </w:div>
    <w:div w:id="795564025">
      <w:bodyDiv w:val="1"/>
      <w:marLeft w:val="0"/>
      <w:marRight w:val="0"/>
      <w:marTop w:val="0"/>
      <w:marBottom w:val="0"/>
      <w:divBdr>
        <w:top w:val="none" w:sz="0" w:space="0" w:color="auto"/>
        <w:left w:val="none" w:sz="0" w:space="0" w:color="auto"/>
        <w:bottom w:val="none" w:sz="0" w:space="0" w:color="auto"/>
        <w:right w:val="none" w:sz="0" w:space="0" w:color="auto"/>
      </w:divBdr>
    </w:div>
    <w:div w:id="887687848">
      <w:bodyDiv w:val="1"/>
      <w:marLeft w:val="0"/>
      <w:marRight w:val="0"/>
      <w:marTop w:val="0"/>
      <w:marBottom w:val="0"/>
      <w:divBdr>
        <w:top w:val="none" w:sz="0" w:space="0" w:color="auto"/>
        <w:left w:val="none" w:sz="0" w:space="0" w:color="auto"/>
        <w:bottom w:val="none" w:sz="0" w:space="0" w:color="auto"/>
        <w:right w:val="none" w:sz="0" w:space="0" w:color="auto"/>
      </w:divBdr>
    </w:div>
    <w:div w:id="892040856">
      <w:bodyDiv w:val="1"/>
      <w:marLeft w:val="0"/>
      <w:marRight w:val="0"/>
      <w:marTop w:val="0"/>
      <w:marBottom w:val="0"/>
      <w:divBdr>
        <w:top w:val="none" w:sz="0" w:space="0" w:color="auto"/>
        <w:left w:val="none" w:sz="0" w:space="0" w:color="auto"/>
        <w:bottom w:val="none" w:sz="0" w:space="0" w:color="auto"/>
        <w:right w:val="none" w:sz="0" w:space="0" w:color="auto"/>
      </w:divBdr>
    </w:div>
    <w:div w:id="893614769">
      <w:bodyDiv w:val="1"/>
      <w:marLeft w:val="0"/>
      <w:marRight w:val="0"/>
      <w:marTop w:val="0"/>
      <w:marBottom w:val="0"/>
      <w:divBdr>
        <w:top w:val="none" w:sz="0" w:space="0" w:color="auto"/>
        <w:left w:val="none" w:sz="0" w:space="0" w:color="auto"/>
        <w:bottom w:val="none" w:sz="0" w:space="0" w:color="auto"/>
        <w:right w:val="none" w:sz="0" w:space="0" w:color="auto"/>
      </w:divBdr>
    </w:div>
    <w:div w:id="911935595">
      <w:bodyDiv w:val="1"/>
      <w:marLeft w:val="0"/>
      <w:marRight w:val="0"/>
      <w:marTop w:val="0"/>
      <w:marBottom w:val="0"/>
      <w:divBdr>
        <w:top w:val="none" w:sz="0" w:space="0" w:color="auto"/>
        <w:left w:val="none" w:sz="0" w:space="0" w:color="auto"/>
        <w:bottom w:val="none" w:sz="0" w:space="0" w:color="auto"/>
        <w:right w:val="none" w:sz="0" w:space="0" w:color="auto"/>
      </w:divBdr>
    </w:div>
    <w:div w:id="944382864">
      <w:bodyDiv w:val="1"/>
      <w:marLeft w:val="0"/>
      <w:marRight w:val="0"/>
      <w:marTop w:val="0"/>
      <w:marBottom w:val="0"/>
      <w:divBdr>
        <w:top w:val="none" w:sz="0" w:space="0" w:color="auto"/>
        <w:left w:val="none" w:sz="0" w:space="0" w:color="auto"/>
        <w:bottom w:val="none" w:sz="0" w:space="0" w:color="auto"/>
        <w:right w:val="none" w:sz="0" w:space="0" w:color="auto"/>
      </w:divBdr>
    </w:div>
    <w:div w:id="961761709">
      <w:bodyDiv w:val="1"/>
      <w:marLeft w:val="0"/>
      <w:marRight w:val="0"/>
      <w:marTop w:val="0"/>
      <w:marBottom w:val="0"/>
      <w:divBdr>
        <w:top w:val="none" w:sz="0" w:space="0" w:color="auto"/>
        <w:left w:val="none" w:sz="0" w:space="0" w:color="auto"/>
        <w:bottom w:val="none" w:sz="0" w:space="0" w:color="auto"/>
        <w:right w:val="none" w:sz="0" w:space="0" w:color="auto"/>
      </w:divBdr>
    </w:div>
    <w:div w:id="993139919">
      <w:bodyDiv w:val="1"/>
      <w:marLeft w:val="0"/>
      <w:marRight w:val="0"/>
      <w:marTop w:val="0"/>
      <w:marBottom w:val="0"/>
      <w:divBdr>
        <w:top w:val="none" w:sz="0" w:space="0" w:color="auto"/>
        <w:left w:val="none" w:sz="0" w:space="0" w:color="auto"/>
        <w:bottom w:val="none" w:sz="0" w:space="0" w:color="auto"/>
        <w:right w:val="none" w:sz="0" w:space="0" w:color="auto"/>
      </w:divBdr>
    </w:div>
    <w:div w:id="1023559116">
      <w:bodyDiv w:val="1"/>
      <w:marLeft w:val="0"/>
      <w:marRight w:val="0"/>
      <w:marTop w:val="0"/>
      <w:marBottom w:val="0"/>
      <w:divBdr>
        <w:top w:val="none" w:sz="0" w:space="0" w:color="auto"/>
        <w:left w:val="none" w:sz="0" w:space="0" w:color="auto"/>
        <w:bottom w:val="none" w:sz="0" w:space="0" w:color="auto"/>
        <w:right w:val="none" w:sz="0" w:space="0" w:color="auto"/>
      </w:divBdr>
    </w:div>
    <w:div w:id="1024017413">
      <w:bodyDiv w:val="1"/>
      <w:marLeft w:val="0"/>
      <w:marRight w:val="0"/>
      <w:marTop w:val="0"/>
      <w:marBottom w:val="0"/>
      <w:divBdr>
        <w:top w:val="none" w:sz="0" w:space="0" w:color="auto"/>
        <w:left w:val="none" w:sz="0" w:space="0" w:color="auto"/>
        <w:bottom w:val="none" w:sz="0" w:space="0" w:color="auto"/>
        <w:right w:val="none" w:sz="0" w:space="0" w:color="auto"/>
      </w:divBdr>
    </w:div>
    <w:div w:id="1031686381">
      <w:bodyDiv w:val="1"/>
      <w:marLeft w:val="0"/>
      <w:marRight w:val="0"/>
      <w:marTop w:val="0"/>
      <w:marBottom w:val="0"/>
      <w:divBdr>
        <w:top w:val="none" w:sz="0" w:space="0" w:color="auto"/>
        <w:left w:val="none" w:sz="0" w:space="0" w:color="auto"/>
        <w:bottom w:val="none" w:sz="0" w:space="0" w:color="auto"/>
        <w:right w:val="none" w:sz="0" w:space="0" w:color="auto"/>
      </w:divBdr>
    </w:div>
    <w:div w:id="1060398626">
      <w:bodyDiv w:val="1"/>
      <w:marLeft w:val="0"/>
      <w:marRight w:val="0"/>
      <w:marTop w:val="0"/>
      <w:marBottom w:val="0"/>
      <w:divBdr>
        <w:top w:val="none" w:sz="0" w:space="0" w:color="auto"/>
        <w:left w:val="none" w:sz="0" w:space="0" w:color="auto"/>
        <w:bottom w:val="none" w:sz="0" w:space="0" w:color="auto"/>
        <w:right w:val="none" w:sz="0" w:space="0" w:color="auto"/>
      </w:divBdr>
    </w:div>
    <w:div w:id="1113093804">
      <w:bodyDiv w:val="1"/>
      <w:marLeft w:val="0"/>
      <w:marRight w:val="0"/>
      <w:marTop w:val="0"/>
      <w:marBottom w:val="0"/>
      <w:divBdr>
        <w:top w:val="none" w:sz="0" w:space="0" w:color="auto"/>
        <w:left w:val="none" w:sz="0" w:space="0" w:color="auto"/>
        <w:bottom w:val="none" w:sz="0" w:space="0" w:color="auto"/>
        <w:right w:val="none" w:sz="0" w:space="0" w:color="auto"/>
      </w:divBdr>
    </w:div>
    <w:div w:id="1254632607">
      <w:bodyDiv w:val="1"/>
      <w:marLeft w:val="0"/>
      <w:marRight w:val="0"/>
      <w:marTop w:val="0"/>
      <w:marBottom w:val="0"/>
      <w:divBdr>
        <w:top w:val="none" w:sz="0" w:space="0" w:color="auto"/>
        <w:left w:val="none" w:sz="0" w:space="0" w:color="auto"/>
        <w:bottom w:val="none" w:sz="0" w:space="0" w:color="auto"/>
        <w:right w:val="none" w:sz="0" w:space="0" w:color="auto"/>
      </w:divBdr>
    </w:div>
    <w:div w:id="1279213392">
      <w:bodyDiv w:val="1"/>
      <w:marLeft w:val="0"/>
      <w:marRight w:val="0"/>
      <w:marTop w:val="0"/>
      <w:marBottom w:val="0"/>
      <w:divBdr>
        <w:top w:val="none" w:sz="0" w:space="0" w:color="auto"/>
        <w:left w:val="none" w:sz="0" w:space="0" w:color="auto"/>
        <w:bottom w:val="none" w:sz="0" w:space="0" w:color="auto"/>
        <w:right w:val="none" w:sz="0" w:space="0" w:color="auto"/>
      </w:divBdr>
    </w:div>
    <w:div w:id="1281566286">
      <w:bodyDiv w:val="1"/>
      <w:marLeft w:val="0"/>
      <w:marRight w:val="0"/>
      <w:marTop w:val="0"/>
      <w:marBottom w:val="0"/>
      <w:divBdr>
        <w:top w:val="none" w:sz="0" w:space="0" w:color="auto"/>
        <w:left w:val="none" w:sz="0" w:space="0" w:color="auto"/>
        <w:bottom w:val="none" w:sz="0" w:space="0" w:color="auto"/>
        <w:right w:val="none" w:sz="0" w:space="0" w:color="auto"/>
      </w:divBdr>
    </w:div>
    <w:div w:id="1431126136">
      <w:bodyDiv w:val="1"/>
      <w:marLeft w:val="0"/>
      <w:marRight w:val="0"/>
      <w:marTop w:val="0"/>
      <w:marBottom w:val="0"/>
      <w:divBdr>
        <w:top w:val="none" w:sz="0" w:space="0" w:color="auto"/>
        <w:left w:val="none" w:sz="0" w:space="0" w:color="auto"/>
        <w:bottom w:val="none" w:sz="0" w:space="0" w:color="auto"/>
        <w:right w:val="none" w:sz="0" w:space="0" w:color="auto"/>
      </w:divBdr>
    </w:div>
    <w:div w:id="1464696459">
      <w:bodyDiv w:val="1"/>
      <w:marLeft w:val="0"/>
      <w:marRight w:val="0"/>
      <w:marTop w:val="0"/>
      <w:marBottom w:val="0"/>
      <w:divBdr>
        <w:top w:val="none" w:sz="0" w:space="0" w:color="auto"/>
        <w:left w:val="none" w:sz="0" w:space="0" w:color="auto"/>
        <w:bottom w:val="none" w:sz="0" w:space="0" w:color="auto"/>
        <w:right w:val="none" w:sz="0" w:space="0" w:color="auto"/>
      </w:divBdr>
    </w:div>
    <w:div w:id="1471165392">
      <w:bodyDiv w:val="1"/>
      <w:marLeft w:val="0"/>
      <w:marRight w:val="0"/>
      <w:marTop w:val="0"/>
      <w:marBottom w:val="0"/>
      <w:divBdr>
        <w:top w:val="none" w:sz="0" w:space="0" w:color="auto"/>
        <w:left w:val="none" w:sz="0" w:space="0" w:color="auto"/>
        <w:bottom w:val="none" w:sz="0" w:space="0" w:color="auto"/>
        <w:right w:val="none" w:sz="0" w:space="0" w:color="auto"/>
      </w:divBdr>
    </w:div>
    <w:div w:id="1538933204">
      <w:bodyDiv w:val="1"/>
      <w:marLeft w:val="0"/>
      <w:marRight w:val="0"/>
      <w:marTop w:val="0"/>
      <w:marBottom w:val="0"/>
      <w:divBdr>
        <w:top w:val="none" w:sz="0" w:space="0" w:color="auto"/>
        <w:left w:val="none" w:sz="0" w:space="0" w:color="auto"/>
        <w:bottom w:val="none" w:sz="0" w:space="0" w:color="auto"/>
        <w:right w:val="none" w:sz="0" w:space="0" w:color="auto"/>
      </w:divBdr>
    </w:div>
    <w:div w:id="1549027502">
      <w:bodyDiv w:val="1"/>
      <w:marLeft w:val="0"/>
      <w:marRight w:val="0"/>
      <w:marTop w:val="0"/>
      <w:marBottom w:val="0"/>
      <w:divBdr>
        <w:top w:val="none" w:sz="0" w:space="0" w:color="auto"/>
        <w:left w:val="none" w:sz="0" w:space="0" w:color="auto"/>
        <w:bottom w:val="none" w:sz="0" w:space="0" w:color="auto"/>
        <w:right w:val="none" w:sz="0" w:space="0" w:color="auto"/>
      </w:divBdr>
    </w:div>
    <w:div w:id="1571430282">
      <w:bodyDiv w:val="1"/>
      <w:marLeft w:val="0"/>
      <w:marRight w:val="0"/>
      <w:marTop w:val="0"/>
      <w:marBottom w:val="0"/>
      <w:divBdr>
        <w:top w:val="none" w:sz="0" w:space="0" w:color="auto"/>
        <w:left w:val="none" w:sz="0" w:space="0" w:color="auto"/>
        <w:bottom w:val="none" w:sz="0" w:space="0" w:color="auto"/>
        <w:right w:val="none" w:sz="0" w:space="0" w:color="auto"/>
      </w:divBdr>
    </w:div>
    <w:div w:id="1584879018">
      <w:bodyDiv w:val="1"/>
      <w:marLeft w:val="0"/>
      <w:marRight w:val="0"/>
      <w:marTop w:val="0"/>
      <w:marBottom w:val="0"/>
      <w:divBdr>
        <w:top w:val="none" w:sz="0" w:space="0" w:color="auto"/>
        <w:left w:val="none" w:sz="0" w:space="0" w:color="auto"/>
        <w:bottom w:val="none" w:sz="0" w:space="0" w:color="auto"/>
        <w:right w:val="none" w:sz="0" w:space="0" w:color="auto"/>
      </w:divBdr>
    </w:div>
    <w:div w:id="1658456128">
      <w:bodyDiv w:val="1"/>
      <w:marLeft w:val="0"/>
      <w:marRight w:val="0"/>
      <w:marTop w:val="0"/>
      <w:marBottom w:val="0"/>
      <w:divBdr>
        <w:top w:val="none" w:sz="0" w:space="0" w:color="auto"/>
        <w:left w:val="none" w:sz="0" w:space="0" w:color="auto"/>
        <w:bottom w:val="none" w:sz="0" w:space="0" w:color="auto"/>
        <w:right w:val="none" w:sz="0" w:space="0" w:color="auto"/>
      </w:divBdr>
    </w:div>
    <w:div w:id="1783725055">
      <w:bodyDiv w:val="1"/>
      <w:marLeft w:val="0"/>
      <w:marRight w:val="0"/>
      <w:marTop w:val="0"/>
      <w:marBottom w:val="0"/>
      <w:divBdr>
        <w:top w:val="none" w:sz="0" w:space="0" w:color="auto"/>
        <w:left w:val="none" w:sz="0" w:space="0" w:color="auto"/>
        <w:bottom w:val="none" w:sz="0" w:space="0" w:color="auto"/>
        <w:right w:val="none" w:sz="0" w:space="0" w:color="auto"/>
      </w:divBdr>
    </w:div>
    <w:div w:id="1860465777">
      <w:bodyDiv w:val="1"/>
      <w:marLeft w:val="0"/>
      <w:marRight w:val="0"/>
      <w:marTop w:val="0"/>
      <w:marBottom w:val="0"/>
      <w:divBdr>
        <w:top w:val="none" w:sz="0" w:space="0" w:color="auto"/>
        <w:left w:val="none" w:sz="0" w:space="0" w:color="auto"/>
        <w:bottom w:val="none" w:sz="0" w:space="0" w:color="auto"/>
        <w:right w:val="none" w:sz="0" w:space="0" w:color="auto"/>
      </w:divBdr>
    </w:div>
    <w:div w:id="1957522192">
      <w:bodyDiv w:val="1"/>
      <w:marLeft w:val="0"/>
      <w:marRight w:val="0"/>
      <w:marTop w:val="0"/>
      <w:marBottom w:val="0"/>
      <w:divBdr>
        <w:top w:val="none" w:sz="0" w:space="0" w:color="auto"/>
        <w:left w:val="none" w:sz="0" w:space="0" w:color="auto"/>
        <w:bottom w:val="none" w:sz="0" w:space="0" w:color="auto"/>
        <w:right w:val="none" w:sz="0" w:space="0" w:color="auto"/>
      </w:divBdr>
    </w:div>
    <w:div w:id="208819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bbz.hr/"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baseline="0">
                <a:solidFill>
                  <a:schemeClr val="dk1">
                    <a:lumMod val="75000"/>
                    <a:lumOff val="25000"/>
                  </a:schemeClr>
                </a:solidFill>
                <a:latin typeface="+mn-lt"/>
                <a:ea typeface="+mn-ea"/>
                <a:cs typeface="+mn-cs"/>
              </a:defRPr>
            </a:pPr>
            <a:r>
              <a:rPr lang="hr-HR" sz="1100" b="1"/>
              <a:t>Rashodi</a:t>
            </a:r>
            <a:r>
              <a:rPr lang="hr-HR" sz="1100" b="1" baseline="0"/>
              <a:t> i izdaci proračuna BBŽ za 2026. godinu prema namjeni (€)</a:t>
            </a:r>
            <a:endParaRPr lang="hr-HR" sz="1100" b="1"/>
          </a:p>
        </c:rich>
      </c:tx>
      <c:layout>
        <c:manualLayout>
          <c:xMode val="edge"/>
          <c:yMode val="edge"/>
          <c:x val="0.12411360775025074"/>
          <c:y val="6.3787061339554779E-2"/>
        </c:manualLayout>
      </c:layout>
      <c:overlay val="0"/>
      <c:spPr>
        <a:noFill/>
        <a:ln>
          <a:noFill/>
        </a:ln>
        <a:effectLst/>
      </c:spPr>
      <c:txPr>
        <a:bodyPr rot="0" spcFirstLastPara="1" vertOverflow="ellipsis" vert="horz" wrap="square" anchor="ctr" anchorCtr="1"/>
        <a:lstStyle/>
        <a:p>
          <a:pPr algn="ctr">
            <a:defRPr sz="11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752726394720254E-2"/>
          <c:y val="0.15109767918014397"/>
          <c:w val="0.57755230340670793"/>
          <c:h val="0.8400729680574160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DB2-498F-9BEB-4907F4A0694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DB2-498F-9BEB-4907F4A0694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DB2-498F-9BEB-4907F4A0694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DB2-498F-9BEB-4907F4A0694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DB2-498F-9BEB-4907F4A0694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DB2-498F-9BEB-4907F4A0694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DB2-498F-9BEB-4907F4A0694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DB2-498F-9BEB-4907F4A0694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CDB2-498F-9BEB-4907F4A0694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DB2-498F-9BEB-4907F4A0694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CDB2-498F-9BEB-4907F4A0694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C__winGPS_TEMP_RRADOS_00000000A!$A$3:$A$13</c:f>
              <c:strCache>
                <c:ptCount val="11"/>
                <c:pt idx="0">
                  <c:v> 01 OPĆE JAVNE USLUGE</c:v>
                </c:pt>
                <c:pt idx="1">
                  <c:v> 02 OBRANA</c:v>
                </c:pt>
                <c:pt idx="2">
                  <c:v> 03 JAVNI RED I SIGURNOST</c:v>
                </c:pt>
                <c:pt idx="3">
                  <c:v> 04 EKONOMSKI POSLOVI</c:v>
                </c:pt>
                <c:pt idx="4">
                  <c:v> 05 ZAŠTITA OKOLIŠA</c:v>
                </c:pt>
                <c:pt idx="5">
                  <c:v> 06 USLUGE UNAPREĐENJA STANOVANJA I ZAJEDNICE</c:v>
                </c:pt>
                <c:pt idx="6">
                  <c:v> 07 ZDRAVSTVO</c:v>
                </c:pt>
                <c:pt idx="7">
                  <c:v> 08 REKREACIJA, KULTURA, RELIGIJA</c:v>
                </c:pt>
                <c:pt idx="8">
                  <c:v> 09 OBRAZOVANJE</c:v>
                </c:pt>
                <c:pt idx="9">
                  <c:v> 10 SOCIJALNA ZAŠTITA</c:v>
                </c:pt>
                <c:pt idx="10">
                  <c:v> 99 Nerazvrstano</c:v>
                </c:pt>
              </c:strCache>
            </c:strRef>
          </c:cat>
          <c:val>
            <c:numRef>
              <c:f>C__winGPS_TEMP_RRADOS_00000000A!$B$3:$B$13</c:f>
              <c:numCache>
                <c:formatCode>#,##0.00</c:formatCode>
                <c:ptCount val="11"/>
                <c:pt idx="0">
                  <c:v>7814202</c:v>
                </c:pt>
                <c:pt idx="1">
                  <c:v>30000</c:v>
                </c:pt>
                <c:pt idx="2">
                  <c:v>237500</c:v>
                </c:pt>
                <c:pt idx="3">
                  <c:v>10253005</c:v>
                </c:pt>
                <c:pt idx="4">
                  <c:v>988665</c:v>
                </c:pt>
                <c:pt idx="5">
                  <c:v>1462092</c:v>
                </c:pt>
                <c:pt idx="6">
                  <c:v>53252914</c:v>
                </c:pt>
                <c:pt idx="7">
                  <c:v>2961580</c:v>
                </c:pt>
                <c:pt idx="8">
                  <c:v>75199430</c:v>
                </c:pt>
                <c:pt idx="9">
                  <c:v>6093268</c:v>
                </c:pt>
                <c:pt idx="10">
                  <c:v>379677</c:v>
                </c:pt>
              </c:numCache>
            </c:numRef>
          </c:val>
          <c:extLst>
            <c:ext xmlns:c16="http://schemas.microsoft.com/office/drawing/2014/chart" uri="{C3380CC4-5D6E-409C-BE32-E72D297353CC}">
              <c16:uniqueId val="{00000016-CDB2-498F-9BEB-4907F4A0694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CDB2-498F-9BEB-4907F4A0694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CDB2-498F-9BEB-4907F4A0694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CDB2-498F-9BEB-4907F4A0694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CDB2-498F-9BEB-4907F4A0694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CDB2-498F-9BEB-4907F4A0694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CDB2-498F-9BEB-4907F4A0694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CDB2-498F-9BEB-4907F4A0694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CDB2-498F-9BEB-4907F4A0694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CDB2-498F-9BEB-4907F4A0694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CDB2-498F-9BEB-4907F4A0694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CDB2-498F-9BEB-4907F4A0694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C__winGPS_TEMP_RRADOS_00000000A!$A$3:$A$13</c:f>
              <c:strCache>
                <c:ptCount val="11"/>
                <c:pt idx="0">
                  <c:v> 01 OPĆE JAVNE USLUGE</c:v>
                </c:pt>
                <c:pt idx="1">
                  <c:v> 02 OBRANA</c:v>
                </c:pt>
                <c:pt idx="2">
                  <c:v> 03 JAVNI RED I SIGURNOST</c:v>
                </c:pt>
                <c:pt idx="3">
                  <c:v> 04 EKONOMSKI POSLOVI</c:v>
                </c:pt>
                <c:pt idx="4">
                  <c:v> 05 ZAŠTITA OKOLIŠA</c:v>
                </c:pt>
                <c:pt idx="5">
                  <c:v> 06 USLUGE UNAPREĐENJA STANOVANJA I ZAJEDNICE</c:v>
                </c:pt>
                <c:pt idx="6">
                  <c:v> 07 ZDRAVSTVO</c:v>
                </c:pt>
                <c:pt idx="7">
                  <c:v> 08 REKREACIJA, KULTURA, RELIGIJA</c:v>
                </c:pt>
                <c:pt idx="8">
                  <c:v> 09 OBRAZOVANJE</c:v>
                </c:pt>
                <c:pt idx="9">
                  <c:v> 10 SOCIJALNA ZAŠTITA</c:v>
                </c:pt>
                <c:pt idx="10">
                  <c:v> 99 Nerazvrstano</c:v>
                </c:pt>
              </c:strCache>
            </c:strRef>
          </c:cat>
          <c:val>
            <c:numRef>
              <c:f>C__winGPS_TEMP_RRADOS_00000000A!$C$3:$C$13</c:f>
              <c:numCache>
                <c:formatCode>#,##0.00</c:formatCode>
                <c:ptCount val="11"/>
                <c:pt idx="0">
                  <c:v>4.9247413536170797</c:v>
                </c:pt>
                <c:pt idx="1">
                  <c:v>1.8906887818936905E-2</c:v>
                </c:pt>
                <c:pt idx="2">
                  <c:v>0.14967952856658381</c:v>
                </c:pt>
                <c:pt idx="3">
                  <c:v>6.4617471780666387</c:v>
                </c:pt>
                <c:pt idx="4">
                  <c:v>0.62308594151697516</c:v>
                </c:pt>
                <c:pt idx="5">
                  <c:v>0.92145364749883651</c:v>
                </c:pt>
                <c:pt idx="6">
                  <c:v>33.561562367649813</c:v>
                </c:pt>
                <c:pt idx="7">
                  <c:v>1.8664753608935718</c:v>
                </c:pt>
                <c:pt idx="8">
                  <c:v>47.392906235266615</c:v>
                </c:pt>
                <c:pt idx="9">
                  <c:v>3.8401578175572673</c:v>
                </c:pt>
                <c:pt idx="10">
                  <c:v>0.23928368154768356</c:v>
                </c:pt>
              </c:numCache>
            </c:numRef>
          </c:val>
          <c:extLst>
            <c:ext xmlns:c16="http://schemas.microsoft.com/office/drawing/2014/chart" uri="{C3380CC4-5D6E-409C-BE32-E72D297353CC}">
              <c16:uniqueId val="{0000002D-CDB2-498F-9BEB-4907F4A0694A}"/>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919358849244015"/>
          <c:y val="0.13050424988267195"/>
          <c:w val="0.294481772121439"/>
          <c:h val="0.869495750117328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C3EB0-3B45-4936-8072-9938DEE4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2155</TotalTime>
  <Pages>40</Pages>
  <Words>10902</Words>
  <Characters>62142</Characters>
  <Application>Microsoft Office Word</Application>
  <DocSecurity>0</DocSecurity>
  <Lines>517</Lines>
  <Paragraphs>145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Radoš</dc:creator>
  <cp:keywords/>
  <dc:description/>
  <cp:lastModifiedBy>Valentina Vuković</cp:lastModifiedBy>
  <cp:revision>502</cp:revision>
  <cp:lastPrinted>2025-12-31T10:57:00Z</cp:lastPrinted>
  <dcterms:created xsi:type="dcterms:W3CDTF">2025-12-08T07:56:00Z</dcterms:created>
  <dcterms:modified xsi:type="dcterms:W3CDTF">2026-01-09T12:29:00Z</dcterms:modified>
</cp:coreProperties>
</file>