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535F5" w14:textId="77777777" w:rsidR="001942C2" w:rsidRDefault="001942C2" w:rsidP="005813C3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7A8B107" w14:textId="359250C9" w:rsidR="001942C2" w:rsidRDefault="001942C2" w:rsidP="001942C2">
      <w:pPr>
        <w:ind w:left="1843"/>
        <w:rPr>
          <w:rFonts w:ascii="Times New Roman" w:eastAsia="MS Reference 2" w:hAnsi="Times New Roman"/>
          <w:noProof/>
        </w:rPr>
      </w:pPr>
      <w:r>
        <w:rPr>
          <w:rFonts w:ascii="Times New Roman" w:eastAsia="MS Reference 2" w:hAnsi="Times New Roman"/>
          <w:noProof/>
        </w:rPr>
        <w:t xml:space="preserve">    </w:t>
      </w:r>
      <w:r>
        <w:rPr>
          <w:rFonts w:ascii="Times New Roman" w:eastAsia="MS Reference 2" w:hAnsi="Times New Roman"/>
          <w:noProof/>
        </w:rPr>
        <w:drawing>
          <wp:inline distT="0" distB="0" distL="0" distR="0" wp14:anchorId="2102B16E" wp14:editId="7F5D93A9">
            <wp:extent cx="495300" cy="6667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9C0200" w14:textId="77777777" w:rsidR="001942C2" w:rsidRPr="00CC6D49" w:rsidRDefault="001942C2" w:rsidP="001942C2">
      <w:pPr>
        <w:framePr w:hSpace="181" w:wrap="around" w:vAnchor="text" w:hAnchor="page" w:x="1109" w:y="98"/>
        <w:rPr>
          <w:rFonts w:ascii="Times New Roman" w:eastAsia="MS Reference 2" w:hAnsi="Times New Roman"/>
          <w:noProof/>
          <w:lang w:val="de-DE"/>
        </w:rPr>
      </w:pPr>
      <w:r w:rsidRPr="00CC6D49">
        <w:rPr>
          <w:rFonts w:ascii="Times New Roman" w:eastAsia="MS Reference 2" w:hAnsi="Times New Roman"/>
          <w:noProof/>
        </w:rPr>
        <w:object w:dxaOrig="1380" w:dyaOrig="1620" w14:anchorId="746698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6pt" o:ole="">
            <v:imagedata r:id="rId7" o:title=""/>
          </v:shape>
          <o:OLEObject Type="Embed" ProgID="PBrush" ShapeID="_x0000_i1025" DrawAspect="Content" ObjectID="_1787398693" r:id="rId8"/>
        </w:object>
      </w:r>
    </w:p>
    <w:p w14:paraId="1505BD81" w14:textId="0453D6C8" w:rsidR="001942C2" w:rsidRDefault="001942C2" w:rsidP="001942C2">
      <w:pPr>
        <w:tabs>
          <w:tab w:val="left" w:pos="2127"/>
        </w:tabs>
        <w:spacing w:after="0" w:line="240" w:lineRule="auto"/>
        <w:rPr>
          <w:rFonts w:ascii="Times New Roman" w:eastAsia="MS Reference 2" w:hAnsi="Times New Roman"/>
          <w:b/>
          <w:bCs/>
          <w:noProof/>
          <w:lang w:val="de-DE"/>
        </w:rPr>
      </w:pPr>
      <w:r w:rsidRPr="009A1EA2">
        <w:rPr>
          <w:rFonts w:ascii="Times New Roman" w:eastAsia="MS Reference 2" w:hAnsi="Times New Roman"/>
          <w:noProof/>
          <w:lang w:val="de-DE"/>
        </w:rPr>
        <w:t xml:space="preserve">            </w:t>
      </w:r>
      <w:r w:rsidRPr="00737D42">
        <w:rPr>
          <w:rFonts w:ascii="Times New Roman" w:eastAsia="MS Reference 2" w:hAnsi="Times New Roman"/>
          <w:b/>
          <w:bCs/>
          <w:noProof/>
          <w:lang w:val="de-DE"/>
        </w:rPr>
        <w:t>REPUBLIKA HRVATSKA</w:t>
      </w:r>
    </w:p>
    <w:p w14:paraId="1843A8F3" w14:textId="1F635C33" w:rsidR="001942C2" w:rsidRDefault="001942C2" w:rsidP="001942C2">
      <w:pPr>
        <w:tabs>
          <w:tab w:val="left" w:pos="2127"/>
        </w:tabs>
        <w:spacing w:after="0" w:line="240" w:lineRule="auto"/>
        <w:rPr>
          <w:rFonts w:ascii="Times New Roman" w:eastAsia="MS Reference 2" w:hAnsi="Times New Roman"/>
          <w:b/>
          <w:bCs/>
          <w:noProof/>
          <w:lang w:val="de-DE"/>
        </w:rPr>
      </w:pPr>
      <w:r w:rsidRPr="00737D42">
        <w:rPr>
          <w:rFonts w:ascii="Times New Roman" w:eastAsia="MS Reference 2" w:hAnsi="Times New Roman"/>
          <w:b/>
          <w:bCs/>
          <w:noProof/>
          <w:lang w:val="de-DE"/>
        </w:rPr>
        <w:t xml:space="preserve"> </w:t>
      </w:r>
      <w:r>
        <w:rPr>
          <w:rFonts w:ascii="Times New Roman" w:eastAsia="MS Reference 2" w:hAnsi="Times New Roman"/>
          <w:b/>
          <w:bCs/>
          <w:noProof/>
          <w:lang w:val="de-DE"/>
        </w:rPr>
        <w:t>B</w:t>
      </w:r>
      <w:r w:rsidRPr="00737D42">
        <w:rPr>
          <w:rFonts w:ascii="Times New Roman" w:eastAsia="MS Reference 2" w:hAnsi="Times New Roman"/>
          <w:b/>
          <w:bCs/>
          <w:noProof/>
          <w:lang w:val="de-DE"/>
        </w:rPr>
        <w:t>JELOVARSKO-BILOGORSKA ŽUPANIJA</w:t>
      </w:r>
    </w:p>
    <w:p w14:paraId="76B536C2" w14:textId="5D59A7C0" w:rsidR="001942C2" w:rsidRPr="00647CBD" w:rsidRDefault="001942C2" w:rsidP="001942C2">
      <w:pPr>
        <w:tabs>
          <w:tab w:val="center" w:pos="1985"/>
        </w:tabs>
        <w:spacing w:after="0" w:line="240" w:lineRule="auto"/>
        <w:rPr>
          <w:rFonts w:ascii="Times New Roman" w:eastAsia="MS Reference 2" w:hAnsi="Times New Roman"/>
          <w:b/>
          <w:bCs/>
          <w:noProof/>
          <w:color w:val="BFBFBF" w:themeColor="background1" w:themeShade="BF"/>
          <w:lang w:val="de-DE"/>
        </w:rPr>
      </w:pPr>
      <w:r>
        <w:rPr>
          <w:rFonts w:ascii="Times New Roman" w:eastAsia="MS Reference 2" w:hAnsi="Times New Roman"/>
          <w:b/>
          <w:bCs/>
          <w:noProof/>
          <w:color w:val="BFBFBF" w:themeColor="background1" w:themeShade="BF"/>
          <w:lang w:val="de-DE"/>
        </w:rPr>
        <w:t xml:space="preserve">   </w:t>
      </w:r>
      <w:r w:rsidRPr="00647CBD">
        <w:rPr>
          <w:rFonts w:ascii="Times New Roman" w:eastAsia="MS Reference 2" w:hAnsi="Times New Roman"/>
          <w:b/>
          <w:bCs/>
          <w:noProof/>
          <w:color w:val="BFBFBF" w:themeColor="background1" w:themeShade="BF"/>
          <w:lang w:val="de-DE"/>
        </w:rPr>
        <w:t xml:space="preserve">         </w:t>
      </w:r>
      <w:r>
        <w:rPr>
          <w:rFonts w:ascii="Times New Roman" w:eastAsia="MS Reference 2" w:hAnsi="Times New Roman"/>
          <w:b/>
          <w:bCs/>
          <w:noProof/>
          <w:color w:val="BFBFBF" w:themeColor="background1" w:themeShade="BF"/>
          <w:lang w:val="de-DE"/>
        </w:rPr>
        <w:t xml:space="preserve"> </w:t>
      </w:r>
      <w:r w:rsidRPr="004B2F6D">
        <w:rPr>
          <w:rFonts w:ascii="Times New Roman" w:eastAsia="MS Reference 2" w:hAnsi="Times New Roman"/>
          <w:b/>
          <w:bCs/>
          <w:noProof/>
          <w:lang w:val="de-DE"/>
        </w:rPr>
        <w:t>SLUŽBA UREDA ŽUPANA</w:t>
      </w:r>
    </w:p>
    <w:p w14:paraId="58EF6E48" w14:textId="77777777" w:rsidR="001942C2" w:rsidRDefault="001942C2" w:rsidP="005813C3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CBDEB92" w14:textId="6BEE2AEA" w:rsidR="005813C3" w:rsidRDefault="005813C3" w:rsidP="005813C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529C6">
        <w:rPr>
          <w:rFonts w:ascii="Times New Roman" w:hAnsi="Times New Roman" w:cs="Times New Roman"/>
          <w:b/>
          <w:i/>
          <w:sz w:val="24"/>
          <w:szCs w:val="24"/>
        </w:rPr>
        <w:t>RAZDJEL:</w:t>
      </w:r>
      <w:r w:rsidR="001F6691">
        <w:rPr>
          <w:rFonts w:ascii="Times New Roman" w:hAnsi="Times New Roman" w:cs="Times New Roman"/>
          <w:b/>
          <w:i/>
          <w:sz w:val="24"/>
          <w:szCs w:val="24"/>
        </w:rPr>
        <w:t>001</w:t>
      </w:r>
      <w:r w:rsidRPr="005529C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66B1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7D031D65" w14:textId="77777777" w:rsidR="005813C3" w:rsidRDefault="005813C3" w:rsidP="005813C3">
      <w:pPr>
        <w:tabs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  <w:r w:rsidRPr="00AD604E">
        <w:rPr>
          <w:rFonts w:ascii="Times New Roman" w:hAnsi="Times New Roman" w:cs="Times New Roman"/>
          <w:b/>
          <w:sz w:val="24"/>
          <w:szCs w:val="24"/>
        </w:rPr>
        <w:t>DJELOKRUG RADA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B8BB854" w14:textId="77777777" w:rsidR="006B54A1" w:rsidRDefault="006B54A1" w:rsidP="006B54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A2F">
        <w:rPr>
          <w:rFonts w:ascii="Times New Roman" w:hAnsi="Times New Roman" w:cs="Times New Roman"/>
          <w:sz w:val="24"/>
          <w:szCs w:val="24"/>
        </w:rPr>
        <w:t xml:space="preserve">Sukladno </w:t>
      </w:r>
      <w:r w:rsidRPr="00F872F7">
        <w:rPr>
          <w:rFonts w:ascii="Times New Roman" w:hAnsi="Times New Roman" w:cs="Times New Roman"/>
          <w:sz w:val="24"/>
          <w:szCs w:val="24"/>
        </w:rPr>
        <w:t>Odluci o ustrojstvu i djelokrugu upravnih tijela</w:t>
      </w:r>
      <w:r w:rsidRPr="00535A2F">
        <w:rPr>
          <w:rFonts w:ascii="Times New Roman" w:hAnsi="Times New Roman" w:cs="Times New Roman"/>
          <w:sz w:val="24"/>
          <w:szCs w:val="24"/>
        </w:rPr>
        <w:t xml:space="preserve"> Bjelovarsko-bilogorske županije </w:t>
      </w:r>
      <w:r w:rsidR="0062152F">
        <w:rPr>
          <w:rFonts w:ascii="Times New Roman" w:hAnsi="Times New Roman" w:cs="Times New Roman"/>
          <w:sz w:val="24"/>
          <w:szCs w:val="24"/>
        </w:rPr>
        <w:t>Kabinet</w:t>
      </w:r>
      <w:r>
        <w:rPr>
          <w:rFonts w:ascii="Times New Roman" w:hAnsi="Times New Roman" w:cs="Times New Roman"/>
          <w:sz w:val="24"/>
          <w:szCs w:val="24"/>
        </w:rPr>
        <w:t xml:space="preserve"> župana</w:t>
      </w:r>
      <w:r w:rsidRPr="00535A2F">
        <w:rPr>
          <w:rFonts w:ascii="Times New Roman" w:hAnsi="Times New Roman" w:cs="Times New Roman"/>
          <w:sz w:val="24"/>
          <w:szCs w:val="24"/>
        </w:rPr>
        <w:t xml:space="preserve"> obavlja </w:t>
      </w:r>
      <w:r w:rsidRPr="00C251BC">
        <w:rPr>
          <w:rFonts w:ascii="Times New Roman" w:hAnsi="Times New Roman" w:cs="Times New Roman"/>
          <w:sz w:val="24"/>
          <w:szCs w:val="24"/>
        </w:rPr>
        <w:t>stručne, savjetne, protokolarne i pravne poslove za potrebe župana i zamjenika župana, organizira poslove u vezi sa protokolarnim primanjima i prigodnim svečanostima, obavlja poslove u vezi s informiranjem, odnosima s javnošću i promidžbenim aktivnostima.</w:t>
      </w:r>
    </w:p>
    <w:p w14:paraId="3A2B6C79" w14:textId="77777777" w:rsidR="005813C3" w:rsidRDefault="005813C3" w:rsidP="005813C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PRORAČUNSKI KORISNICI IZ DJELOKRUGA RADA:</w:t>
      </w:r>
    </w:p>
    <w:p w14:paraId="2EED1E79" w14:textId="77777777" w:rsidR="009B6619" w:rsidRPr="00C94F79" w:rsidRDefault="0062152F" w:rsidP="009B66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Kabinet</w:t>
      </w:r>
      <w:r w:rsidR="00A5544C">
        <w:rPr>
          <w:rFonts w:ascii="Times New Roman" w:hAnsi="Times New Roman" w:cs="Times New Roman"/>
          <w:sz w:val="24"/>
          <w:szCs w:val="24"/>
        </w:rPr>
        <w:t xml:space="preserve"> župana</w:t>
      </w:r>
      <w:r w:rsidR="009B6619" w:rsidRPr="00D07262">
        <w:rPr>
          <w:rFonts w:ascii="Times New Roman" w:hAnsi="Times New Roman" w:cs="Times New Roman"/>
          <w:sz w:val="24"/>
          <w:szCs w:val="24"/>
        </w:rPr>
        <w:t xml:space="preserve"> u svojoj nadležnosti nema proračunskih korisnika.</w:t>
      </w:r>
    </w:p>
    <w:p w14:paraId="59B6CA7E" w14:textId="3AD90DEC" w:rsidR="005813C3" w:rsidRPr="003E1901" w:rsidRDefault="005B5AFB" w:rsidP="003E12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IZVRŠENJE </w:t>
      </w:r>
      <w:r w:rsidR="005813C3" w:rsidRPr="003E1901">
        <w:rPr>
          <w:rFonts w:ascii="Times New Roman" w:hAnsi="Times New Roman" w:cs="Times New Roman"/>
          <w:b/>
          <w:sz w:val="24"/>
          <w:szCs w:val="24"/>
        </w:rPr>
        <w:t>FINANCIJSK</w:t>
      </w:r>
      <w:r>
        <w:rPr>
          <w:rFonts w:ascii="Times New Roman" w:hAnsi="Times New Roman" w:cs="Times New Roman"/>
          <w:b/>
          <w:sz w:val="24"/>
          <w:szCs w:val="24"/>
        </w:rPr>
        <w:t>OG</w:t>
      </w:r>
      <w:r w:rsidR="005813C3" w:rsidRPr="003E1901">
        <w:rPr>
          <w:rFonts w:ascii="Times New Roman" w:hAnsi="Times New Roman" w:cs="Times New Roman"/>
          <w:b/>
          <w:sz w:val="24"/>
          <w:szCs w:val="24"/>
        </w:rPr>
        <w:t xml:space="preserve"> PLAN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5813C3" w:rsidRPr="003E1901">
        <w:rPr>
          <w:rFonts w:ascii="Times New Roman" w:hAnsi="Times New Roman" w:cs="Times New Roman"/>
          <w:b/>
          <w:sz w:val="24"/>
          <w:szCs w:val="24"/>
        </w:rPr>
        <w:t xml:space="preserve"> ZA 202</w:t>
      </w:r>
      <w:r w:rsidR="008B743E">
        <w:rPr>
          <w:rFonts w:ascii="Times New Roman" w:hAnsi="Times New Roman" w:cs="Times New Roman"/>
          <w:b/>
          <w:sz w:val="24"/>
          <w:szCs w:val="24"/>
        </w:rPr>
        <w:t>4</w:t>
      </w:r>
      <w:r w:rsidR="005813C3" w:rsidRPr="003E1901">
        <w:rPr>
          <w:rFonts w:ascii="Times New Roman" w:hAnsi="Times New Roman" w:cs="Times New Roman"/>
          <w:b/>
          <w:sz w:val="24"/>
          <w:szCs w:val="24"/>
        </w:rPr>
        <w:t>. GODINU:</w:t>
      </w:r>
    </w:p>
    <w:tbl>
      <w:tblPr>
        <w:tblStyle w:val="Reetkatablice"/>
        <w:tblW w:w="9634" w:type="dxa"/>
        <w:jc w:val="center"/>
        <w:tblInd w:w="0" w:type="dxa"/>
        <w:tblLook w:val="04A0" w:firstRow="1" w:lastRow="0" w:firstColumn="1" w:lastColumn="0" w:noHBand="0" w:noVBand="1"/>
      </w:tblPr>
      <w:tblGrid>
        <w:gridCol w:w="750"/>
        <w:gridCol w:w="2027"/>
        <w:gridCol w:w="1664"/>
        <w:gridCol w:w="2162"/>
        <w:gridCol w:w="1614"/>
        <w:gridCol w:w="1417"/>
      </w:tblGrid>
      <w:tr w:rsidR="00D22270" w:rsidRPr="0082227F" w14:paraId="5EEB6521" w14:textId="77777777" w:rsidTr="001308B5">
        <w:trPr>
          <w:trHeight w:val="520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4832900" w14:textId="77777777" w:rsidR="00D22270" w:rsidRPr="0082227F" w:rsidRDefault="00D22270" w:rsidP="00523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R.br.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6C8CE0D" w14:textId="77777777" w:rsidR="00D22270" w:rsidRPr="0082227F" w:rsidRDefault="00D22270" w:rsidP="00523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Naziv programa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0959587" w14:textId="13428C94" w:rsidR="00D22270" w:rsidRPr="0082227F" w:rsidRDefault="00D22270" w:rsidP="00523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plan 2024.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1551AAE8" w14:textId="7B770BC7" w:rsidR="00D22270" w:rsidRDefault="00D22270" w:rsidP="00523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2596167D" w14:textId="7FA5C3B3" w:rsidR="00D22270" w:rsidRPr="0082227F" w:rsidRDefault="00D22270" w:rsidP="00523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Izvršenje 30.06.2024.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09E986F7" w14:textId="13135303" w:rsidR="00D22270" w:rsidRPr="0082227F" w:rsidRDefault="00D22270" w:rsidP="005234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D22270" w:rsidRPr="0082227F" w14:paraId="0884FA03" w14:textId="77777777" w:rsidTr="001308B5">
        <w:trPr>
          <w:trHeight w:val="274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940F" w14:textId="77777777" w:rsidR="00D22270" w:rsidRPr="0082227F" w:rsidRDefault="00D22270" w:rsidP="00007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01272506"/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BA99" w14:textId="77777777" w:rsidR="00D22270" w:rsidRPr="0082227F" w:rsidRDefault="00D22270" w:rsidP="00007F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Redovne djelatnosti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4D6E" w14:textId="4B032B56" w:rsidR="00D22270" w:rsidRPr="0082227F" w:rsidRDefault="00D22270" w:rsidP="00D2227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269.895,00</w:t>
            </w:r>
            <w:r w:rsidR="00130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7D36" w14:textId="6D214C52" w:rsidR="00D22270" w:rsidRDefault="00D22270" w:rsidP="00D2227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275.699,00</w:t>
            </w:r>
            <w:r w:rsidR="00130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6A9A" w14:textId="2B42A0FD" w:rsidR="00D22270" w:rsidRPr="0082227F" w:rsidRDefault="00D22270" w:rsidP="00D2227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139.058,54</w:t>
            </w:r>
            <w:r w:rsidR="00130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5051" w14:textId="313FAECA" w:rsidR="00D22270" w:rsidRPr="0082227F" w:rsidRDefault="00D22270" w:rsidP="00007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50,44</w:t>
            </w:r>
          </w:p>
        </w:tc>
      </w:tr>
      <w:tr w:rsidR="00D22270" w:rsidRPr="0082227F" w14:paraId="5639A4C8" w14:textId="77777777" w:rsidTr="001308B5">
        <w:trPr>
          <w:trHeight w:val="274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ADB9" w14:textId="7160F11E" w:rsidR="00D22270" w:rsidRPr="0082227F" w:rsidRDefault="00D22270" w:rsidP="00007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5A70" w14:textId="7B713095" w:rsidR="00D22270" w:rsidRDefault="00D22270" w:rsidP="00007F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Civilno društvo-udruge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586C" w14:textId="7FB21345" w:rsidR="00D22270" w:rsidRDefault="00D22270" w:rsidP="00D2227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10.000,00</w:t>
            </w:r>
            <w:r w:rsidR="00130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57EE" w14:textId="52AF7F17" w:rsidR="00D22270" w:rsidRDefault="00D22270" w:rsidP="00D2227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10.000,00</w:t>
            </w:r>
            <w:r w:rsidR="00130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09FE" w14:textId="2E6A36C4" w:rsidR="00D22270" w:rsidRDefault="00D22270" w:rsidP="00D2227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8.837,81</w:t>
            </w:r>
            <w:r w:rsidR="00130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182F" w14:textId="1295C328" w:rsidR="00D22270" w:rsidRDefault="00D22270" w:rsidP="00007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88,38</w:t>
            </w:r>
          </w:p>
        </w:tc>
      </w:tr>
      <w:bookmarkEnd w:id="0"/>
      <w:tr w:rsidR="00D22270" w:rsidRPr="0082227F" w14:paraId="2017AC31" w14:textId="77777777" w:rsidTr="001308B5">
        <w:trPr>
          <w:trHeight w:val="274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FC9C" w14:textId="6DBDA54C" w:rsidR="00D22270" w:rsidRPr="0082227F" w:rsidRDefault="00D22270" w:rsidP="00007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DD5D" w14:textId="77777777" w:rsidR="00D22270" w:rsidRPr="0082227F" w:rsidRDefault="00D22270" w:rsidP="00007F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Protupožarna zaštita i spašavanje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19D1" w14:textId="00908384" w:rsidR="00D22270" w:rsidRPr="0082227F" w:rsidRDefault="00D22270" w:rsidP="00D2227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213.894,00</w:t>
            </w:r>
            <w:r w:rsidR="00130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F9CD" w14:textId="1F1AC489" w:rsidR="00D22270" w:rsidRDefault="00D22270" w:rsidP="00D2227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213.894,00</w:t>
            </w:r>
            <w:r w:rsidR="00130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4962" w14:textId="521AF91B" w:rsidR="00D22270" w:rsidRDefault="00D22270" w:rsidP="00D2227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106.134,00</w:t>
            </w:r>
            <w:r w:rsidR="00130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0201" w14:textId="7253A725" w:rsidR="00D22270" w:rsidRDefault="00D22270" w:rsidP="00007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49,62</w:t>
            </w:r>
          </w:p>
        </w:tc>
      </w:tr>
      <w:tr w:rsidR="00D22270" w:rsidRPr="0082227F" w14:paraId="7B01ED93" w14:textId="77777777" w:rsidTr="001308B5">
        <w:trPr>
          <w:trHeight w:val="240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8FE4" w14:textId="54E555C3" w:rsidR="00D22270" w:rsidRPr="0082227F" w:rsidRDefault="00D22270" w:rsidP="00007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06F4" w14:textId="66BB0B83" w:rsidR="00D22270" w:rsidRDefault="00D22270" w:rsidP="00007F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Nacionalne manjine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926A" w14:textId="1C548C71" w:rsidR="00D22270" w:rsidRDefault="00D22270" w:rsidP="00D2227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45.200,00</w:t>
            </w:r>
            <w:r w:rsidR="00130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3585" w14:textId="7B32B5BE" w:rsidR="00D22270" w:rsidRDefault="00D22270" w:rsidP="00D2227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48.100,00</w:t>
            </w:r>
            <w:r w:rsidR="00130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A2D5" w14:textId="56261979" w:rsidR="00D22270" w:rsidRDefault="00D22270" w:rsidP="00D2227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21.413,12</w:t>
            </w:r>
            <w:r w:rsidR="00130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A934E" w14:textId="7F3A5C7C" w:rsidR="00D22270" w:rsidRDefault="00D22270" w:rsidP="00007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44,52</w:t>
            </w:r>
          </w:p>
        </w:tc>
      </w:tr>
      <w:tr w:rsidR="00D22270" w:rsidRPr="0082227F" w14:paraId="489092B8" w14:textId="77777777" w:rsidTr="001308B5">
        <w:trPr>
          <w:trHeight w:val="245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A6BF" w14:textId="77777777" w:rsidR="00D22270" w:rsidRPr="0082227F" w:rsidRDefault="00D22270" w:rsidP="00182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ACA25" w14:textId="77777777" w:rsidR="00D22270" w:rsidRPr="0082227F" w:rsidRDefault="00D22270" w:rsidP="001823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E8B4" w14:textId="54CCAF2D" w:rsidR="00D22270" w:rsidRPr="0082227F" w:rsidRDefault="00D22270" w:rsidP="00D2227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538.989,00</w:t>
            </w:r>
            <w:r w:rsidR="00130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9903" w14:textId="1E84ECC6" w:rsidR="00D22270" w:rsidRDefault="005058A9" w:rsidP="00D2227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547.693,00</w:t>
            </w:r>
            <w:r w:rsidR="00130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ED39" w14:textId="71B844FE" w:rsidR="00D22270" w:rsidRPr="0082227F" w:rsidRDefault="00D22270" w:rsidP="00D2227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275.443,47</w:t>
            </w:r>
            <w:r w:rsidR="00130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8783" w14:textId="5F0D2404" w:rsidR="00D22270" w:rsidRPr="0082227F" w:rsidRDefault="00D22270" w:rsidP="001823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D59666C" w14:textId="77777777" w:rsidR="001D712B" w:rsidRDefault="001D712B"/>
    <w:p w14:paraId="19BB2550" w14:textId="77777777" w:rsidR="006476FA" w:rsidRPr="00F05559" w:rsidRDefault="006476FA" w:rsidP="006476F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91B13">
        <w:rPr>
          <w:rFonts w:ascii="Times New Roman" w:hAnsi="Times New Roman" w:cs="Times New Roman"/>
          <w:b/>
          <w:i/>
          <w:sz w:val="24"/>
          <w:szCs w:val="24"/>
        </w:rPr>
        <w:t>Glava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191B1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F6691">
        <w:rPr>
          <w:rFonts w:ascii="Times New Roman" w:hAnsi="Times New Roman" w:cs="Times New Roman"/>
          <w:b/>
          <w:i/>
          <w:sz w:val="24"/>
          <w:szCs w:val="24"/>
        </w:rPr>
        <w:t>00101</w:t>
      </w:r>
      <w:r w:rsidR="009B6619">
        <w:rPr>
          <w:rFonts w:ascii="Times New Roman" w:hAnsi="Times New Roman" w:cs="Times New Roman"/>
          <w:b/>
          <w:i/>
          <w:sz w:val="24"/>
          <w:szCs w:val="24"/>
        </w:rPr>
        <w:t xml:space="preserve"> Kabinet župana</w:t>
      </w:r>
    </w:p>
    <w:p w14:paraId="3B932D14" w14:textId="77777777" w:rsidR="006476FA" w:rsidRPr="00BE7975" w:rsidRDefault="006476FA" w:rsidP="006476FA">
      <w:pPr>
        <w:rPr>
          <w:rFonts w:ascii="Times New Roman" w:hAnsi="Times New Roman" w:cs="Times New Roman"/>
          <w:i/>
          <w:sz w:val="24"/>
          <w:szCs w:val="24"/>
        </w:rPr>
      </w:pPr>
      <w:r w:rsidRPr="00BE7975">
        <w:rPr>
          <w:rFonts w:ascii="Times New Roman" w:hAnsi="Times New Roman" w:cs="Times New Roman"/>
          <w:i/>
          <w:sz w:val="24"/>
          <w:szCs w:val="24"/>
        </w:rPr>
        <w:t>NAZIV PROGRAMA:</w:t>
      </w:r>
      <w:r w:rsidR="0020546E" w:rsidRPr="00BE7975">
        <w:rPr>
          <w:rFonts w:ascii="Times New Roman" w:hAnsi="Times New Roman" w:cs="Times New Roman"/>
          <w:i/>
          <w:sz w:val="24"/>
          <w:szCs w:val="24"/>
        </w:rPr>
        <w:t xml:space="preserve"> 1000 REDOVNE DJELATNOSTI</w:t>
      </w:r>
    </w:p>
    <w:p w14:paraId="183528E4" w14:textId="77777777" w:rsidR="006476FA" w:rsidRDefault="006476FA" w:rsidP="006476F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14:paraId="4A6E7763" w14:textId="3CCF02AE" w:rsidR="009B6619" w:rsidRDefault="009B6619" w:rsidP="009B6619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96756">
        <w:rPr>
          <w:rFonts w:ascii="Times New Roman" w:hAnsi="Times New Roman" w:cs="Times New Roman"/>
          <w:sz w:val="24"/>
          <w:szCs w:val="24"/>
        </w:rPr>
        <w:t>U sklopu ovog programa osiguravaju se sredstva</w:t>
      </w:r>
      <w:r w:rsidR="00D25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Pr="00996756">
        <w:rPr>
          <w:rFonts w:ascii="Times New Roman" w:hAnsi="Times New Roman" w:cs="Times New Roman"/>
          <w:sz w:val="24"/>
          <w:szCs w:val="24"/>
        </w:rPr>
        <w:t>redovno poslovanje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1AE2">
        <w:rPr>
          <w:rFonts w:ascii="Times New Roman" w:hAnsi="Times New Roman" w:cs="Times New Roman"/>
          <w:sz w:val="24"/>
          <w:szCs w:val="24"/>
        </w:rPr>
        <w:t>Službe ureda</w:t>
      </w:r>
      <w:r w:rsidR="00D253C1">
        <w:rPr>
          <w:rFonts w:ascii="Times New Roman" w:hAnsi="Times New Roman" w:cs="Times New Roman"/>
          <w:sz w:val="24"/>
          <w:szCs w:val="24"/>
        </w:rPr>
        <w:t xml:space="preserve"> župana</w:t>
      </w:r>
      <w:r>
        <w:rPr>
          <w:rFonts w:ascii="Times New Roman" w:hAnsi="Times New Roman" w:cs="Times New Roman"/>
          <w:sz w:val="24"/>
          <w:szCs w:val="24"/>
        </w:rPr>
        <w:t xml:space="preserve"> kao što su </w:t>
      </w:r>
      <w:r w:rsidRPr="004E4BF6">
        <w:rPr>
          <w:rFonts w:ascii="Times New Roman" w:hAnsi="Times New Roman" w:cs="Times New Roman"/>
          <w:sz w:val="24"/>
          <w:szCs w:val="24"/>
        </w:rPr>
        <w:t>protokol, informiranje javnosti, obilježavanja značajnih datuma i organiziranje radnih sastanaka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E4BF6">
        <w:rPr>
          <w:rFonts w:ascii="Times New Roman" w:hAnsi="Times New Roman" w:cs="Times New Roman"/>
          <w:sz w:val="24"/>
          <w:szCs w:val="24"/>
        </w:rPr>
        <w:t>prigodnih događanja i sl.</w:t>
      </w:r>
      <w:r w:rsidR="00D253C1">
        <w:rPr>
          <w:rFonts w:ascii="Times New Roman" w:hAnsi="Times New Roman" w:cs="Times New Roman"/>
          <w:sz w:val="24"/>
          <w:szCs w:val="24"/>
        </w:rPr>
        <w:t xml:space="preserve"> </w:t>
      </w:r>
      <w:r w:rsidR="00D253C1" w:rsidRPr="000720F0">
        <w:rPr>
          <w:rFonts w:ascii="Times New Roman" w:hAnsi="Times New Roman" w:cs="Times New Roman"/>
          <w:sz w:val="24"/>
          <w:szCs w:val="24"/>
        </w:rPr>
        <w:t>Također se osiguravaju sredstva za financiranje manjinskih udruga,</w:t>
      </w:r>
      <w:r w:rsidR="00D253C1">
        <w:rPr>
          <w:rFonts w:ascii="Times New Roman" w:hAnsi="Times New Roman" w:cs="Times New Roman"/>
          <w:sz w:val="24"/>
          <w:szCs w:val="24"/>
        </w:rPr>
        <w:t xml:space="preserve"> suradnje Bjelovarsko – bilogorske županije s pokrajinama i drugim regijama.</w:t>
      </w:r>
    </w:p>
    <w:p w14:paraId="0AE6F286" w14:textId="77777777" w:rsidR="00887861" w:rsidRDefault="00887861">
      <w:pPr>
        <w:rPr>
          <w:rFonts w:ascii="Times New Roman" w:hAnsi="Times New Roman" w:cs="Times New Roman"/>
          <w:b/>
          <w:sz w:val="24"/>
          <w:szCs w:val="24"/>
        </w:rPr>
      </w:pPr>
      <w:r w:rsidRPr="00887861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</w:t>
      </w:r>
    </w:p>
    <w:p w14:paraId="44D936ED" w14:textId="42700AD5" w:rsidR="006476FA" w:rsidRPr="00E41A3D" w:rsidRDefault="00D20DE5" w:rsidP="00E41A3D">
      <w:pPr>
        <w:jc w:val="both"/>
        <w:rPr>
          <w:rFonts w:ascii="Times New Roman" w:hAnsi="Times New Roman" w:cs="Times New Roman"/>
          <w:sz w:val="24"/>
          <w:szCs w:val="24"/>
        </w:rPr>
      </w:pPr>
      <w:r w:rsidRPr="008D38E2">
        <w:rPr>
          <w:rFonts w:ascii="Times New Roman" w:hAnsi="Times New Roman" w:cs="Times New Roman"/>
          <w:sz w:val="24"/>
          <w:szCs w:val="24"/>
        </w:rPr>
        <w:lastRenderedPageBreak/>
        <w:t>Ovim programom ostvar</w:t>
      </w:r>
      <w:r>
        <w:rPr>
          <w:rFonts w:ascii="Times New Roman" w:hAnsi="Times New Roman" w:cs="Times New Roman"/>
          <w:sz w:val="24"/>
          <w:szCs w:val="24"/>
        </w:rPr>
        <w:t>eni su</w:t>
      </w:r>
      <w:r w:rsidRPr="008D38E2">
        <w:rPr>
          <w:rFonts w:ascii="Times New Roman" w:hAnsi="Times New Roman" w:cs="Times New Roman"/>
          <w:sz w:val="24"/>
          <w:szCs w:val="24"/>
        </w:rPr>
        <w:t xml:space="preserve"> ciljevi vezani za informiranje javnosti, međunarodnu suradnju,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039A">
        <w:rPr>
          <w:rFonts w:ascii="Times New Roman" w:hAnsi="Times New Roman" w:cs="Times New Roman"/>
          <w:sz w:val="24"/>
          <w:szCs w:val="24"/>
        </w:rPr>
        <w:t>financiranje aktivnosti manjinskih udruga</w:t>
      </w:r>
      <w:r>
        <w:rPr>
          <w:rFonts w:ascii="Times New Roman" w:hAnsi="Times New Roman" w:cs="Times New Roman"/>
          <w:sz w:val="24"/>
          <w:szCs w:val="24"/>
        </w:rPr>
        <w:t>, kao i obilježavanje prigodnih datuma i obljetnica u planiranom iznosu.</w:t>
      </w:r>
    </w:p>
    <w:p w14:paraId="5C1CFA96" w14:textId="77777777" w:rsidR="007D19B8" w:rsidRDefault="007D19B8" w:rsidP="007D19B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</w:t>
      </w:r>
      <w:r w:rsidR="00A35D64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35D64" w:rsidRPr="00BE7975">
        <w:rPr>
          <w:rFonts w:ascii="Times New Roman" w:hAnsi="Times New Roman" w:cs="Times New Roman"/>
          <w:b/>
          <w:i/>
          <w:sz w:val="24"/>
          <w:szCs w:val="24"/>
        </w:rPr>
        <w:t>Aktivnosti protokola kabineta župana</w:t>
      </w:r>
    </w:p>
    <w:p w14:paraId="5EC63A30" w14:textId="556B5281" w:rsidR="007D19B8" w:rsidRPr="004F6B6A" w:rsidRDefault="00B21782" w:rsidP="00A13A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prvoj polovici godine n</w:t>
      </w:r>
      <w:r w:rsidR="00BF55D4">
        <w:rPr>
          <w:rFonts w:ascii="Times New Roman" w:hAnsi="Times New Roman" w:cs="Times New Roman"/>
          <w:sz w:val="24"/>
          <w:szCs w:val="24"/>
        </w:rPr>
        <w:t>a aktivnos</w:t>
      </w:r>
      <w:r w:rsidR="0005736E">
        <w:rPr>
          <w:rFonts w:ascii="Times New Roman" w:hAnsi="Times New Roman" w:cs="Times New Roman"/>
          <w:sz w:val="24"/>
          <w:szCs w:val="24"/>
        </w:rPr>
        <w:t xml:space="preserve">ti protokola kabineta župana ukupno je utrošeno </w:t>
      </w:r>
      <w:r w:rsidR="00BB4F64">
        <w:rPr>
          <w:rFonts w:ascii="Times New Roman" w:hAnsi="Times New Roman" w:cs="Times New Roman"/>
          <w:sz w:val="24"/>
          <w:szCs w:val="24"/>
        </w:rPr>
        <w:t>139.058,54</w:t>
      </w:r>
      <w:r w:rsidR="00007F2C">
        <w:rPr>
          <w:rFonts w:ascii="Times New Roman" w:hAnsi="Times New Roman" w:cs="Times New Roman"/>
          <w:sz w:val="24"/>
          <w:szCs w:val="24"/>
        </w:rPr>
        <w:t xml:space="preserve"> eura</w:t>
      </w:r>
      <w:r w:rsidR="0005736E">
        <w:rPr>
          <w:rFonts w:ascii="Times New Roman" w:hAnsi="Times New Roman" w:cs="Times New Roman"/>
          <w:sz w:val="24"/>
          <w:szCs w:val="24"/>
        </w:rPr>
        <w:t xml:space="preserve">, </w:t>
      </w:r>
      <w:r w:rsidR="00BB4F64">
        <w:rPr>
          <w:rFonts w:ascii="Times New Roman" w:hAnsi="Times New Roman" w:cs="Times New Roman"/>
          <w:sz w:val="24"/>
          <w:szCs w:val="24"/>
        </w:rPr>
        <w:t>što se odnosi na</w:t>
      </w:r>
      <w:r w:rsidR="0005736E">
        <w:rPr>
          <w:rFonts w:ascii="Times New Roman" w:hAnsi="Times New Roman" w:cs="Times New Roman"/>
          <w:sz w:val="24"/>
          <w:szCs w:val="24"/>
        </w:rPr>
        <w:t xml:space="preserve"> pretplate na časopise i dnevne novine,</w:t>
      </w:r>
      <w:r w:rsidR="00BB4F64">
        <w:rPr>
          <w:rFonts w:ascii="Times New Roman" w:hAnsi="Times New Roman" w:cs="Times New Roman"/>
          <w:sz w:val="24"/>
          <w:szCs w:val="24"/>
        </w:rPr>
        <w:t xml:space="preserve"> </w:t>
      </w:r>
      <w:r w:rsidR="0005736E">
        <w:rPr>
          <w:rFonts w:ascii="Times New Roman" w:hAnsi="Times New Roman" w:cs="Times New Roman"/>
          <w:sz w:val="24"/>
          <w:szCs w:val="24"/>
        </w:rPr>
        <w:t>usluge promidžbe i informiranja prema sklopljenim ugovorima o medijskom praćenju te objave priloga, oglasa, javnih poziva i čestitki</w:t>
      </w:r>
      <w:r w:rsidR="00BB4F64">
        <w:rPr>
          <w:rFonts w:ascii="Times New Roman" w:hAnsi="Times New Roman" w:cs="Times New Roman"/>
          <w:sz w:val="24"/>
          <w:szCs w:val="24"/>
        </w:rPr>
        <w:t xml:space="preserve"> te n</w:t>
      </w:r>
      <w:r w:rsidR="0005736E">
        <w:rPr>
          <w:rFonts w:ascii="Times New Roman" w:hAnsi="Times New Roman" w:cs="Times New Roman"/>
          <w:sz w:val="24"/>
          <w:szCs w:val="24"/>
        </w:rPr>
        <w:t>a reprezentaciju</w:t>
      </w:r>
      <w:r w:rsidR="00233C20">
        <w:rPr>
          <w:rFonts w:ascii="Times New Roman" w:hAnsi="Times New Roman" w:cs="Times New Roman"/>
          <w:sz w:val="24"/>
          <w:szCs w:val="24"/>
        </w:rPr>
        <w:t>,</w:t>
      </w:r>
      <w:r w:rsidR="005C5DAD">
        <w:rPr>
          <w:rFonts w:ascii="Times New Roman" w:hAnsi="Times New Roman" w:cs="Times New Roman"/>
          <w:sz w:val="24"/>
          <w:szCs w:val="24"/>
        </w:rPr>
        <w:t xml:space="preserve"> ostale rashode </w:t>
      </w:r>
      <w:r w:rsidR="00233C20">
        <w:rPr>
          <w:rFonts w:ascii="Times New Roman" w:hAnsi="Times New Roman" w:cs="Times New Roman"/>
          <w:sz w:val="24"/>
          <w:szCs w:val="24"/>
        </w:rPr>
        <w:t>i ostale usluge</w:t>
      </w:r>
      <w:r w:rsidR="005C5DAD">
        <w:rPr>
          <w:rFonts w:ascii="Times New Roman" w:hAnsi="Times New Roman" w:cs="Times New Roman"/>
          <w:sz w:val="24"/>
          <w:szCs w:val="24"/>
        </w:rPr>
        <w:t xml:space="preserve"> </w:t>
      </w:r>
      <w:r w:rsidR="00233C20">
        <w:rPr>
          <w:rFonts w:ascii="Times New Roman" w:hAnsi="Times New Roman" w:cs="Times New Roman"/>
          <w:sz w:val="24"/>
          <w:szCs w:val="24"/>
        </w:rPr>
        <w:t>od čega se najveći dio odnosi na rashode organizacije obilježavanja Dana županije.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1"/>
        <w:gridCol w:w="2609"/>
        <w:gridCol w:w="2270"/>
        <w:gridCol w:w="2120"/>
      </w:tblGrid>
      <w:tr w:rsidR="00131F6E" w:rsidRPr="005B5AFB" w14:paraId="032A7DB2" w14:textId="77777777" w:rsidTr="00131F6E">
        <w:trPr>
          <w:trHeight w:val="322"/>
        </w:trPr>
        <w:tc>
          <w:tcPr>
            <w:tcW w:w="2631" w:type="dxa"/>
            <w:shd w:val="clear" w:color="auto" w:fill="B5C0D8"/>
            <w:vAlign w:val="center"/>
          </w:tcPr>
          <w:p w14:paraId="75B31A47" w14:textId="29192B37" w:rsidR="00131F6E" w:rsidRPr="005B5AFB" w:rsidRDefault="00131F6E" w:rsidP="00007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plan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09" w:type="dxa"/>
            <w:shd w:val="clear" w:color="auto" w:fill="B5C0D8"/>
            <w:vAlign w:val="center"/>
          </w:tcPr>
          <w:p w14:paraId="5BD0A410" w14:textId="7A84B8E6" w:rsidR="00131F6E" w:rsidRPr="005B5AFB" w:rsidRDefault="00131F6E" w:rsidP="00007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270" w:type="dxa"/>
            <w:shd w:val="clear" w:color="auto" w:fill="B5C0D8"/>
            <w:vAlign w:val="center"/>
          </w:tcPr>
          <w:p w14:paraId="730403A3" w14:textId="18F3CB72" w:rsidR="00131F6E" w:rsidRPr="005B5AFB" w:rsidRDefault="00131F6E" w:rsidP="00007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Izvršenje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30.06.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0" w:type="dxa"/>
            <w:shd w:val="clear" w:color="auto" w:fill="B5C0D8"/>
            <w:vAlign w:val="center"/>
          </w:tcPr>
          <w:p w14:paraId="7C0C6924" w14:textId="691DFA7D" w:rsidR="00131F6E" w:rsidRPr="005B5AFB" w:rsidRDefault="00131F6E" w:rsidP="00007F2C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131F6E" w:rsidRPr="00973077" w14:paraId="2DE39DFD" w14:textId="77777777" w:rsidTr="00131F6E">
        <w:trPr>
          <w:trHeight w:val="310"/>
        </w:trPr>
        <w:tc>
          <w:tcPr>
            <w:tcW w:w="2631" w:type="dxa"/>
            <w:shd w:val="clear" w:color="auto" w:fill="FFFFFF" w:themeFill="background1"/>
          </w:tcPr>
          <w:p w14:paraId="1024D3A2" w14:textId="382F73E7" w:rsidR="00131F6E" w:rsidRPr="00DA1250" w:rsidRDefault="00131F6E" w:rsidP="003D35F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  <w:highlight w:val="yellow"/>
              </w:rPr>
            </w:pPr>
            <w:r w:rsidRPr="00131F6E">
              <w:rPr>
                <w:rFonts w:ascii="Times New Roman" w:hAnsi="Times New Roman"/>
                <w:szCs w:val="24"/>
              </w:rPr>
              <w:t>201.327,00</w:t>
            </w:r>
            <w:r w:rsidR="0024692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609" w:type="dxa"/>
          </w:tcPr>
          <w:p w14:paraId="2F6A19C8" w14:textId="7865B3B7" w:rsidR="00131F6E" w:rsidRPr="00DA1250" w:rsidRDefault="00131F6E" w:rsidP="003D35F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  <w:highlight w:val="yellow"/>
              </w:rPr>
            </w:pPr>
            <w:r w:rsidRPr="00131F6E">
              <w:rPr>
                <w:rFonts w:ascii="Times New Roman" w:hAnsi="Times New Roman"/>
                <w:szCs w:val="24"/>
              </w:rPr>
              <w:t>201.327,00</w:t>
            </w:r>
            <w:r w:rsidR="0024692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270" w:type="dxa"/>
            <w:shd w:val="clear" w:color="auto" w:fill="auto"/>
          </w:tcPr>
          <w:p w14:paraId="6FD7A9A5" w14:textId="2282D676" w:rsidR="00131F6E" w:rsidRPr="00131F6E" w:rsidRDefault="00131F6E" w:rsidP="003D35F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131F6E">
              <w:rPr>
                <w:rFonts w:ascii="Times New Roman" w:hAnsi="Times New Roman"/>
                <w:szCs w:val="24"/>
              </w:rPr>
              <w:t>98.361,40</w:t>
            </w:r>
            <w:r w:rsidR="0024692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120" w:type="dxa"/>
            <w:shd w:val="clear" w:color="auto" w:fill="auto"/>
          </w:tcPr>
          <w:p w14:paraId="3F940DD6" w14:textId="323650B6" w:rsidR="00131F6E" w:rsidRPr="00131F6E" w:rsidRDefault="00131F6E" w:rsidP="003D35F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131F6E">
              <w:rPr>
                <w:rFonts w:ascii="Times New Roman" w:hAnsi="Times New Roman"/>
                <w:szCs w:val="24"/>
              </w:rPr>
              <w:t>48,86</w:t>
            </w:r>
          </w:p>
        </w:tc>
      </w:tr>
    </w:tbl>
    <w:p w14:paraId="1030C52F" w14:textId="77777777" w:rsidR="00A35D64" w:rsidRDefault="00A35D64">
      <w:pPr>
        <w:rPr>
          <w:rFonts w:ascii="Times New Roman" w:hAnsi="Times New Roman" w:cs="Times New Roman"/>
          <w:b/>
          <w:sz w:val="24"/>
          <w:szCs w:val="24"/>
        </w:rPr>
      </w:pPr>
    </w:p>
    <w:p w14:paraId="3A09607C" w14:textId="77777777" w:rsidR="00A35D64" w:rsidRPr="00BE7975" w:rsidRDefault="00A35D64" w:rsidP="00A35D6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A000148 – </w:t>
      </w:r>
      <w:r w:rsidRPr="00BE7975">
        <w:rPr>
          <w:rFonts w:ascii="Times New Roman" w:hAnsi="Times New Roman" w:cs="Times New Roman"/>
          <w:b/>
          <w:i/>
          <w:sz w:val="24"/>
          <w:szCs w:val="24"/>
        </w:rPr>
        <w:t>Obilježavanje prigodnih datuma, obljetnica i sl.</w:t>
      </w:r>
    </w:p>
    <w:p w14:paraId="14C748AB" w14:textId="3B6A90FF" w:rsidR="00A35D64" w:rsidRPr="004F6B6A" w:rsidRDefault="000F4B87" w:rsidP="00A35D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obilježavanje prigodnih datuma, obljetnica i sl.</w:t>
      </w:r>
      <w:r w:rsidR="0032058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utrošeno je </w:t>
      </w:r>
      <w:r w:rsidR="00474127">
        <w:rPr>
          <w:rFonts w:ascii="Times New Roman" w:hAnsi="Times New Roman" w:cs="Times New Roman"/>
          <w:sz w:val="24"/>
          <w:szCs w:val="24"/>
        </w:rPr>
        <w:t>1.514,50</w:t>
      </w:r>
      <w:r w:rsidR="008D1E55">
        <w:rPr>
          <w:rFonts w:ascii="Times New Roman" w:hAnsi="Times New Roman" w:cs="Times New Roman"/>
          <w:sz w:val="24"/>
          <w:szCs w:val="24"/>
        </w:rPr>
        <w:t xml:space="preserve"> eura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2268"/>
        <w:gridCol w:w="2122"/>
      </w:tblGrid>
      <w:tr w:rsidR="00131F6E" w:rsidRPr="005B5AFB" w14:paraId="37833765" w14:textId="77777777" w:rsidTr="009B77CA">
        <w:trPr>
          <w:trHeight w:val="322"/>
        </w:trPr>
        <w:tc>
          <w:tcPr>
            <w:tcW w:w="2689" w:type="dxa"/>
            <w:shd w:val="clear" w:color="auto" w:fill="B5C0D8"/>
          </w:tcPr>
          <w:p w14:paraId="3C3B96DF" w14:textId="10F94791" w:rsidR="00131F6E" w:rsidRPr="005B5AFB" w:rsidRDefault="00131F6E" w:rsidP="008D1E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plan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14:paraId="342D7CD3" w14:textId="0C27F496" w:rsidR="00131F6E" w:rsidRPr="005B5AFB" w:rsidRDefault="00131F6E" w:rsidP="008D1E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268" w:type="dxa"/>
            <w:shd w:val="clear" w:color="auto" w:fill="B5C0D8"/>
          </w:tcPr>
          <w:p w14:paraId="5517BF2E" w14:textId="6E50FE02" w:rsidR="00131F6E" w:rsidRPr="005B5AFB" w:rsidRDefault="00131F6E" w:rsidP="008D1E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Izvršenje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30.06.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2" w:type="dxa"/>
            <w:shd w:val="clear" w:color="auto" w:fill="B5C0D8"/>
          </w:tcPr>
          <w:p w14:paraId="0B0E1D35" w14:textId="2634D02B" w:rsidR="00131F6E" w:rsidRPr="005B5AFB" w:rsidRDefault="00131F6E" w:rsidP="008D1E55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131F6E" w:rsidRPr="00973077" w14:paraId="2DBF67F8" w14:textId="77777777" w:rsidTr="009B77CA">
        <w:trPr>
          <w:trHeight w:val="310"/>
        </w:trPr>
        <w:tc>
          <w:tcPr>
            <w:tcW w:w="2689" w:type="dxa"/>
            <w:shd w:val="clear" w:color="auto" w:fill="auto"/>
          </w:tcPr>
          <w:p w14:paraId="3FF0FFEC" w14:textId="55E8794A" w:rsidR="00131F6E" w:rsidRPr="00973077" w:rsidRDefault="00131F6E" w:rsidP="003D35F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20.000,00</w:t>
            </w:r>
            <w:r w:rsidR="0024692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551" w:type="dxa"/>
          </w:tcPr>
          <w:p w14:paraId="258499FF" w14:textId="5F0E5C95" w:rsidR="00131F6E" w:rsidRDefault="00131F6E" w:rsidP="00131F6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20.000,00</w:t>
            </w:r>
            <w:r w:rsidR="0024692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</w:tcPr>
          <w:p w14:paraId="1B96DF99" w14:textId="0FCE1149" w:rsidR="00131F6E" w:rsidRPr="00973077" w:rsidRDefault="00131F6E" w:rsidP="003D35F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1.514,50</w:t>
            </w:r>
            <w:r w:rsidR="0024692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122" w:type="dxa"/>
            <w:shd w:val="clear" w:color="auto" w:fill="auto"/>
          </w:tcPr>
          <w:p w14:paraId="060CA26A" w14:textId="540D48CB" w:rsidR="00131F6E" w:rsidRPr="00973077" w:rsidRDefault="00131F6E" w:rsidP="003D35F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7,57</w:t>
            </w:r>
          </w:p>
        </w:tc>
      </w:tr>
    </w:tbl>
    <w:p w14:paraId="2304560F" w14:textId="77777777" w:rsidR="00A35D64" w:rsidRDefault="00A35D64">
      <w:pPr>
        <w:rPr>
          <w:rFonts w:ascii="Times New Roman" w:hAnsi="Times New Roman" w:cs="Times New Roman"/>
          <w:b/>
          <w:sz w:val="24"/>
          <w:szCs w:val="24"/>
        </w:rPr>
      </w:pPr>
    </w:p>
    <w:p w14:paraId="7866436E" w14:textId="77777777" w:rsidR="00F84E22" w:rsidRDefault="00F84E22" w:rsidP="00F84E2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A000257 – </w:t>
      </w:r>
      <w:r w:rsidRPr="00BE7975">
        <w:rPr>
          <w:rFonts w:ascii="Times New Roman" w:hAnsi="Times New Roman" w:cs="Times New Roman"/>
          <w:b/>
          <w:i/>
          <w:sz w:val="24"/>
          <w:szCs w:val="24"/>
        </w:rPr>
        <w:t>Aktivnosti manjinskih udruga</w:t>
      </w:r>
    </w:p>
    <w:p w14:paraId="0635C5D4" w14:textId="6B6146FC" w:rsidR="00F84E22" w:rsidRPr="004F6B6A" w:rsidRDefault="00E64760" w:rsidP="00F84E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Kroz ovu aktivnost dodijeljena su financijska sredstva za ogranke vijeća nacionalnih manjina</w:t>
      </w:r>
      <w:r w:rsidR="00907D3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2268"/>
        <w:gridCol w:w="2126"/>
      </w:tblGrid>
      <w:tr w:rsidR="009B77CA" w:rsidRPr="005B5AFB" w14:paraId="2BF22A83" w14:textId="77777777" w:rsidTr="009B77CA">
        <w:trPr>
          <w:trHeight w:val="322"/>
        </w:trPr>
        <w:tc>
          <w:tcPr>
            <w:tcW w:w="2689" w:type="dxa"/>
            <w:shd w:val="clear" w:color="auto" w:fill="B5C0D8"/>
          </w:tcPr>
          <w:p w14:paraId="57F31B06" w14:textId="73F0E17F" w:rsidR="009B77CA" w:rsidRPr="005B5AFB" w:rsidRDefault="009B77CA" w:rsidP="003B2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plan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14:paraId="24609A2F" w14:textId="6EF0106A" w:rsidR="009B77CA" w:rsidRPr="005B5AFB" w:rsidRDefault="009B77CA" w:rsidP="003B2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268" w:type="dxa"/>
            <w:shd w:val="clear" w:color="auto" w:fill="B5C0D8"/>
          </w:tcPr>
          <w:p w14:paraId="1F2C72EB" w14:textId="6D43376F" w:rsidR="009B77CA" w:rsidRPr="005B5AFB" w:rsidRDefault="009B77CA" w:rsidP="003B2A28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Izvršenje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30.06.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B5C0D8"/>
          </w:tcPr>
          <w:p w14:paraId="2907D138" w14:textId="0395A6CB" w:rsidR="009B77CA" w:rsidRPr="005B5AFB" w:rsidRDefault="009B77CA" w:rsidP="003B2A28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9B77CA" w:rsidRPr="00973077" w14:paraId="1A21E6C0" w14:textId="77777777" w:rsidTr="009B77CA">
        <w:trPr>
          <w:trHeight w:val="310"/>
        </w:trPr>
        <w:tc>
          <w:tcPr>
            <w:tcW w:w="2689" w:type="dxa"/>
            <w:shd w:val="clear" w:color="auto" w:fill="auto"/>
            <w:vAlign w:val="center"/>
          </w:tcPr>
          <w:p w14:paraId="04559CEA" w14:textId="31BABCA2" w:rsidR="009B77CA" w:rsidRPr="00973077" w:rsidRDefault="009B77CA" w:rsidP="003D35F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15.000,00</w:t>
            </w:r>
            <w:r w:rsidR="0024692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716EC2" w14:textId="26CD93F9" w:rsidR="009B77CA" w:rsidRPr="00973077" w:rsidRDefault="009B77CA" w:rsidP="009B77C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15.000,00</w:t>
            </w:r>
            <w:r w:rsidR="0024692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268" w:type="dxa"/>
            <w:vAlign w:val="center"/>
          </w:tcPr>
          <w:p w14:paraId="73C7D351" w14:textId="586BA30E" w:rsidR="009B77CA" w:rsidRDefault="009B77CA" w:rsidP="003D35F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13.762,04</w:t>
            </w:r>
            <w:r w:rsidR="0024692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B2F9B2" w14:textId="07416B8E" w:rsidR="009B77CA" w:rsidRPr="00973077" w:rsidRDefault="009B77CA" w:rsidP="003D35F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91,75</w:t>
            </w:r>
          </w:p>
        </w:tc>
      </w:tr>
    </w:tbl>
    <w:p w14:paraId="219E195C" w14:textId="77777777" w:rsidR="00BE7975" w:rsidRDefault="00BE7975" w:rsidP="006420B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22E840" w14:textId="5DD0A6A4" w:rsidR="00640C78" w:rsidRDefault="00640C78" w:rsidP="00640C7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A000277 – </w:t>
      </w:r>
      <w:r>
        <w:rPr>
          <w:rFonts w:ascii="Times New Roman" w:hAnsi="Times New Roman" w:cs="Times New Roman"/>
          <w:b/>
          <w:i/>
          <w:sz w:val="24"/>
          <w:szCs w:val="24"/>
        </w:rPr>
        <w:t>Suradnja BBŽ s pokrajinama i drugim regijama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2895C635" w14:textId="2C3DE7EB" w:rsidR="00640C78" w:rsidRPr="00640C78" w:rsidRDefault="00640C78" w:rsidP="00640C78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Na ovoj aktivnosti ukupno je izvršeno 5</w:t>
      </w:r>
      <w:r w:rsidR="00184F76">
        <w:rPr>
          <w:rFonts w:ascii="Times New Roman" w:hAnsi="Times New Roman" w:cs="Times New Roman"/>
          <w:bCs/>
          <w:iCs/>
          <w:sz w:val="24"/>
          <w:szCs w:val="24"/>
        </w:rPr>
        <w:t>00</w:t>
      </w:r>
      <w:r>
        <w:rPr>
          <w:rFonts w:ascii="Times New Roman" w:hAnsi="Times New Roman" w:cs="Times New Roman"/>
          <w:bCs/>
          <w:iCs/>
          <w:sz w:val="24"/>
          <w:szCs w:val="24"/>
        </w:rPr>
        <w:t>,00 eura.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1"/>
        <w:gridCol w:w="2789"/>
        <w:gridCol w:w="2410"/>
        <w:gridCol w:w="1980"/>
      </w:tblGrid>
      <w:tr w:rsidR="009B77CA" w:rsidRPr="005B5AFB" w14:paraId="709C43B9" w14:textId="77777777" w:rsidTr="009B77CA">
        <w:trPr>
          <w:trHeight w:val="322"/>
        </w:trPr>
        <w:tc>
          <w:tcPr>
            <w:tcW w:w="2451" w:type="dxa"/>
            <w:shd w:val="clear" w:color="auto" w:fill="B5C0D8"/>
          </w:tcPr>
          <w:p w14:paraId="0571B034" w14:textId="5E92B592" w:rsidR="009B77CA" w:rsidRPr="005B5AFB" w:rsidRDefault="009B77CA" w:rsidP="00113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74963949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plan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89" w:type="dxa"/>
            <w:shd w:val="clear" w:color="auto" w:fill="B5C0D8"/>
          </w:tcPr>
          <w:p w14:paraId="75816599" w14:textId="64A73FED" w:rsidR="009B77CA" w:rsidRPr="005B5AFB" w:rsidRDefault="009B77CA" w:rsidP="00113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410" w:type="dxa"/>
            <w:shd w:val="clear" w:color="auto" w:fill="B5C0D8"/>
          </w:tcPr>
          <w:p w14:paraId="7A969DD7" w14:textId="5A758B39" w:rsidR="009B77CA" w:rsidRPr="005B5AFB" w:rsidRDefault="009B77CA" w:rsidP="00113EBC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Izvršenje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30.06.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0" w:type="dxa"/>
            <w:shd w:val="clear" w:color="auto" w:fill="B5C0D8"/>
          </w:tcPr>
          <w:p w14:paraId="00239874" w14:textId="4D5615FE" w:rsidR="009B77CA" w:rsidRPr="005B5AFB" w:rsidRDefault="009B77CA" w:rsidP="00EE62AB">
            <w:pPr>
              <w:spacing w:after="0" w:line="240" w:lineRule="auto"/>
              <w:ind w:left="-114"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9B77CA" w:rsidRPr="00973077" w14:paraId="0FCA9CFE" w14:textId="77777777" w:rsidTr="009B77CA">
        <w:trPr>
          <w:trHeight w:val="310"/>
        </w:trPr>
        <w:tc>
          <w:tcPr>
            <w:tcW w:w="2451" w:type="dxa"/>
            <w:shd w:val="clear" w:color="auto" w:fill="auto"/>
          </w:tcPr>
          <w:p w14:paraId="35DF0925" w14:textId="2C0790DF" w:rsidR="009B77CA" w:rsidRPr="00973077" w:rsidRDefault="009B77CA" w:rsidP="00EE62A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5.000,00</w:t>
            </w:r>
            <w:r w:rsidR="0024692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789" w:type="dxa"/>
            <w:shd w:val="clear" w:color="auto" w:fill="auto"/>
          </w:tcPr>
          <w:p w14:paraId="486E98BF" w14:textId="6BA2B6EC" w:rsidR="009B77CA" w:rsidRPr="00973077" w:rsidRDefault="00EE62AB" w:rsidP="00EE62A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5.000,00</w:t>
            </w:r>
            <w:r w:rsidR="0024692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10" w:type="dxa"/>
          </w:tcPr>
          <w:p w14:paraId="4722984F" w14:textId="160E7F2E" w:rsidR="009B77CA" w:rsidRDefault="00EE62AB" w:rsidP="00EE62AB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500,00</w:t>
            </w:r>
            <w:r w:rsidR="0024692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980" w:type="dxa"/>
            <w:shd w:val="clear" w:color="auto" w:fill="auto"/>
          </w:tcPr>
          <w:p w14:paraId="55E6BC17" w14:textId="7F3248DF" w:rsidR="009B77CA" w:rsidRPr="00973077" w:rsidRDefault="009B77CA" w:rsidP="00113EB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10,00</w:t>
            </w:r>
          </w:p>
        </w:tc>
      </w:tr>
      <w:bookmarkEnd w:id="1"/>
    </w:tbl>
    <w:p w14:paraId="35BEFB71" w14:textId="77777777" w:rsidR="000D4274" w:rsidRDefault="000D4274" w:rsidP="00B84EB7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0C404AF" w14:textId="65051AAD" w:rsidR="008941B5" w:rsidRDefault="008941B5" w:rsidP="00B84EB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A000343 Pomoć Hrvatima izvan Hrvatske</w:t>
      </w:r>
    </w:p>
    <w:p w14:paraId="0FDD3C70" w14:textId="365D558B" w:rsidR="00354FB0" w:rsidRPr="00354FB0" w:rsidRDefault="00354FB0" w:rsidP="00B84EB7">
      <w:pPr>
        <w:rPr>
          <w:rFonts w:ascii="Times New Roman" w:hAnsi="Times New Roman" w:cs="Times New Roman"/>
          <w:sz w:val="24"/>
          <w:szCs w:val="24"/>
        </w:rPr>
      </w:pPr>
      <w:r w:rsidRPr="00354FB0">
        <w:rPr>
          <w:rFonts w:ascii="Times New Roman" w:hAnsi="Times New Roman" w:cs="Times New Roman"/>
          <w:sz w:val="24"/>
          <w:szCs w:val="24"/>
        </w:rPr>
        <w:t xml:space="preserve">Na ovoj aktivnosti </w:t>
      </w:r>
      <w:r>
        <w:rPr>
          <w:rFonts w:ascii="Times New Roman" w:hAnsi="Times New Roman" w:cs="Times New Roman"/>
          <w:sz w:val="24"/>
          <w:szCs w:val="24"/>
        </w:rPr>
        <w:t xml:space="preserve">izvršena su sredstva za potrebe </w:t>
      </w:r>
      <w:r w:rsidR="006A56FD">
        <w:rPr>
          <w:rFonts w:ascii="Times New Roman" w:hAnsi="Times New Roman" w:cs="Times New Roman"/>
          <w:sz w:val="24"/>
          <w:szCs w:val="24"/>
        </w:rPr>
        <w:t xml:space="preserve">redovnog rada </w:t>
      </w:r>
      <w:r>
        <w:rPr>
          <w:rFonts w:ascii="Times New Roman" w:hAnsi="Times New Roman" w:cs="Times New Roman"/>
          <w:sz w:val="24"/>
          <w:szCs w:val="24"/>
        </w:rPr>
        <w:t xml:space="preserve">Hrvatskog nacionalnog vijeća u Republici Srbiji </w:t>
      </w:r>
      <w:r w:rsidR="006A56FD">
        <w:rPr>
          <w:rFonts w:ascii="Times New Roman" w:hAnsi="Times New Roman" w:cs="Times New Roman"/>
          <w:sz w:val="24"/>
          <w:szCs w:val="24"/>
        </w:rPr>
        <w:t>te po dvije učeničke i studentske stipendije.</w:t>
      </w:r>
      <w:r w:rsidR="00F1370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2658"/>
        <w:gridCol w:w="2477"/>
        <w:gridCol w:w="1984"/>
      </w:tblGrid>
      <w:tr w:rsidR="00F55249" w:rsidRPr="008941B5" w14:paraId="12CC8B07" w14:textId="77777777" w:rsidTr="00F55249">
        <w:trPr>
          <w:trHeight w:val="322"/>
        </w:trPr>
        <w:tc>
          <w:tcPr>
            <w:tcW w:w="2515" w:type="dxa"/>
            <w:shd w:val="clear" w:color="auto" w:fill="B5C0D8"/>
          </w:tcPr>
          <w:p w14:paraId="74E19F2D" w14:textId="77777777" w:rsidR="00F55249" w:rsidRPr="006B1F2E" w:rsidRDefault="00F55249" w:rsidP="006B1F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74965248"/>
            <w:r w:rsidRPr="006B1F2E">
              <w:rPr>
                <w:rFonts w:ascii="Times New Roman" w:hAnsi="Times New Roman" w:cs="Times New Roman"/>
                <w:b/>
                <w:sz w:val="24"/>
                <w:szCs w:val="24"/>
              </w:rPr>
              <w:t>Izvorni plan 2024.</w:t>
            </w:r>
          </w:p>
        </w:tc>
        <w:tc>
          <w:tcPr>
            <w:tcW w:w="2658" w:type="dxa"/>
            <w:shd w:val="clear" w:color="auto" w:fill="B5C0D8"/>
          </w:tcPr>
          <w:p w14:paraId="7C19A0F5" w14:textId="2BF248D8" w:rsidR="00F55249" w:rsidRPr="006B1F2E" w:rsidRDefault="00F55249" w:rsidP="006B1F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477" w:type="dxa"/>
            <w:shd w:val="clear" w:color="auto" w:fill="B5C0D8"/>
          </w:tcPr>
          <w:p w14:paraId="0EA46EBF" w14:textId="3492BAEB" w:rsidR="00F55249" w:rsidRPr="006B1F2E" w:rsidRDefault="00F55249" w:rsidP="006B1F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2E">
              <w:rPr>
                <w:rFonts w:ascii="Times New Roman" w:hAnsi="Times New Roman" w:cs="Times New Roman"/>
                <w:b/>
                <w:sz w:val="24"/>
                <w:szCs w:val="24"/>
              </w:rPr>
              <w:t>Izvršenje 30.06.2024.</w:t>
            </w:r>
          </w:p>
        </w:tc>
        <w:tc>
          <w:tcPr>
            <w:tcW w:w="1984" w:type="dxa"/>
            <w:shd w:val="clear" w:color="auto" w:fill="B5C0D8"/>
          </w:tcPr>
          <w:p w14:paraId="5539505B" w14:textId="77777777" w:rsidR="00F55249" w:rsidRPr="006B1F2E" w:rsidRDefault="00F55249" w:rsidP="006B1F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2E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F55249" w:rsidRPr="008941B5" w14:paraId="400ED852" w14:textId="77777777" w:rsidTr="00F55249">
        <w:trPr>
          <w:trHeight w:val="310"/>
        </w:trPr>
        <w:tc>
          <w:tcPr>
            <w:tcW w:w="2515" w:type="dxa"/>
            <w:shd w:val="clear" w:color="auto" w:fill="auto"/>
          </w:tcPr>
          <w:p w14:paraId="4BFE4876" w14:textId="20F805D3" w:rsidR="00F55249" w:rsidRPr="008941B5" w:rsidRDefault="00F55249" w:rsidP="00894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1B5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  <w:r w:rsidR="00246926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2658" w:type="dxa"/>
          </w:tcPr>
          <w:p w14:paraId="1A7E278E" w14:textId="3A70548E" w:rsidR="00F55249" w:rsidRDefault="00F55249" w:rsidP="00894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</w:t>
            </w:r>
            <w:r w:rsidR="00246926">
              <w:rPr>
                <w:rFonts w:ascii="Times New Roman" w:hAnsi="Times New Roman" w:cs="Times New Roman"/>
                <w:sz w:val="24"/>
                <w:szCs w:val="24"/>
              </w:rPr>
              <w:t>0 €</w:t>
            </w:r>
          </w:p>
        </w:tc>
        <w:tc>
          <w:tcPr>
            <w:tcW w:w="2477" w:type="dxa"/>
            <w:shd w:val="clear" w:color="auto" w:fill="auto"/>
          </w:tcPr>
          <w:p w14:paraId="752EA431" w14:textId="0299840B" w:rsidR="00F55249" w:rsidRPr="008941B5" w:rsidRDefault="00F55249" w:rsidP="00894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18.185,40</w:t>
            </w:r>
            <w:r w:rsidR="00246926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1984" w:type="dxa"/>
            <w:shd w:val="clear" w:color="auto" w:fill="auto"/>
          </w:tcPr>
          <w:p w14:paraId="195DD707" w14:textId="2BD214A0" w:rsidR="00F55249" w:rsidRPr="008941B5" w:rsidRDefault="00F55249" w:rsidP="00894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90,93%</w:t>
            </w:r>
          </w:p>
        </w:tc>
      </w:tr>
      <w:bookmarkEnd w:id="2"/>
    </w:tbl>
    <w:p w14:paraId="476D72EF" w14:textId="453BD4D3" w:rsidR="008941B5" w:rsidRDefault="008941B5" w:rsidP="00B84EB7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8AC4A1F" w14:textId="77777777" w:rsidR="00F05D07" w:rsidRDefault="00F05D07" w:rsidP="00B84EB7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8FCEF29" w14:textId="325CAED7" w:rsidR="006B1F2E" w:rsidRDefault="006B1F2E" w:rsidP="00B84EB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A000398 Održavanje spomen-obilježja Kusonje</w:t>
      </w:r>
    </w:p>
    <w:p w14:paraId="37405E0B" w14:textId="2506B1F6" w:rsidR="007D0FC3" w:rsidRPr="007D0FC3" w:rsidRDefault="007D0FC3" w:rsidP="00B84EB7">
      <w:pPr>
        <w:rPr>
          <w:rFonts w:ascii="Times New Roman" w:hAnsi="Times New Roman" w:cs="Times New Roman"/>
          <w:sz w:val="24"/>
          <w:szCs w:val="24"/>
        </w:rPr>
      </w:pPr>
      <w:r w:rsidRPr="007D0FC3">
        <w:rPr>
          <w:rFonts w:ascii="Times New Roman" w:hAnsi="Times New Roman" w:cs="Times New Roman"/>
          <w:sz w:val="24"/>
          <w:szCs w:val="24"/>
        </w:rPr>
        <w:t>Na ovoj aktivnosti izvršena su sredstva za potrebe obnove spomen-obilježja Kusonje</w:t>
      </w:r>
      <w:r w:rsidR="00E630EF">
        <w:rPr>
          <w:rFonts w:ascii="Times New Roman" w:hAnsi="Times New Roman" w:cs="Times New Roman"/>
          <w:sz w:val="24"/>
          <w:szCs w:val="24"/>
        </w:rPr>
        <w:t xml:space="preserve"> (</w:t>
      </w:r>
      <w:r w:rsidR="00F170AC">
        <w:rPr>
          <w:rFonts w:ascii="Times New Roman" w:hAnsi="Times New Roman" w:cs="Times New Roman"/>
          <w:sz w:val="24"/>
          <w:szCs w:val="24"/>
        </w:rPr>
        <w:t>obnova klupa, sadnica te tiskanje monografije)</w:t>
      </w:r>
      <w:r w:rsidRPr="007D0FC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835"/>
        <w:gridCol w:w="2835"/>
        <w:gridCol w:w="1418"/>
      </w:tblGrid>
      <w:tr w:rsidR="00F05D07" w:rsidRPr="006B1F2E" w14:paraId="28FF52E0" w14:textId="77777777" w:rsidTr="00F05D07">
        <w:trPr>
          <w:trHeight w:val="322"/>
        </w:trPr>
        <w:tc>
          <w:tcPr>
            <w:tcW w:w="2405" w:type="dxa"/>
            <w:shd w:val="clear" w:color="auto" w:fill="B5C0D8"/>
          </w:tcPr>
          <w:p w14:paraId="21B6BC24" w14:textId="77777777" w:rsidR="00F05D07" w:rsidRPr="006B1F2E" w:rsidRDefault="00F05D07" w:rsidP="006B1F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2E">
              <w:rPr>
                <w:rFonts w:ascii="Times New Roman" w:hAnsi="Times New Roman" w:cs="Times New Roman"/>
                <w:b/>
                <w:sz w:val="24"/>
                <w:szCs w:val="24"/>
              </w:rPr>
              <w:t>Izvorni plan 2024.</w:t>
            </w:r>
          </w:p>
        </w:tc>
        <w:tc>
          <w:tcPr>
            <w:tcW w:w="2835" w:type="dxa"/>
            <w:shd w:val="clear" w:color="auto" w:fill="B5C0D8"/>
          </w:tcPr>
          <w:p w14:paraId="10A172B2" w14:textId="416B0437" w:rsidR="00F05D07" w:rsidRPr="006B1F2E" w:rsidRDefault="00F05D07" w:rsidP="006B1F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835" w:type="dxa"/>
            <w:shd w:val="clear" w:color="auto" w:fill="B5C0D8"/>
          </w:tcPr>
          <w:p w14:paraId="7A5C7B8E" w14:textId="4AD2B61E" w:rsidR="00F05D07" w:rsidRPr="006B1F2E" w:rsidRDefault="00F05D07" w:rsidP="006B1F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2E">
              <w:rPr>
                <w:rFonts w:ascii="Times New Roman" w:hAnsi="Times New Roman" w:cs="Times New Roman"/>
                <w:b/>
                <w:sz w:val="24"/>
                <w:szCs w:val="24"/>
              </w:rPr>
              <w:t>Izvršenje 30.06.2024.</w:t>
            </w:r>
          </w:p>
        </w:tc>
        <w:tc>
          <w:tcPr>
            <w:tcW w:w="1418" w:type="dxa"/>
            <w:shd w:val="clear" w:color="auto" w:fill="B5C0D8"/>
          </w:tcPr>
          <w:p w14:paraId="48FCE58E" w14:textId="77777777" w:rsidR="00F05D07" w:rsidRPr="006B1F2E" w:rsidRDefault="00F05D07" w:rsidP="006B1F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2E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F05D07" w:rsidRPr="006B1F2E" w14:paraId="36D580E7" w14:textId="77777777" w:rsidTr="00F05D07">
        <w:trPr>
          <w:trHeight w:val="310"/>
        </w:trPr>
        <w:tc>
          <w:tcPr>
            <w:tcW w:w="2405" w:type="dxa"/>
            <w:shd w:val="clear" w:color="auto" w:fill="auto"/>
          </w:tcPr>
          <w:p w14:paraId="661B307E" w14:textId="16F53584" w:rsidR="00F05D07" w:rsidRPr="006B1F2E" w:rsidRDefault="00F05D07" w:rsidP="006B1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B1F2E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  <w:r w:rsidR="00370C56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2835" w:type="dxa"/>
          </w:tcPr>
          <w:p w14:paraId="1E6CFA2D" w14:textId="65405230" w:rsidR="00F05D07" w:rsidRDefault="00F05D07" w:rsidP="006B1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  <w:r w:rsidR="00370C56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2835" w:type="dxa"/>
            <w:shd w:val="clear" w:color="auto" w:fill="auto"/>
          </w:tcPr>
          <w:p w14:paraId="3C2038CD" w14:textId="16566798" w:rsidR="00F05D07" w:rsidRPr="006B1F2E" w:rsidRDefault="00F05D07" w:rsidP="006B1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8.837,81</w:t>
            </w:r>
            <w:r w:rsidR="00370C56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1418" w:type="dxa"/>
            <w:shd w:val="clear" w:color="auto" w:fill="auto"/>
          </w:tcPr>
          <w:p w14:paraId="3B2FE0F2" w14:textId="43F5851C" w:rsidR="00F05D07" w:rsidRPr="006B1F2E" w:rsidRDefault="00F05D07" w:rsidP="006B1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6B1F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6B1F2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773B88FA" w14:textId="77777777" w:rsidR="00830127" w:rsidRDefault="00830127" w:rsidP="00B84EB7">
      <w:pPr>
        <w:rPr>
          <w:rFonts w:ascii="Times New Roman" w:hAnsi="Times New Roman" w:cs="Times New Roman"/>
          <w:i/>
          <w:sz w:val="24"/>
          <w:szCs w:val="24"/>
        </w:rPr>
      </w:pPr>
      <w:bookmarkStart w:id="3" w:name="_GoBack"/>
      <w:bookmarkEnd w:id="3"/>
    </w:p>
    <w:p w14:paraId="7CE6438B" w14:textId="46C10DCF" w:rsidR="00311A90" w:rsidRPr="006B1F2E" w:rsidRDefault="00311A90" w:rsidP="00B84EB7">
      <w:pPr>
        <w:rPr>
          <w:rFonts w:ascii="Times New Roman" w:hAnsi="Times New Roman" w:cs="Times New Roman"/>
          <w:i/>
          <w:sz w:val="24"/>
          <w:szCs w:val="24"/>
        </w:rPr>
      </w:pPr>
      <w:r w:rsidRPr="006B1F2E">
        <w:rPr>
          <w:rFonts w:ascii="Times New Roman" w:hAnsi="Times New Roman" w:cs="Times New Roman"/>
          <w:i/>
          <w:sz w:val="24"/>
          <w:szCs w:val="24"/>
        </w:rPr>
        <w:t xml:space="preserve">NAZIV PROGRAMA: </w:t>
      </w:r>
    </w:p>
    <w:p w14:paraId="7FC78685" w14:textId="6029F8D4" w:rsidR="00311A90" w:rsidRPr="00F05559" w:rsidRDefault="00B84EB7" w:rsidP="00B84EB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91B13">
        <w:rPr>
          <w:rFonts w:ascii="Times New Roman" w:hAnsi="Times New Roman" w:cs="Times New Roman"/>
          <w:b/>
          <w:i/>
          <w:sz w:val="24"/>
          <w:szCs w:val="24"/>
        </w:rPr>
        <w:t>Glava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191B1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00102 Civilna zaštita</w:t>
      </w:r>
    </w:p>
    <w:p w14:paraId="1522D531" w14:textId="35A0B95F" w:rsidR="00B84EB7" w:rsidRPr="00BE7975" w:rsidRDefault="00B84EB7" w:rsidP="00B84EB7">
      <w:pPr>
        <w:rPr>
          <w:rFonts w:ascii="Times New Roman" w:hAnsi="Times New Roman" w:cs="Times New Roman"/>
          <w:i/>
          <w:sz w:val="24"/>
          <w:szCs w:val="24"/>
        </w:rPr>
      </w:pPr>
      <w:r w:rsidRPr="00BE7975">
        <w:rPr>
          <w:rFonts w:ascii="Times New Roman" w:hAnsi="Times New Roman" w:cs="Times New Roman"/>
          <w:i/>
          <w:sz w:val="24"/>
          <w:szCs w:val="24"/>
        </w:rPr>
        <w:t xml:space="preserve">NAZIV PROGRAMA: </w:t>
      </w:r>
      <w:r w:rsidR="006B1F2E">
        <w:rPr>
          <w:rFonts w:ascii="Times New Roman" w:hAnsi="Times New Roman" w:cs="Times New Roman"/>
          <w:i/>
          <w:sz w:val="24"/>
          <w:szCs w:val="24"/>
        </w:rPr>
        <w:t>1007</w:t>
      </w:r>
      <w:r w:rsidRPr="00BE797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PROTUPOŽARNA ZAŠTITA I SPAŠAVANJE</w:t>
      </w:r>
    </w:p>
    <w:p w14:paraId="74596827" w14:textId="77777777" w:rsidR="00B84EB7" w:rsidRDefault="00B84EB7" w:rsidP="00B84E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14:paraId="24FDA63C" w14:textId="77777777" w:rsidR="00B84EB7" w:rsidRPr="00F70AEC" w:rsidRDefault="00B84EB7" w:rsidP="00B84EB7">
      <w:pPr>
        <w:jc w:val="both"/>
        <w:rPr>
          <w:rFonts w:ascii="Times New Roman" w:hAnsi="Times New Roman" w:cs="Times New Roman"/>
          <w:sz w:val="24"/>
          <w:szCs w:val="24"/>
        </w:rPr>
      </w:pPr>
      <w:r w:rsidRPr="00F70AEC">
        <w:rPr>
          <w:rFonts w:ascii="Times New Roman" w:hAnsi="Times New Roman" w:cs="Times New Roman"/>
          <w:sz w:val="24"/>
          <w:szCs w:val="24"/>
        </w:rPr>
        <w:t>Ovim programom osiguravaju se sredstva za potrebe funkcioniranja sustava civilne zaštite, prevencije i zaštite od požara te aktivnosti u provođenju aktivnosti Hrvatske gorske službe spašavanja.</w:t>
      </w:r>
    </w:p>
    <w:p w14:paraId="31DF1C32" w14:textId="77777777" w:rsidR="00B84EB7" w:rsidRDefault="00B84EB7" w:rsidP="00B84EB7">
      <w:pPr>
        <w:rPr>
          <w:rFonts w:ascii="Times New Roman" w:hAnsi="Times New Roman" w:cs="Times New Roman"/>
          <w:b/>
          <w:sz w:val="24"/>
          <w:szCs w:val="24"/>
        </w:rPr>
      </w:pPr>
      <w:r w:rsidRPr="00887861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</w:t>
      </w:r>
    </w:p>
    <w:p w14:paraId="39C752A2" w14:textId="2635FE2B" w:rsidR="00B84EB7" w:rsidRPr="00DD35C4" w:rsidRDefault="00B84EB7" w:rsidP="00B84EB7">
      <w:pPr>
        <w:jc w:val="both"/>
        <w:rPr>
          <w:rFonts w:ascii="Times New Roman" w:hAnsi="Times New Roman" w:cs="Times New Roman"/>
          <w:sz w:val="24"/>
          <w:szCs w:val="24"/>
        </w:rPr>
      </w:pPr>
      <w:r w:rsidRPr="008D38E2">
        <w:rPr>
          <w:rFonts w:ascii="Times New Roman" w:hAnsi="Times New Roman" w:cs="Times New Roman"/>
          <w:sz w:val="24"/>
          <w:szCs w:val="24"/>
        </w:rPr>
        <w:t>Ovim programom ostvar</w:t>
      </w:r>
      <w:r>
        <w:rPr>
          <w:rFonts w:ascii="Times New Roman" w:hAnsi="Times New Roman" w:cs="Times New Roman"/>
          <w:sz w:val="24"/>
          <w:szCs w:val="24"/>
        </w:rPr>
        <w:t>eni su</w:t>
      </w:r>
      <w:r w:rsidRPr="008D38E2">
        <w:rPr>
          <w:rFonts w:ascii="Times New Roman" w:hAnsi="Times New Roman" w:cs="Times New Roman"/>
          <w:sz w:val="24"/>
          <w:szCs w:val="24"/>
        </w:rPr>
        <w:t xml:space="preserve"> ciljevi vezani za </w:t>
      </w:r>
      <w:r w:rsidRPr="00F70AEC">
        <w:rPr>
          <w:rFonts w:ascii="Times New Roman" w:hAnsi="Times New Roman" w:cs="Times New Roman"/>
          <w:sz w:val="24"/>
          <w:szCs w:val="24"/>
        </w:rPr>
        <w:t>funkcioniranja sustava civilne zaštite, prevencije i zaštite od požara te aktivnosti u provođenju aktivnosti Hrvatske gorske službe spašavanja</w:t>
      </w:r>
      <w:r>
        <w:rPr>
          <w:rFonts w:ascii="Times New Roman" w:hAnsi="Times New Roman" w:cs="Times New Roman"/>
          <w:sz w:val="24"/>
          <w:szCs w:val="24"/>
        </w:rPr>
        <w:t xml:space="preserve"> u planiranom iznosu.</w:t>
      </w:r>
    </w:p>
    <w:p w14:paraId="2EB9D63D" w14:textId="77777777" w:rsidR="00B84EB7" w:rsidRDefault="00B84EB7" w:rsidP="00B84EB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</w:t>
      </w:r>
      <w:r w:rsidR="003E16F5">
        <w:rPr>
          <w:rFonts w:ascii="Times New Roman" w:hAnsi="Times New Roman" w:cs="Times New Roman"/>
          <w:b/>
          <w:sz w:val="24"/>
          <w:szCs w:val="24"/>
        </w:rPr>
        <w:t>24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3E16F5">
        <w:rPr>
          <w:rFonts w:ascii="Times New Roman" w:hAnsi="Times New Roman" w:cs="Times New Roman"/>
          <w:b/>
          <w:i/>
          <w:sz w:val="24"/>
          <w:szCs w:val="24"/>
        </w:rPr>
        <w:t>Vatrogasna zajednica Bjelovarsko – bilogorske županije</w:t>
      </w:r>
    </w:p>
    <w:p w14:paraId="2A5C9D48" w14:textId="79416D4C" w:rsidR="00B84EB7" w:rsidRDefault="00B84EB7" w:rsidP="00B84E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Izvršenje</w:t>
      </w:r>
      <w:r w:rsidRPr="00212D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30. lipnja ove godine na ovoj aktivnosti iznosi </w:t>
      </w:r>
      <w:r w:rsidR="00FA4BB6">
        <w:rPr>
          <w:rFonts w:ascii="Times New Roman" w:hAnsi="Times New Roman" w:cs="Times New Roman"/>
          <w:sz w:val="24"/>
          <w:szCs w:val="24"/>
        </w:rPr>
        <w:t>86.634,00</w:t>
      </w:r>
      <w:r w:rsidR="00425BC9">
        <w:rPr>
          <w:rFonts w:ascii="Times New Roman" w:hAnsi="Times New Roman" w:cs="Times New Roman"/>
          <w:sz w:val="24"/>
          <w:szCs w:val="24"/>
        </w:rPr>
        <w:t xml:space="preserve"> eura</w:t>
      </w:r>
      <w:r w:rsidR="003E16F5">
        <w:rPr>
          <w:rFonts w:ascii="Times New Roman" w:hAnsi="Times New Roman" w:cs="Times New Roman"/>
          <w:sz w:val="24"/>
          <w:szCs w:val="24"/>
        </w:rPr>
        <w:t xml:space="preserve"> što iznosi 50,00% planiranog iznosa za 202</w:t>
      </w:r>
      <w:r w:rsidR="00FA4BB6">
        <w:rPr>
          <w:rFonts w:ascii="Times New Roman" w:hAnsi="Times New Roman" w:cs="Times New Roman"/>
          <w:sz w:val="24"/>
          <w:szCs w:val="24"/>
        </w:rPr>
        <w:t>4</w:t>
      </w:r>
      <w:r w:rsidR="003E16F5">
        <w:rPr>
          <w:rFonts w:ascii="Times New Roman" w:hAnsi="Times New Roman" w:cs="Times New Roman"/>
          <w:sz w:val="24"/>
          <w:szCs w:val="24"/>
        </w:rPr>
        <w:t>. godinu koji je Županija dužna osigurati u svom proračunu s</w:t>
      </w:r>
      <w:r w:rsidR="003E16F5" w:rsidRPr="003D19B9">
        <w:rPr>
          <w:rFonts w:ascii="Times New Roman" w:hAnsi="Times New Roman" w:cs="Times New Roman"/>
          <w:sz w:val="24"/>
          <w:szCs w:val="24"/>
        </w:rPr>
        <w:t>ukladno</w:t>
      </w:r>
      <w:r w:rsidR="003E16F5">
        <w:rPr>
          <w:rFonts w:ascii="Times New Roman" w:hAnsi="Times New Roman" w:cs="Times New Roman"/>
          <w:sz w:val="24"/>
          <w:szCs w:val="24"/>
        </w:rPr>
        <w:t xml:space="preserve"> članku 110.</w:t>
      </w:r>
      <w:r w:rsidR="003E16F5" w:rsidRPr="003D19B9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87596837"/>
      <w:r w:rsidR="003E16F5" w:rsidRPr="003D19B9">
        <w:rPr>
          <w:rFonts w:ascii="Times New Roman" w:hAnsi="Times New Roman" w:cs="Times New Roman"/>
          <w:sz w:val="24"/>
          <w:szCs w:val="24"/>
        </w:rPr>
        <w:t xml:space="preserve">Zakonu o vatrogastvu </w:t>
      </w:r>
      <w:r w:rsidR="003E16F5">
        <w:rPr>
          <w:rFonts w:ascii="Times New Roman" w:hAnsi="Times New Roman" w:cs="Times New Roman"/>
          <w:sz w:val="24"/>
          <w:szCs w:val="24"/>
        </w:rPr>
        <w:t>(NN broj 125/19)</w:t>
      </w:r>
      <w:bookmarkEnd w:id="4"/>
      <w:r w:rsidR="003E16F5">
        <w:rPr>
          <w:rFonts w:ascii="Times New Roman" w:hAnsi="Times New Roman" w:cs="Times New Roman"/>
          <w:sz w:val="24"/>
          <w:szCs w:val="24"/>
        </w:rPr>
        <w:t>. Vatrogasnoj zajednici BBŽ isplaćeno je 6 jednakih mjesečnih dotacija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34C8" w:rsidRPr="00DA0DD0">
        <w:rPr>
          <w:rFonts w:ascii="Times New Roman" w:hAnsi="Times New Roman" w:cs="Times New Roman"/>
          <w:sz w:val="24"/>
          <w:szCs w:val="24"/>
        </w:rPr>
        <w:t>za financiranje vatrogasne djelatnosti</w:t>
      </w:r>
      <w:r w:rsidR="00E434C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287"/>
        <w:gridCol w:w="2107"/>
        <w:gridCol w:w="2122"/>
      </w:tblGrid>
      <w:tr w:rsidR="00F05D07" w:rsidRPr="005B5AFB" w14:paraId="037ED95E" w14:textId="77777777" w:rsidTr="003A2C6B">
        <w:trPr>
          <w:trHeight w:val="322"/>
        </w:trPr>
        <w:tc>
          <w:tcPr>
            <w:tcW w:w="3114" w:type="dxa"/>
            <w:shd w:val="clear" w:color="auto" w:fill="B5C0D8"/>
          </w:tcPr>
          <w:p w14:paraId="36AA91B4" w14:textId="684675A6" w:rsidR="00F05D07" w:rsidRPr="005B5AFB" w:rsidRDefault="00F05D07" w:rsidP="00640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plan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87" w:type="dxa"/>
            <w:shd w:val="clear" w:color="auto" w:fill="B5C0D8"/>
          </w:tcPr>
          <w:p w14:paraId="21911B6C" w14:textId="1261AC9E" w:rsidR="00F05D07" w:rsidRPr="005B5AFB" w:rsidRDefault="00F05D07" w:rsidP="00640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107" w:type="dxa"/>
            <w:shd w:val="clear" w:color="auto" w:fill="B5C0D8"/>
          </w:tcPr>
          <w:p w14:paraId="48A47477" w14:textId="37891901" w:rsidR="00F05D07" w:rsidRPr="005B5AFB" w:rsidRDefault="00F05D07" w:rsidP="00640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Izvršenje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30.06.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2" w:type="dxa"/>
            <w:shd w:val="clear" w:color="auto" w:fill="B5C0D8"/>
          </w:tcPr>
          <w:p w14:paraId="6814DD68" w14:textId="28BA360B" w:rsidR="00F05D07" w:rsidRPr="005B5AFB" w:rsidRDefault="00F05D07" w:rsidP="00640C78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F05D07" w:rsidRPr="00973077" w14:paraId="1300A5C3" w14:textId="77777777" w:rsidTr="003A2C6B">
        <w:trPr>
          <w:trHeight w:val="310"/>
        </w:trPr>
        <w:tc>
          <w:tcPr>
            <w:tcW w:w="3114" w:type="dxa"/>
            <w:shd w:val="clear" w:color="auto" w:fill="auto"/>
          </w:tcPr>
          <w:p w14:paraId="3465A4EB" w14:textId="0691B0B2" w:rsidR="00F05D07" w:rsidRPr="00973077" w:rsidRDefault="00F05D07" w:rsidP="009261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213.894,00</w:t>
            </w:r>
            <w:r w:rsidR="00147C14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287" w:type="dxa"/>
          </w:tcPr>
          <w:p w14:paraId="6405EBA0" w14:textId="58664193" w:rsidR="00F05D07" w:rsidRDefault="00F05D07" w:rsidP="009261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213.894,00</w:t>
            </w:r>
            <w:r w:rsidR="00147C14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107" w:type="dxa"/>
            <w:shd w:val="clear" w:color="auto" w:fill="auto"/>
          </w:tcPr>
          <w:p w14:paraId="3A74A6EF" w14:textId="0D67746B" w:rsidR="00F05D07" w:rsidRPr="00973077" w:rsidRDefault="00F05D07" w:rsidP="009261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106.134,00</w:t>
            </w:r>
            <w:r w:rsidR="00147C14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122" w:type="dxa"/>
            <w:shd w:val="clear" w:color="auto" w:fill="auto"/>
          </w:tcPr>
          <w:p w14:paraId="2834F751" w14:textId="2AD8BB91" w:rsidR="00F05D07" w:rsidRPr="00973077" w:rsidRDefault="00F05D07" w:rsidP="009261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49,62</w:t>
            </w:r>
          </w:p>
        </w:tc>
      </w:tr>
    </w:tbl>
    <w:p w14:paraId="58D215F8" w14:textId="77777777" w:rsidR="00E41A3D" w:rsidRDefault="00E41A3D" w:rsidP="008D338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5EDC54" w14:textId="4857512D" w:rsidR="008D3380" w:rsidRDefault="008D3380" w:rsidP="008D338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E1C">
        <w:rPr>
          <w:rFonts w:ascii="Times New Roman" w:hAnsi="Times New Roman" w:cs="Times New Roman"/>
          <w:b/>
          <w:sz w:val="24"/>
          <w:szCs w:val="24"/>
        </w:rPr>
        <w:t>A000</w:t>
      </w:r>
      <w:r>
        <w:rPr>
          <w:rFonts w:ascii="Times New Roman" w:hAnsi="Times New Roman" w:cs="Times New Roman"/>
          <w:b/>
          <w:sz w:val="24"/>
          <w:szCs w:val="24"/>
        </w:rPr>
        <w:t>026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i/>
          <w:sz w:val="24"/>
          <w:szCs w:val="24"/>
        </w:rPr>
        <w:t>Civilna zaštita</w:t>
      </w:r>
    </w:p>
    <w:p w14:paraId="3441A173" w14:textId="4D26B0A2" w:rsidR="008D3380" w:rsidRPr="008D3380" w:rsidRDefault="008D3380" w:rsidP="008D3380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Na ovoj aktivnosti ukupno je izvršeno</w:t>
      </w:r>
      <w:r w:rsidR="006931C0">
        <w:rPr>
          <w:rFonts w:ascii="Times New Roman" w:hAnsi="Times New Roman" w:cs="Times New Roman"/>
          <w:bCs/>
          <w:iCs/>
          <w:sz w:val="24"/>
          <w:szCs w:val="24"/>
        </w:rPr>
        <w:t xml:space="preserve"> 0</w:t>
      </w:r>
      <w:r>
        <w:rPr>
          <w:rFonts w:ascii="Times New Roman" w:hAnsi="Times New Roman" w:cs="Times New Roman"/>
          <w:bCs/>
          <w:iCs/>
          <w:sz w:val="24"/>
          <w:szCs w:val="24"/>
        </w:rPr>
        <w:t>,00 eura.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410"/>
        <w:gridCol w:w="1984"/>
        <w:gridCol w:w="2122"/>
      </w:tblGrid>
      <w:tr w:rsidR="00F05D07" w:rsidRPr="005B5AFB" w14:paraId="75BC2B6B" w14:textId="77777777" w:rsidTr="003A2C6B">
        <w:trPr>
          <w:trHeight w:val="322"/>
        </w:trPr>
        <w:tc>
          <w:tcPr>
            <w:tcW w:w="3114" w:type="dxa"/>
            <w:shd w:val="clear" w:color="auto" w:fill="B5C0D8"/>
          </w:tcPr>
          <w:p w14:paraId="4E2CD3F5" w14:textId="4179B65D" w:rsidR="00F05D07" w:rsidRPr="005B5AFB" w:rsidRDefault="00F05D07" w:rsidP="00113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plan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14:paraId="07B8DAE1" w14:textId="0C3C3F52" w:rsidR="00F05D07" w:rsidRPr="005B5AFB" w:rsidRDefault="00F05D07" w:rsidP="00113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1984" w:type="dxa"/>
            <w:shd w:val="clear" w:color="auto" w:fill="B5C0D8"/>
          </w:tcPr>
          <w:p w14:paraId="28CC3A9E" w14:textId="5E29E165" w:rsidR="00F05D07" w:rsidRPr="005B5AFB" w:rsidRDefault="00F05D07" w:rsidP="00113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Izvršenje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30.06.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2" w:type="dxa"/>
            <w:shd w:val="clear" w:color="auto" w:fill="B5C0D8"/>
          </w:tcPr>
          <w:p w14:paraId="3DF1865B" w14:textId="77777777" w:rsidR="00F05D07" w:rsidRPr="005B5AFB" w:rsidRDefault="00F05D07" w:rsidP="00113EBC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F05D07" w:rsidRPr="00973077" w14:paraId="70A22BF1" w14:textId="77777777" w:rsidTr="003A2C6B">
        <w:trPr>
          <w:trHeight w:val="310"/>
        </w:trPr>
        <w:tc>
          <w:tcPr>
            <w:tcW w:w="3114" w:type="dxa"/>
            <w:shd w:val="clear" w:color="auto" w:fill="auto"/>
          </w:tcPr>
          <w:p w14:paraId="4EDAAA52" w14:textId="2B170A98" w:rsidR="00F05D07" w:rsidRPr="00973077" w:rsidRDefault="00F05D07" w:rsidP="00113EB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8.626,00</w:t>
            </w:r>
            <w:r w:rsidR="00147C14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10" w:type="dxa"/>
          </w:tcPr>
          <w:p w14:paraId="0BB5B201" w14:textId="2822C946" w:rsidR="00F05D07" w:rsidRDefault="00F05D07" w:rsidP="00113EB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8.626,00</w:t>
            </w:r>
            <w:r w:rsidR="00147C14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984" w:type="dxa"/>
            <w:shd w:val="clear" w:color="auto" w:fill="auto"/>
          </w:tcPr>
          <w:p w14:paraId="35C4EEC5" w14:textId="0DA1893F" w:rsidR="00F05D07" w:rsidRPr="00973077" w:rsidRDefault="00F05D07" w:rsidP="00113EB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147C14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122" w:type="dxa"/>
            <w:shd w:val="clear" w:color="auto" w:fill="auto"/>
          </w:tcPr>
          <w:p w14:paraId="5F08D361" w14:textId="3EC5ACA9" w:rsidR="00F05D07" w:rsidRPr="00973077" w:rsidRDefault="00F05D07" w:rsidP="00113EB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14:paraId="5A17FD57" w14:textId="77777777" w:rsidR="008D3380" w:rsidRDefault="008D3380" w:rsidP="003845BC">
      <w:pPr>
        <w:tabs>
          <w:tab w:val="center" w:pos="6521"/>
        </w:tabs>
        <w:rPr>
          <w:rFonts w:ascii="Times New Roman" w:hAnsi="Times New Roman" w:cs="Times New Roman"/>
          <w:b/>
          <w:sz w:val="24"/>
          <w:szCs w:val="24"/>
        </w:rPr>
      </w:pPr>
    </w:p>
    <w:p w14:paraId="323B4346" w14:textId="77777777" w:rsidR="00F02633" w:rsidRDefault="00F02633" w:rsidP="00F0263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1E1C">
        <w:rPr>
          <w:rFonts w:ascii="Times New Roman" w:hAnsi="Times New Roman" w:cs="Times New Roman"/>
          <w:b/>
          <w:sz w:val="24"/>
          <w:szCs w:val="24"/>
        </w:rPr>
        <w:t>A000133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F02633">
        <w:rPr>
          <w:rFonts w:ascii="Times New Roman" w:hAnsi="Times New Roman" w:cs="Times New Roman"/>
          <w:b/>
          <w:i/>
          <w:sz w:val="24"/>
          <w:szCs w:val="24"/>
        </w:rPr>
        <w:t>Hrvatska gorska služba spašavanja</w:t>
      </w:r>
    </w:p>
    <w:p w14:paraId="269092D9" w14:textId="68E483B7" w:rsidR="00F02633" w:rsidRDefault="00F02633" w:rsidP="00F026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aktivnost izvršena je u stopostotnom iznosu odnosno </w:t>
      </w:r>
      <w:r w:rsidR="005C3A16">
        <w:rPr>
          <w:rFonts w:ascii="Times New Roman" w:hAnsi="Times New Roman" w:cs="Times New Roman"/>
          <w:sz w:val="24"/>
          <w:szCs w:val="24"/>
        </w:rPr>
        <w:t>15.000,00</w:t>
      </w:r>
      <w:r w:rsidR="002971A1">
        <w:rPr>
          <w:rFonts w:ascii="Times New Roman" w:hAnsi="Times New Roman" w:cs="Times New Roman"/>
          <w:sz w:val="24"/>
          <w:szCs w:val="24"/>
        </w:rPr>
        <w:t xml:space="preserve"> eura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72EE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aveden</w:t>
      </w:r>
      <w:r w:rsidR="004272E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iznos</w:t>
      </w:r>
      <w:r w:rsidR="004272EE">
        <w:rPr>
          <w:rFonts w:ascii="Times New Roman" w:hAnsi="Times New Roman" w:cs="Times New Roman"/>
          <w:sz w:val="24"/>
          <w:szCs w:val="24"/>
        </w:rPr>
        <w:t xml:space="preserve"> sredstava</w:t>
      </w:r>
      <w:r>
        <w:rPr>
          <w:rFonts w:ascii="Times New Roman" w:hAnsi="Times New Roman" w:cs="Times New Roman"/>
          <w:sz w:val="24"/>
          <w:szCs w:val="24"/>
        </w:rPr>
        <w:t xml:space="preserve"> isplaćen je HGSS stanici Bjelovar za financiranje redovne djelatnosti</w:t>
      </w:r>
      <w:r w:rsidR="004272EE">
        <w:rPr>
          <w:rFonts w:ascii="Times New Roman" w:hAnsi="Times New Roman" w:cs="Times New Roman"/>
          <w:sz w:val="24"/>
          <w:szCs w:val="24"/>
        </w:rPr>
        <w:t xml:space="preserve"> koji je </w:t>
      </w:r>
      <w:r w:rsidR="00A24ED4">
        <w:rPr>
          <w:rFonts w:ascii="Times New Roman" w:hAnsi="Times New Roman" w:cs="Times New Roman"/>
          <w:sz w:val="24"/>
          <w:szCs w:val="24"/>
        </w:rPr>
        <w:t>Žup</w:t>
      </w:r>
      <w:r w:rsidR="004272EE">
        <w:rPr>
          <w:rFonts w:ascii="Times New Roman" w:hAnsi="Times New Roman" w:cs="Times New Roman"/>
          <w:sz w:val="24"/>
          <w:szCs w:val="24"/>
        </w:rPr>
        <w:t xml:space="preserve">anija dužna osigurati u svom Proračunu sukladno članku 18. </w:t>
      </w:r>
      <w:bookmarkStart w:id="5" w:name="_Hlk87596892"/>
      <w:r w:rsidR="004272EE">
        <w:rPr>
          <w:rFonts w:ascii="Times New Roman" w:hAnsi="Times New Roman" w:cs="Times New Roman"/>
          <w:sz w:val="24"/>
          <w:szCs w:val="24"/>
        </w:rPr>
        <w:t>Zakona o Hrvatskoj gorskoj službi spašavanja (NN 79/06 i 110/15)</w:t>
      </w:r>
      <w:bookmarkEnd w:id="5"/>
      <w:r w:rsidR="004272E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51"/>
        <w:gridCol w:w="2552"/>
        <w:gridCol w:w="1984"/>
      </w:tblGrid>
      <w:tr w:rsidR="00FA111A" w:rsidRPr="005B5AFB" w14:paraId="3BBC6EFA" w14:textId="77777777" w:rsidTr="007B5B9F">
        <w:trPr>
          <w:trHeight w:val="322"/>
        </w:trPr>
        <w:tc>
          <w:tcPr>
            <w:tcW w:w="2547" w:type="dxa"/>
            <w:shd w:val="clear" w:color="auto" w:fill="B5C0D8"/>
          </w:tcPr>
          <w:p w14:paraId="135E4E13" w14:textId="7E536EAA" w:rsidR="00FA111A" w:rsidRPr="005B5AFB" w:rsidRDefault="00FA111A" w:rsidP="00297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Izvorni plan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14:paraId="7E29E489" w14:textId="1D9C3B71" w:rsidR="00FA111A" w:rsidRPr="005B5AFB" w:rsidRDefault="00FA111A" w:rsidP="00297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552" w:type="dxa"/>
            <w:shd w:val="clear" w:color="auto" w:fill="B5C0D8"/>
          </w:tcPr>
          <w:p w14:paraId="23E5EE12" w14:textId="35D935D1" w:rsidR="00FA111A" w:rsidRPr="005B5AFB" w:rsidRDefault="00FA111A" w:rsidP="00297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Izvršenje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30.06.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B5C0D8"/>
          </w:tcPr>
          <w:p w14:paraId="46EAE0BC" w14:textId="4495BADB" w:rsidR="00FA111A" w:rsidRPr="005B5AFB" w:rsidRDefault="00FA111A" w:rsidP="002971A1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FA111A" w:rsidRPr="00973077" w14:paraId="5E3F0BD0" w14:textId="77777777" w:rsidTr="007B5B9F">
        <w:trPr>
          <w:trHeight w:val="310"/>
        </w:trPr>
        <w:tc>
          <w:tcPr>
            <w:tcW w:w="2547" w:type="dxa"/>
            <w:shd w:val="clear" w:color="auto" w:fill="auto"/>
          </w:tcPr>
          <w:p w14:paraId="46FA4F20" w14:textId="3916A37E" w:rsidR="00FA111A" w:rsidRPr="00973077" w:rsidRDefault="00FA111A" w:rsidP="009261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15.000,00</w:t>
            </w:r>
            <w:r w:rsidR="00A25CE8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551" w:type="dxa"/>
          </w:tcPr>
          <w:p w14:paraId="074F0078" w14:textId="50063FA1" w:rsidR="00FA111A" w:rsidRDefault="00FA111A" w:rsidP="009261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15.000,00</w:t>
            </w:r>
            <w:r w:rsidR="00A25CE8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552" w:type="dxa"/>
            <w:shd w:val="clear" w:color="auto" w:fill="auto"/>
          </w:tcPr>
          <w:p w14:paraId="0BBA6475" w14:textId="68AC9E90" w:rsidR="00FA111A" w:rsidRPr="00973077" w:rsidRDefault="00FA111A" w:rsidP="009261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15.000,00</w:t>
            </w:r>
            <w:r w:rsidR="00A25CE8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984" w:type="dxa"/>
            <w:shd w:val="clear" w:color="auto" w:fill="auto"/>
          </w:tcPr>
          <w:p w14:paraId="08AC8A37" w14:textId="77777777" w:rsidR="00FA111A" w:rsidRPr="00973077" w:rsidRDefault="00FA111A" w:rsidP="009261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14:paraId="33B50E5E" w14:textId="0A66BA08" w:rsidR="008D2D34" w:rsidRDefault="008D2D34" w:rsidP="00F0263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F503E4" w14:textId="77777777" w:rsidR="00797051" w:rsidRPr="00F70AEC" w:rsidRDefault="00797051" w:rsidP="0079705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70AEC">
        <w:rPr>
          <w:rFonts w:ascii="Times New Roman" w:hAnsi="Times New Roman" w:cs="Times New Roman"/>
          <w:b/>
          <w:sz w:val="24"/>
          <w:szCs w:val="24"/>
        </w:rPr>
        <w:t>A000134</w:t>
      </w:r>
      <w:r w:rsidRPr="00F70AEC">
        <w:rPr>
          <w:rFonts w:ascii="Times New Roman" w:hAnsi="Times New Roman" w:cs="Times New Roman"/>
          <w:sz w:val="24"/>
          <w:szCs w:val="24"/>
        </w:rPr>
        <w:t xml:space="preserve"> – </w:t>
      </w:r>
      <w:r w:rsidRPr="00797051">
        <w:rPr>
          <w:rFonts w:ascii="Times New Roman" w:hAnsi="Times New Roman" w:cs="Times New Roman"/>
          <w:b/>
          <w:i/>
          <w:sz w:val="24"/>
          <w:szCs w:val="24"/>
        </w:rPr>
        <w:t>Saniranje posljedica šteta u akcidentnim situacijama</w:t>
      </w:r>
    </w:p>
    <w:p w14:paraId="29A31034" w14:textId="7EF23D61" w:rsidR="00797051" w:rsidRPr="00C81486" w:rsidRDefault="00797051" w:rsidP="00797051">
      <w:pPr>
        <w:jc w:val="both"/>
        <w:rPr>
          <w:rFonts w:ascii="Times New Roman" w:hAnsi="Times New Roman" w:cs="Times New Roman"/>
          <w:sz w:val="24"/>
          <w:szCs w:val="24"/>
        </w:rPr>
      </w:pPr>
      <w:r w:rsidRPr="00F70AEC">
        <w:rPr>
          <w:rFonts w:ascii="Times New Roman" w:hAnsi="Times New Roman" w:cs="Times New Roman"/>
          <w:sz w:val="24"/>
          <w:szCs w:val="24"/>
        </w:rPr>
        <w:t>Na ovoj aktivnosti planiraju se sredstva za pomoć stanovništvu u slučaju izvanredne krizne situacije (štete od požara, poplave i sl.)</w:t>
      </w:r>
      <w:r>
        <w:rPr>
          <w:rFonts w:ascii="Times New Roman" w:hAnsi="Times New Roman" w:cs="Times New Roman"/>
          <w:sz w:val="24"/>
          <w:szCs w:val="24"/>
        </w:rPr>
        <w:t xml:space="preserve">. U prvoj polovici godine izvršeno je </w:t>
      </w:r>
      <w:r w:rsidR="00A261C3">
        <w:rPr>
          <w:rFonts w:ascii="Times New Roman" w:hAnsi="Times New Roman" w:cs="Times New Roman"/>
          <w:sz w:val="24"/>
          <w:szCs w:val="24"/>
        </w:rPr>
        <w:t>64,29</w:t>
      </w:r>
      <w:r>
        <w:rPr>
          <w:rFonts w:ascii="Times New Roman" w:hAnsi="Times New Roman" w:cs="Times New Roman"/>
          <w:sz w:val="24"/>
          <w:szCs w:val="24"/>
        </w:rPr>
        <w:t xml:space="preserve">%, odnosno </w:t>
      </w:r>
      <w:r w:rsidR="00A261C3">
        <w:rPr>
          <w:rFonts w:ascii="Times New Roman" w:hAnsi="Times New Roman" w:cs="Times New Roman"/>
          <w:sz w:val="24"/>
          <w:szCs w:val="24"/>
        </w:rPr>
        <w:t>4</w:t>
      </w:r>
      <w:r w:rsidR="00E66614">
        <w:rPr>
          <w:rFonts w:ascii="Times New Roman" w:hAnsi="Times New Roman" w:cs="Times New Roman"/>
          <w:sz w:val="24"/>
          <w:szCs w:val="24"/>
        </w:rPr>
        <w:t>.</w:t>
      </w:r>
      <w:r w:rsidR="00A261C3">
        <w:rPr>
          <w:rFonts w:ascii="Times New Roman" w:hAnsi="Times New Roman" w:cs="Times New Roman"/>
          <w:sz w:val="24"/>
          <w:szCs w:val="24"/>
        </w:rPr>
        <w:t>5</w:t>
      </w:r>
      <w:r w:rsidR="00E66614">
        <w:rPr>
          <w:rFonts w:ascii="Times New Roman" w:hAnsi="Times New Roman" w:cs="Times New Roman"/>
          <w:sz w:val="24"/>
          <w:szCs w:val="24"/>
        </w:rPr>
        <w:t>00,00 eura</w:t>
      </w:r>
      <w:r w:rsidR="00AD3A0C">
        <w:rPr>
          <w:rFonts w:ascii="Times New Roman" w:hAnsi="Times New Roman" w:cs="Times New Roman"/>
          <w:sz w:val="24"/>
          <w:szCs w:val="24"/>
        </w:rPr>
        <w:t xml:space="preserve"> koliko je iznosila donacija za saniranje štete nastale uslijed požara u obiteljskoj kući.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51"/>
        <w:gridCol w:w="2552"/>
        <w:gridCol w:w="1984"/>
      </w:tblGrid>
      <w:tr w:rsidR="009C0EE5" w:rsidRPr="005B5AFB" w14:paraId="1B5EFAD9" w14:textId="77777777" w:rsidTr="007B5B9F">
        <w:trPr>
          <w:trHeight w:val="322"/>
        </w:trPr>
        <w:tc>
          <w:tcPr>
            <w:tcW w:w="2547" w:type="dxa"/>
            <w:shd w:val="clear" w:color="auto" w:fill="B5C0D8"/>
          </w:tcPr>
          <w:p w14:paraId="6FB17494" w14:textId="0FB2762E" w:rsidR="009C0EE5" w:rsidRPr="005B5AFB" w:rsidRDefault="009C0EE5" w:rsidP="00240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plan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14:paraId="1B8A6A96" w14:textId="407F269C" w:rsidR="009C0EE5" w:rsidRPr="005B5AFB" w:rsidRDefault="009C0EE5" w:rsidP="00DF5BDE">
            <w:pPr>
              <w:spacing w:after="0" w:line="240" w:lineRule="auto"/>
              <w:ind w:left="-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552" w:type="dxa"/>
            <w:shd w:val="clear" w:color="auto" w:fill="B5C0D8"/>
          </w:tcPr>
          <w:p w14:paraId="05D23BDE" w14:textId="19B04D19" w:rsidR="009C0EE5" w:rsidRPr="005B5AFB" w:rsidRDefault="009C0EE5" w:rsidP="00240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Izvršenje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30.06.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B5C0D8"/>
          </w:tcPr>
          <w:p w14:paraId="6D4F6EEA" w14:textId="1F01C4FF" w:rsidR="009C0EE5" w:rsidRPr="005B5AFB" w:rsidRDefault="009C0EE5" w:rsidP="00240B2D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9C0EE5" w:rsidRPr="00973077" w14:paraId="077DBC4F" w14:textId="77777777" w:rsidTr="007B5B9F">
        <w:trPr>
          <w:trHeight w:val="310"/>
        </w:trPr>
        <w:tc>
          <w:tcPr>
            <w:tcW w:w="2547" w:type="dxa"/>
            <w:shd w:val="clear" w:color="auto" w:fill="auto"/>
          </w:tcPr>
          <w:p w14:paraId="25CA29C8" w14:textId="18134B71" w:rsidR="009C0EE5" w:rsidRPr="00973077" w:rsidRDefault="009C0EE5" w:rsidP="009261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7.000,00</w:t>
            </w:r>
            <w:r w:rsidR="00A25CE8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551" w:type="dxa"/>
          </w:tcPr>
          <w:p w14:paraId="18093293" w14:textId="77D72E4B" w:rsidR="009C0EE5" w:rsidRDefault="003D3D15" w:rsidP="009261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7.000,00</w:t>
            </w:r>
            <w:r w:rsidR="00A25CE8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552" w:type="dxa"/>
            <w:shd w:val="clear" w:color="auto" w:fill="auto"/>
          </w:tcPr>
          <w:p w14:paraId="57B1940E" w14:textId="541F864C" w:rsidR="009C0EE5" w:rsidRPr="00973077" w:rsidRDefault="009C0EE5" w:rsidP="009C0EE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ind w:left="-106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4.500,00</w:t>
            </w:r>
            <w:r w:rsidR="00A25CE8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984" w:type="dxa"/>
            <w:shd w:val="clear" w:color="auto" w:fill="auto"/>
          </w:tcPr>
          <w:p w14:paraId="5289B1FB" w14:textId="0480833A" w:rsidR="009C0EE5" w:rsidRPr="00973077" w:rsidRDefault="009C0EE5" w:rsidP="009261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64,29</w:t>
            </w:r>
          </w:p>
        </w:tc>
      </w:tr>
    </w:tbl>
    <w:p w14:paraId="42047AFC" w14:textId="6DFEB59A" w:rsidR="00FD78C9" w:rsidRDefault="00FD78C9" w:rsidP="00FD78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B6CBAE" w14:textId="15A2BF81" w:rsidR="00AA57F8" w:rsidRPr="00F05559" w:rsidRDefault="00AA57F8" w:rsidP="00AA57F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91B13">
        <w:rPr>
          <w:rFonts w:ascii="Times New Roman" w:hAnsi="Times New Roman" w:cs="Times New Roman"/>
          <w:b/>
          <w:i/>
          <w:sz w:val="24"/>
          <w:szCs w:val="24"/>
        </w:rPr>
        <w:t>Glava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191B1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00103 nacionalne manjine</w:t>
      </w:r>
    </w:p>
    <w:p w14:paraId="3BB0CCDF" w14:textId="4A0125E6" w:rsidR="00AA57F8" w:rsidRPr="00BE7975" w:rsidRDefault="00AA57F8" w:rsidP="00AA57F8">
      <w:pPr>
        <w:rPr>
          <w:rFonts w:ascii="Times New Roman" w:hAnsi="Times New Roman" w:cs="Times New Roman"/>
          <w:i/>
          <w:sz w:val="24"/>
          <w:szCs w:val="24"/>
        </w:rPr>
      </w:pPr>
      <w:r w:rsidRPr="00BE7975">
        <w:rPr>
          <w:rFonts w:ascii="Times New Roman" w:hAnsi="Times New Roman" w:cs="Times New Roman"/>
          <w:i/>
          <w:sz w:val="24"/>
          <w:szCs w:val="24"/>
        </w:rPr>
        <w:t xml:space="preserve">NAZIV PROGRAMA: </w:t>
      </w:r>
      <w:r>
        <w:rPr>
          <w:rFonts w:ascii="Times New Roman" w:hAnsi="Times New Roman" w:cs="Times New Roman"/>
          <w:i/>
          <w:sz w:val="24"/>
          <w:szCs w:val="24"/>
        </w:rPr>
        <w:t>1032</w:t>
      </w:r>
      <w:r w:rsidRPr="00BE797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NACIONALNE MANJINE</w:t>
      </w:r>
    </w:p>
    <w:p w14:paraId="44E32846" w14:textId="724D6FA8" w:rsidR="00AA57F8" w:rsidRPr="00DD35C4" w:rsidRDefault="00AA57F8" w:rsidP="00DD35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  <w:r w:rsidR="00DD35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0AEC">
        <w:rPr>
          <w:rFonts w:ascii="Times New Roman" w:hAnsi="Times New Roman" w:cs="Times New Roman"/>
          <w:sz w:val="24"/>
          <w:szCs w:val="24"/>
        </w:rPr>
        <w:t xml:space="preserve">Ovim programom osiguravaju se sredstva </w:t>
      </w:r>
      <w:r>
        <w:rPr>
          <w:rFonts w:ascii="Times New Roman" w:hAnsi="Times New Roman" w:cs="Times New Roman"/>
          <w:sz w:val="24"/>
          <w:szCs w:val="24"/>
        </w:rPr>
        <w:t xml:space="preserve">za rad članovima predstavničkih i izvršnih tijela i povjerenstava za redovne sjednice vijeća i koordinacija vijeća nacionalnih manjina </w:t>
      </w:r>
      <w:r w:rsidR="00F97CB3">
        <w:rPr>
          <w:rFonts w:ascii="Times New Roman" w:hAnsi="Times New Roman" w:cs="Times New Roman"/>
          <w:sz w:val="24"/>
          <w:szCs w:val="24"/>
        </w:rPr>
        <w:t xml:space="preserve">i predstavnika nacionalnih manjina </w:t>
      </w:r>
      <w:r>
        <w:rPr>
          <w:rFonts w:ascii="Times New Roman" w:hAnsi="Times New Roman" w:cs="Times New Roman"/>
          <w:sz w:val="24"/>
          <w:szCs w:val="24"/>
        </w:rPr>
        <w:t>te na rashode za putne troškove za sjednice vijeća.</w:t>
      </w:r>
    </w:p>
    <w:p w14:paraId="0499628F" w14:textId="7150D408" w:rsidR="00AA57F8" w:rsidRDefault="00AA57F8" w:rsidP="00AA57F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861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</w:t>
      </w:r>
    </w:p>
    <w:p w14:paraId="5B9E6675" w14:textId="1BCC8013" w:rsidR="00FD78C9" w:rsidRPr="00AA57F8" w:rsidRDefault="00AA57F8" w:rsidP="00AA57F8">
      <w:pPr>
        <w:jc w:val="both"/>
        <w:rPr>
          <w:rFonts w:ascii="Times New Roman" w:hAnsi="Times New Roman" w:cs="Times New Roman"/>
          <w:sz w:val="24"/>
          <w:szCs w:val="24"/>
        </w:rPr>
      </w:pPr>
      <w:r w:rsidRPr="008D38E2">
        <w:rPr>
          <w:rFonts w:ascii="Times New Roman" w:hAnsi="Times New Roman" w:cs="Times New Roman"/>
          <w:sz w:val="24"/>
          <w:szCs w:val="24"/>
        </w:rPr>
        <w:t>Ovim programom ostvar</w:t>
      </w:r>
      <w:r>
        <w:rPr>
          <w:rFonts w:ascii="Times New Roman" w:hAnsi="Times New Roman" w:cs="Times New Roman"/>
          <w:sz w:val="24"/>
          <w:szCs w:val="24"/>
        </w:rPr>
        <w:t>eni su planirani</w:t>
      </w:r>
      <w:r w:rsidRPr="008D38E2">
        <w:rPr>
          <w:rFonts w:ascii="Times New Roman" w:hAnsi="Times New Roman" w:cs="Times New Roman"/>
          <w:sz w:val="24"/>
          <w:szCs w:val="24"/>
        </w:rPr>
        <w:t xml:space="preserve"> ciljevi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28FA09" w14:textId="6607D9B7" w:rsidR="00007F2C" w:rsidRDefault="00007F2C" w:rsidP="00007F2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</w:t>
      </w:r>
      <w:r w:rsidR="00AA57F8">
        <w:rPr>
          <w:rFonts w:ascii="Times New Roman" w:hAnsi="Times New Roman" w:cs="Times New Roman"/>
          <w:b/>
          <w:sz w:val="24"/>
          <w:szCs w:val="24"/>
        </w:rPr>
        <w:t>387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BE7975">
        <w:rPr>
          <w:rFonts w:ascii="Times New Roman" w:hAnsi="Times New Roman" w:cs="Times New Roman"/>
          <w:b/>
          <w:i/>
          <w:sz w:val="24"/>
          <w:szCs w:val="24"/>
        </w:rPr>
        <w:t>Financiranje vijeća nacionalnih manjina</w:t>
      </w:r>
    </w:p>
    <w:p w14:paraId="610CE929" w14:textId="7BAC2059" w:rsidR="00007F2C" w:rsidRDefault="00007F2C" w:rsidP="00007F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Izvršenje</w:t>
      </w:r>
      <w:r w:rsidRPr="00212D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30. lipnja ove godine na ovoj aktivnosti iznosi </w:t>
      </w:r>
      <w:r w:rsidR="00A614A0">
        <w:rPr>
          <w:rFonts w:ascii="Times New Roman" w:hAnsi="Times New Roman" w:cs="Times New Roman"/>
          <w:sz w:val="24"/>
          <w:szCs w:val="24"/>
        </w:rPr>
        <w:t>17.363</w:t>
      </w:r>
      <w:r w:rsidR="005A124D">
        <w:rPr>
          <w:rFonts w:ascii="Times New Roman" w:hAnsi="Times New Roman" w:cs="Times New Roman"/>
          <w:sz w:val="24"/>
          <w:szCs w:val="24"/>
        </w:rPr>
        <w:t>,</w:t>
      </w:r>
      <w:r w:rsidR="00A614A0">
        <w:rPr>
          <w:rFonts w:ascii="Times New Roman" w:hAnsi="Times New Roman" w:cs="Times New Roman"/>
          <w:sz w:val="24"/>
          <w:szCs w:val="24"/>
        </w:rPr>
        <w:t>12</w:t>
      </w:r>
      <w:r w:rsidR="00AA57F8">
        <w:rPr>
          <w:rFonts w:ascii="Times New Roman" w:hAnsi="Times New Roman" w:cs="Times New Roman"/>
          <w:sz w:val="24"/>
          <w:szCs w:val="24"/>
        </w:rPr>
        <w:t xml:space="preserve"> eura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4C49">
        <w:rPr>
          <w:rFonts w:ascii="Times New Roman" w:hAnsi="Times New Roman" w:cs="Times New Roman"/>
          <w:sz w:val="24"/>
          <w:szCs w:val="24"/>
        </w:rPr>
        <w:t xml:space="preserve">što se odnosi </w:t>
      </w:r>
      <w:r>
        <w:rPr>
          <w:rFonts w:ascii="Times New Roman" w:hAnsi="Times New Roman" w:cs="Times New Roman"/>
          <w:sz w:val="24"/>
          <w:szCs w:val="24"/>
        </w:rPr>
        <w:t>na sredstva koja se kvartalno isplaćuju Vijećima za realizaciju programskih aktivnosti sukladno Odluci o rasporedu sredstava za rad nacionalnih manjina i predstavnika nacionalnih manjina Bjelovarsko – bilogorske županije u 202</w:t>
      </w:r>
      <w:r w:rsidR="005A124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godini.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3"/>
        <w:gridCol w:w="2386"/>
        <w:gridCol w:w="2469"/>
        <w:gridCol w:w="2268"/>
      </w:tblGrid>
      <w:tr w:rsidR="004171EB" w:rsidRPr="005B5AFB" w14:paraId="43DDF7AA" w14:textId="77777777" w:rsidTr="00F52428">
        <w:trPr>
          <w:trHeight w:val="322"/>
        </w:trPr>
        <w:tc>
          <w:tcPr>
            <w:tcW w:w="2653" w:type="dxa"/>
            <w:shd w:val="clear" w:color="auto" w:fill="B5C0D8"/>
          </w:tcPr>
          <w:p w14:paraId="56758605" w14:textId="088444B1" w:rsidR="004171EB" w:rsidRPr="005B5AFB" w:rsidRDefault="004171EB" w:rsidP="00AA5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plan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86" w:type="dxa"/>
            <w:shd w:val="clear" w:color="auto" w:fill="B5C0D8"/>
          </w:tcPr>
          <w:p w14:paraId="052454CC" w14:textId="1235DA2F" w:rsidR="004171EB" w:rsidRPr="005B5AFB" w:rsidRDefault="004171EB" w:rsidP="00AA5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469" w:type="dxa"/>
            <w:shd w:val="clear" w:color="auto" w:fill="B5C0D8"/>
          </w:tcPr>
          <w:p w14:paraId="75A35387" w14:textId="29FA5F3C" w:rsidR="004171EB" w:rsidRPr="005B5AFB" w:rsidRDefault="004171EB" w:rsidP="00AA5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Izvršenje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30.06.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14:paraId="15C8652C" w14:textId="5FE9D979" w:rsidR="004171EB" w:rsidRPr="005B5AFB" w:rsidRDefault="004171EB" w:rsidP="00AA57F8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4171EB" w:rsidRPr="00973077" w14:paraId="0AAD0D6C" w14:textId="77777777" w:rsidTr="00F52428">
        <w:trPr>
          <w:trHeight w:val="310"/>
        </w:trPr>
        <w:tc>
          <w:tcPr>
            <w:tcW w:w="2653" w:type="dxa"/>
            <w:shd w:val="clear" w:color="auto" w:fill="auto"/>
          </w:tcPr>
          <w:p w14:paraId="357314D1" w14:textId="6BECBE9F" w:rsidR="004171EB" w:rsidRPr="00973077" w:rsidRDefault="004171EB" w:rsidP="00830127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37.100,00</w:t>
            </w:r>
            <w:r w:rsidR="00147C14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386" w:type="dxa"/>
          </w:tcPr>
          <w:p w14:paraId="6B72CA61" w14:textId="357BF0F2" w:rsidR="004171EB" w:rsidRDefault="00830127" w:rsidP="00830127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39.300,00</w:t>
            </w:r>
            <w:r w:rsidR="00147C14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69" w:type="dxa"/>
            <w:shd w:val="clear" w:color="auto" w:fill="auto"/>
          </w:tcPr>
          <w:p w14:paraId="1AF26A86" w14:textId="522E150C" w:rsidR="004171EB" w:rsidRPr="00973077" w:rsidRDefault="004171EB" w:rsidP="00830127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17.363,02</w:t>
            </w:r>
            <w:r w:rsidR="00147C14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</w:tcPr>
          <w:p w14:paraId="60ED4CED" w14:textId="519C3F96" w:rsidR="004171EB" w:rsidRPr="00973077" w:rsidRDefault="004171EB" w:rsidP="00113EB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44,18</w:t>
            </w:r>
          </w:p>
        </w:tc>
      </w:tr>
    </w:tbl>
    <w:p w14:paraId="6AB69C5A" w14:textId="7A990BD2" w:rsidR="00007F2C" w:rsidRDefault="00007F2C" w:rsidP="003845BC">
      <w:pPr>
        <w:tabs>
          <w:tab w:val="center" w:pos="6237"/>
          <w:tab w:val="center" w:pos="6521"/>
        </w:tabs>
        <w:rPr>
          <w:rFonts w:ascii="Times New Roman" w:hAnsi="Times New Roman" w:cs="Times New Roman"/>
          <w:b/>
          <w:sz w:val="24"/>
          <w:szCs w:val="24"/>
        </w:rPr>
      </w:pPr>
    </w:p>
    <w:p w14:paraId="1375C62D" w14:textId="366D5F34" w:rsidR="00484C49" w:rsidRDefault="00484C49" w:rsidP="00484C49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A000387 – </w:t>
      </w:r>
      <w:r w:rsidRPr="00BE7975">
        <w:rPr>
          <w:rFonts w:ascii="Times New Roman" w:hAnsi="Times New Roman" w:cs="Times New Roman"/>
          <w:b/>
          <w:i/>
          <w:sz w:val="24"/>
          <w:szCs w:val="24"/>
        </w:rPr>
        <w:t xml:space="preserve">Financiranje </w:t>
      </w:r>
      <w:r>
        <w:rPr>
          <w:rFonts w:ascii="Times New Roman" w:hAnsi="Times New Roman" w:cs="Times New Roman"/>
          <w:b/>
          <w:i/>
          <w:sz w:val="24"/>
          <w:szCs w:val="24"/>
        </w:rPr>
        <w:t>predstavnika</w:t>
      </w:r>
      <w:r w:rsidRPr="00BE7975">
        <w:rPr>
          <w:rFonts w:ascii="Times New Roman" w:hAnsi="Times New Roman" w:cs="Times New Roman"/>
          <w:b/>
          <w:i/>
          <w:sz w:val="24"/>
          <w:szCs w:val="24"/>
        </w:rPr>
        <w:t xml:space="preserve"> nacionalnih manjina</w:t>
      </w:r>
    </w:p>
    <w:p w14:paraId="284056D5" w14:textId="679B15C7" w:rsidR="00484C49" w:rsidRDefault="00484C49" w:rsidP="00484C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Izvršenje</w:t>
      </w:r>
      <w:r w:rsidRPr="00212D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30. lipnja ove godine na ovoj aktivnosti iznosi </w:t>
      </w:r>
      <w:r w:rsidR="00AE7A0D">
        <w:rPr>
          <w:rFonts w:ascii="Times New Roman" w:hAnsi="Times New Roman" w:cs="Times New Roman"/>
          <w:sz w:val="24"/>
          <w:szCs w:val="24"/>
        </w:rPr>
        <w:t xml:space="preserve">8.800,00 </w:t>
      </w:r>
      <w:r>
        <w:rPr>
          <w:rFonts w:ascii="Times New Roman" w:hAnsi="Times New Roman" w:cs="Times New Roman"/>
          <w:sz w:val="24"/>
          <w:szCs w:val="24"/>
        </w:rPr>
        <w:t xml:space="preserve">eura što se odnosi na sredstva koja se kvartalno isplaćuju </w:t>
      </w:r>
      <w:r w:rsidR="000C6B21">
        <w:rPr>
          <w:rFonts w:ascii="Times New Roman" w:hAnsi="Times New Roman" w:cs="Times New Roman"/>
          <w:sz w:val="24"/>
          <w:szCs w:val="24"/>
        </w:rPr>
        <w:t>Predstavnicima nacionalnih manjina</w:t>
      </w:r>
      <w:r>
        <w:rPr>
          <w:rFonts w:ascii="Times New Roman" w:hAnsi="Times New Roman" w:cs="Times New Roman"/>
          <w:sz w:val="24"/>
          <w:szCs w:val="24"/>
        </w:rPr>
        <w:t xml:space="preserve"> za realizaciju programskih aktivnosti sukladno Odluci o rasporedu sredstava za rad nacionalnih manjina i predstavnika nacionalnih manjina Bjelovarsko – bilogorske županije u 202</w:t>
      </w:r>
      <w:r w:rsidR="00AE7A0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godini.</w:t>
      </w:r>
    </w:p>
    <w:p w14:paraId="439F58E5" w14:textId="77777777" w:rsidR="00833EF5" w:rsidRDefault="00833EF5" w:rsidP="00484C4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2"/>
        <w:gridCol w:w="2353"/>
        <w:gridCol w:w="2391"/>
        <w:gridCol w:w="2268"/>
      </w:tblGrid>
      <w:tr w:rsidR="00147C14" w:rsidRPr="005B5AFB" w14:paraId="73EB7AAD" w14:textId="77777777" w:rsidTr="00F52428">
        <w:trPr>
          <w:trHeight w:val="322"/>
        </w:trPr>
        <w:tc>
          <w:tcPr>
            <w:tcW w:w="2622" w:type="dxa"/>
            <w:shd w:val="clear" w:color="auto" w:fill="B5C0D8"/>
          </w:tcPr>
          <w:p w14:paraId="475002D8" w14:textId="7D5FFB77" w:rsidR="00147C14" w:rsidRPr="005B5AFB" w:rsidRDefault="00147C14" w:rsidP="00113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plan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53" w:type="dxa"/>
            <w:shd w:val="clear" w:color="auto" w:fill="B5C0D8"/>
          </w:tcPr>
          <w:p w14:paraId="1D29254B" w14:textId="6B895483" w:rsidR="00147C14" w:rsidRPr="005B5AFB" w:rsidRDefault="00147C14" w:rsidP="00113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391" w:type="dxa"/>
            <w:shd w:val="clear" w:color="auto" w:fill="B5C0D8"/>
          </w:tcPr>
          <w:p w14:paraId="6389EDA9" w14:textId="3B03D5AD" w:rsidR="00147C14" w:rsidRPr="005B5AFB" w:rsidRDefault="00147C14" w:rsidP="00113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Izvršenje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30.06.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14:paraId="3D6F5A64" w14:textId="77777777" w:rsidR="00147C14" w:rsidRPr="005B5AFB" w:rsidRDefault="00147C14" w:rsidP="00113EBC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F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147C14" w:rsidRPr="00973077" w14:paraId="5DBD2C2A" w14:textId="77777777" w:rsidTr="00F52428">
        <w:trPr>
          <w:trHeight w:val="310"/>
        </w:trPr>
        <w:tc>
          <w:tcPr>
            <w:tcW w:w="2622" w:type="dxa"/>
            <w:shd w:val="clear" w:color="auto" w:fill="auto"/>
          </w:tcPr>
          <w:p w14:paraId="2BCE4293" w14:textId="124DB044" w:rsidR="00147C14" w:rsidRPr="00973077" w:rsidRDefault="001D40B1" w:rsidP="00113EB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8.100,00</w:t>
            </w:r>
            <w:r w:rsidR="007538DF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353" w:type="dxa"/>
          </w:tcPr>
          <w:p w14:paraId="60F4698F" w14:textId="4FFCDF35" w:rsidR="00147C14" w:rsidRDefault="001D40B1" w:rsidP="00113EB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8.100,00</w:t>
            </w:r>
            <w:r w:rsidR="007538DF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391" w:type="dxa"/>
            <w:shd w:val="clear" w:color="auto" w:fill="auto"/>
          </w:tcPr>
          <w:p w14:paraId="22DCC178" w14:textId="0F009257" w:rsidR="00147C14" w:rsidRPr="00973077" w:rsidRDefault="00147C14" w:rsidP="00113EB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4.050,00</w:t>
            </w:r>
            <w:r w:rsidR="00AB7C0A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</w:tcPr>
          <w:p w14:paraId="09F6D7B0" w14:textId="39EDFA15" w:rsidR="00147C14" w:rsidRPr="00973077" w:rsidRDefault="00147C14" w:rsidP="00113EB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46,02</w:t>
            </w:r>
          </w:p>
        </w:tc>
      </w:tr>
    </w:tbl>
    <w:p w14:paraId="5C678367" w14:textId="77777777" w:rsidR="00007F2C" w:rsidRDefault="00007F2C" w:rsidP="003845BC">
      <w:pPr>
        <w:tabs>
          <w:tab w:val="center" w:pos="6237"/>
          <w:tab w:val="center" w:pos="6521"/>
        </w:tabs>
        <w:rPr>
          <w:rFonts w:ascii="Times New Roman" w:hAnsi="Times New Roman" w:cs="Times New Roman"/>
          <w:b/>
          <w:sz w:val="24"/>
          <w:szCs w:val="24"/>
        </w:rPr>
      </w:pPr>
    </w:p>
    <w:p w14:paraId="74137DDA" w14:textId="02E8FDA2" w:rsidR="003845BC" w:rsidRDefault="00AA57F8" w:rsidP="00E502A8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PROČELNIK</w:t>
      </w:r>
      <w:r w:rsidR="00E502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726F">
        <w:rPr>
          <w:rFonts w:ascii="Times New Roman" w:hAnsi="Times New Roman" w:cs="Times New Roman"/>
          <w:b/>
          <w:sz w:val="24"/>
          <w:szCs w:val="24"/>
        </w:rPr>
        <w:t>SLUŽBE UREDA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726F">
        <w:rPr>
          <w:rFonts w:ascii="Times New Roman" w:hAnsi="Times New Roman" w:cs="Times New Roman"/>
          <w:b/>
          <w:sz w:val="24"/>
          <w:szCs w:val="24"/>
        </w:rPr>
        <w:t>ŽUPANA</w:t>
      </w:r>
    </w:p>
    <w:p w14:paraId="2AD0033E" w14:textId="56A4ACD9" w:rsidR="003845BC" w:rsidRPr="00824A75" w:rsidRDefault="003845BC" w:rsidP="003845BC">
      <w:pPr>
        <w:tabs>
          <w:tab w:val="center" w:pos="6237"/>
          <w:tab w:val="center" w:pos="6521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E7A0D">
        <w:rPr>
          <w:rFonts w:ascii="Times New Roman" w:hAnsi="Times New Roman" w:cs="Times New Roman"/>
          <w:b/>
          <w:sz w:val="24"/>
          <w:szCs w:val="24"/>
        </w:rPr>
        <w:t>Martina Posavac Ćurić</w:t>
      </w:r>
    </w:p>
    <w:sectPr w:rsidR="003845BC" w:rsidRPr="00824A75" w:rsidSect="001942C2"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57011" w14:textId="77777777" w:rsidR="00B22038" w:rsidRDefault="00B22038" w:rsidP="001F6691">
      <w:pPr>
        <w:spacing w:after="0" w:line="240" w:lineRule="auto"/>
      </w:pPr>
      <w:r>
        <w:separator/>
      </w:r>
    </w:p>
  </w:endnote>
  <w:endnote w:type="continuationSeparator" w:id="0">
    <w:p w14:paraId="04C3575F" w14:textId="77777777" w:rsidR="00B22038" w:rsidRDefault="00B22038" w:rsidP="001F6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2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B6864" w14:textId="77777777" w:rsidR="00B22038" w:rsidRDefault="00B22038" w:rsidP="001F6691">
      <w:pPr>
        <w:spacing w:after="0" w:line="240" w:lineRule="auto"/>
      </w:pPr>
      <w:r>
        <w:separator/>
      </w:r>
    </w:p>
  </w:footnote>
  <w:footnote w:type="continuationSeparator" w:id="0">
    <w:p w14:paraId="5F57E452" w14:textId="77777777" w:rsidR="00B22038" w:rsidRDefault="00B22038" w:rsidP="001F66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C3"/>
    <w:rsid w:val="00007F2C"/>
    <w:rsid w:val="00023C84"/>
    <w:rsid w:val="0002726F"/>
    <w:rsid w:val="000505BF"/>
    <w:rsid w:val="0005736E"/>
    <w:rsid w:val="000720F0"/>
    <w:rsid w:val="000873E0"/>
    <w:rsid w:val="000B207D"/>
    <w:rsid w:val="000B7D7D"/>
    <w:rsid w:val="000C6B21"/>
    <w:rsid w:val="000C73A4"/>
    <w:rsid w:val="000D1FE4"/>
    <w:rsid w:val="000D4274"/>
    <w:rsid w:val="000D7D9C"/>
    <w:rsid w:val="000F4B87"/>
    <w:rsid w:val="001308B5"/>
    <w:rsid w:val="00131F6E"/>
    <w:rsid w:val="00147C14"/>
    <w:rsid w:val="00165123"/>
    <w:rsid w:val="0018239C"/>
    <w:rsid w:val="00184F76"/>
    <w:rsid w:val="001942C2"/>
    <w:rsid w:val="001D40B1"/>
    <w:rsid w:val="001D4485"/>
    <w:rsid w:val="001D712B"/>
    <w:rsid w:val="001F6691"/>
    <w:rsid w:val="001F7073"/>
    <w:rsid w:val="0020546E"/>
    <w:rsid w:val="00212DA4"/>
    <w:rsid w:val="002168C6"/>
    <w:rsid w:val="0023039A"/>
    <w:rsid w:val="00233C20"/>
    <w:rsid w:val="00240B2D"/>
    <w:rsid w:val="00246926"/>
    <w:rsid w:val="00266B1D"/>
    <w:rsid w:val="00296CD4"/>
    <w:rsid w:val="002971A1"/>
    <w:rsid w:val="002B433A"/>
    <w:rsid w:val="002C2D9F"/>
    <w:rsid w:val="002D6EF0"/>
    <w:rsid w:val="002E543B"/>
    <w:rsid w:val="00306118"/>
    <w:rsid w:val="003077D8"/>
    <w:rsid w:val="00307A34"/>
    <w:rsid w:val="00311A90"/>
    <w:rsid w:val="0032058C"/>
    <w:rsid w:val="00346B3A"/>
    <w:rsid w:val="00354FB0"/>
    <w:rsid w:val="00370C56"/>
    <w:rsid w:val="00375C8B"/>
    <w:rsid w:val="003845BC"/>
    <w:rsid w:val="003A2C6B"/>
    <w:rsid w:val="003B2A28"/>
    <w:rsid w:val="003D3D15"/>
    <w:rsid w:val="003E12B1"/>
    <w:rsid w:val="003E12BD"/>
    <w:rsid w:val="003E16F5"/>
    <w:rsid w:val="003F52C3"/>
    <w:rsid w:val="003F78A4"/>
    <w:rsid w:val="004171EB"/>
    <w:rsid w:val="00425BC9"/>
    <w:rsid w:val="004272EE"/>
    <w:rsid w:val="004511DF"/>
    <w:rsid w:val="00474127"/>
    <w:rsid w:val="004755CC"/>
    <w:rsid w:val="00484C49"/>
    <w:rsid w:val="004A1AE2"/>
    <w:rsid w:val="004B428C"/>
    <w:rsid w:val="004D272E"/>
    <w:rsid w:val="004D4AC3"/>
    <w:rsid w:val="004F60F6"/>
    <w:rsid w:val="004F6B6A"/>
    <w:rsid w:val="005058A9"/>
    <w:rsid w:val="00523424"/>
    <w:rsid w:val="00564EF8"/>
    <w:rsid w:val="005813C3"/>
    <w:rsid w:val="00582706"/>
    <w:rsid w:val="00595993"/>
    <w:rsid w:val="005977C4"/>
    <w:rsid w:val="005A124D"/>
    <w:rsid w:val="005B5AFB"/>
    <w:rsid w:val="005C0074"/>
    <w:rsid w:val="005C3A16"/>
    <w:rsid w:val="005C5DAD"/>
    <w:rsid w:val="005D448F"/>
    <w:rsid w:val="005D4BB4"/>
    <w:rsid w:val="005E3820"/>
    <w:rsid w:val="0062152F"/>
    <w:rsid w:val="00624244"/>
    <w:rsid w:val="00637521"/>
    <w:rsid w:val="00640C78"/>
    <w:rsid w:val="006420BD"/>
    <w:rsid w:val="006476FA"/>
    <w:rsid w:val="0064793C"/>
    <w:rsid w:val="00667923"/>
    <w:rsid w:val="00673DBA"/>
    <w:rsid w:val="006931C0"/>
    <w:rsid w:val="006A56FD"/>
    <w:rsid w:val="006B1F2E"/>
    <w:rsid w:val="006B54A1"/>
    <w:rsid w:val="006D5AF1"/>
    <w:rsid w:val="006D631D"/>
    <w:rsid w:val="006D6A85"/>
    <w:rsid w:val="006E5FB6"/>
    <w:rsid w:val="00726253"/>
    <w:rsid w:val="00730F85"/>
    <w:rsid w:val="00744082"/>
    <w:rsid w:val="007538DF"/>
    <w:rsid w:val="007740AB"/>
    <w:rsid w:val="007768E3"/>
    <w:rsid w:val="00793E88"/>
    <w:rsid w:val="00797051"/>
    <w:rsid w:val="007B5B9F"/>
    <w:rsid w:val="007C7C16"/>
    <w:rsid w:val="007D0FC3"/>
    <w:rsid w:val="007D19B8"/>
    <w:rsid w:val="007D402D"/>
    <w:rsid w:val="007F760F"/>
    <w:rsid w:val="00810031"/>
    <w:rsid w:val="00824A75"/>
    <w:rsid w:val="00830127"/>
    <w:rsid w:val="00830FBB"/>
    <w:rsid w:val="00833EF5"/>
    <w:rsid w:val="00872257"/>
    <w:rsid w:val="00886823"/>
    <w:rsid w:val="00887861"/>
    <w:rsid w:val="008941B5"/>
    <w:rsid w:val="008B743E"/>
    <w:rsid w:val="008D1E55"/>
    <w:rsid w:val="008D2D34"/>
    <w:rsid w:val="008D3380"/>
    <w:rsid w:val="008E1730"/>
    <w:rsid w:val="009020CE"/>
    <w:rsid w:val="00907D3A"/>
    <w:rsid w:val="00996827"/>
    <w:rsid w:val="009A674F"/>
    <w:rsid w:val="009B1A3C"/>
    <w:rsid w:val="009B2707"/>
    <w:rsid w:val="009B6619"/>
    <w:rsid w:val="009B77CA"/>
    <w:rsid w:val="009C0EE5"/>
    <w:rsid w:val="00A13A09"/>
    <w:rsid w:val="00A24ED4"/>
    <w:rsid w:val="00A25CE8"/>
    <w:rsid w:val="00A261C3"/>
    <w:rsid w:val="00A3098D"/>
    <w:rsid w:val="00A35D64"/>
    <w:rsid w:val="00A37453"/>
    <w:rsid w:val="00A5544C"/>
    <w:rsid w:val="00A614A0"/>
    <w:rsid w:val="00A7405A"/>
    <w:rsid w:val="00A917B6"/>
    <w:rsid w:val="00AA57F8"/>
    <w:rsid w:val="00AB7C0A"/>
    <w:rsid w:val="00AD3A0C"/>
    <w:rsid w:val="00AE7A0D"/>
    <w:rsid w:val="00B21782"/>
    <w:rsid w:val="00B22038"/>
    <w:rsid w:val="00B262A1"/>
    <w:rsid w:val="00B717FE"/>
    <w:rsid w:val="00B73856"/>
    <w:rsid w:val="00B84EB7"/>
    <w:rsid w:val="00B87BEA"/>
    <w:rsid w:val="00BB4F64"/>
    <w:rsid w:val="00BE7975"/>
    <w:rsid w:val="00BF55D4"/>
    <w:rsid w:val="00C0736F"/>
    <w:rsid w:val="00C169B8"/>
    <w:rsid w:val="00C26DD8"/>
    <w:rsid w:val="00CE049E"/>
    <w:rsid w:val="00D20DE5"/>
    <w:rsid w:val="00D22270"/>
    <w:rsid w:val="00D253C1"/>
    <w:rsid w:val="00D522E4"/>
    <w:rsid w:val="00DA1250"/>
    <w:rsid w:val="00DD3425"/>
    <w:rsid w:val="00DD35C4"/>
    <w:rsid w:val="00DF5BDE"/>
    <w:rsid w:val="00E1089E"/>
    <w:rsid w:val="00E1170E"/>
    <w:rsid w:val="00E12CF5"/>
    <w:rsid w:val="00E41A3D"/>
    <w:rsid w:val="00E42C1C"/>
    <w:rsid w:val="00E434C8"/>
    <w:rsid w:val="00E502A8"/>
    <w:rsid w:val="00E55C38"/>
    <w:rsid w:val="00E630EF"/>
    <w:rsid w:val="00E64760"/>
    <w:rsid w:val="00E66614"/>
    <w:rsid w:val="00E76675"/>
    <w:rsid w:val="00EE62AB"/>
    <w:rsid w:val="00F01976"/>
    <w:rsid w:val="00F02633"/>
    <w:rsid w:val="00F05D07"/>
    <w:rsid w:val="00F13700"/>
    <w:rsid w:val="00F170AC"/>
    <w:rsid w:val="00F52428"/>
    <w:rsid w:val="00F55249"/>
    <w:rsid w:val="00F606C3"/>
    <w:rsid w:val="00F61D65"/>
    <w:rsid w:val="00F84E22"/>
    <w:rsid w:val="00F93B8B"/>
    <w:rsid w:val="00F97CB3"/>
    <w:rsid w:val="00FA111A"/>
    <w:rsid w:val="00FA4BB6"/>
    <w:rsid w:val="00FB12FC"/>
    <w:rsid w:val="00FB1D47"/>
    <w:rsid w:val="00FC14B4"/>
    <w:rsid w:val="00FD78C9"/>
    <w:rsid w:val="00FF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AAC74"/>
  <w15:docId w15:val="{6BF22205-F312-4FF5-AD10-80D8A5C5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3C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13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1F6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F6691"/>
  </w:style>
  <w:style w:type="paragraph" w:styleId="Podnoje">
    <w:name w:val="footer"/>
    <w:basedOn w:val="Normal"/>
    <w:link w:val="PodnojeChar"/>
    <w:uiPriority w:val="99"/>
    <w:unhideWhenUsed/>
    <w:rsid w:val="001F6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6691"/>
  </w:style>
  <w:style w:type="character" w:styleId="Neupadljivareferenca">
    <w:name w:val="Subtle Reference"/>
    <w:basedOn w:val="Zadanifontodlomka"/>
    <w:uiPriority w:val="31"/>
    <w:qFormat/>
    <w:rsid w:val="00523424"/>
    <w:rPr>
      <w:smallCaps/>
      <w:color w:val="5A5A5A" w:themeColor="text1" w:themeTint="A5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100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00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1123</Words>
  <Characters>6405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Feher</dc:creator>
  <cp:keywords/>
  <dc:description/>
  <cp:lastModifiedBy>Renata Radoš</cp:lastModifiedBy>
  <cp:revision>35</cp:revision>
  <cp:lastPrinted>2024-08-19T07:47:00Z</cp:lastPrinted>
  <dcterms:created xsi:type="dcterms:W3CDTF">2024-08-23T10:47:00Z</dcterms:created>
  <dcterms:modified xsi:type="dcterms:W3CDTF">2024-09-09T12:52:00Z</dcterms:modified>
</cp:coreProperties>
</file>