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40"/>
        <w:gridCol w:w="1780"/>
        <w:gridCol w:w="1020"/>
        <w:gridCol w:w="1320"/>
        <w:gridCol w:w="960"/>
        <w:gridCol w:w="1480"/>
        <w:gridCol w:w="800"/>
        <w:gridCol w:w="900"/>
        <w:gridCol w:w="860"/>
        <w:gridCol w:w="40"/>
      </w:tblGrid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0487647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76470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562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562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ŽUPANIJSKO IZBORNO POVJERENSTVO</w:t>
            </w: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562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BJELOVARSKO-BILOGORSKE ŽUPANIJE</w:t>
            </w: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775B1D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775B1D" w:rsidRDefault="00775B1D" w:rsidP="00775B1D">
            <w:pPr>
              <w:pStyle w:val="EMPTYCELLSTYLE"/>
            </w:pPr>
          </w:p>
        </w:tc>
        <w:tc>
          <w:tcPr>
            <w:tcW w:w="96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775B1D" w:rsidRDefault="00775B1D" w:rsidP="00775B1D">
            <w:r>
              <w:rPr>
                <w:rFonts w:ascii="Arial" w:eastAsia="Arial" w:hAnsi="Arial" w:cs="Arial"/>
                <w:color w:val="000000"/>
              </w:rPr>
              <w:t>KLASA:    012-05/25-01/36</w:t>
            </w:r>
          </w:p>
        </w:tc>
        <w:tc>
          <w:tcPr>
            <w:tcW w:w="40" w:type="dxa"/>
          </w:tcPr>
          <w:p w:rsidR="00775B1D" w:rsidRDefault="00775B1D" w:rsidP="00775B1D">
            <w:pPr>
              <w:pStyle w:val="EMPTYCELLSTYLE"/>
            </w:pPr>
          </w:p>
        </w:tc>
      </w:tr>
      <w:tr w:rsidR="00775B1D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775B1D" w:rsidRDefault="00775B1D" w:rsidP="00775B1D">
            <w:pPr>
              <w:pStyle w:val="EMPTYCELLSTYLE"/>
            </w:pPr>
          </w:p>
        </w:tc>
        <w:tc>
          <w:tcPr>
            <w:tcW w:w="96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775B1D" w:rsidRDefault="00775B1D" w:rsidP="00775B1D">
            <w:r>
              <w:rPr>
                <w:rFonts w:ascii="Arial" w:eastAsia="Arial" w:hAnsi="Arial" w:cs="Arial"/>
                <w:color w:val="000000"/>
              </w:rPr>
              <w:t xml:space="preserve">URBROJ: </w:t>
            </w:r>
            <w:r>
              <w:rPr>
                <w:rFonts w:ascii="Arial" w:eastAsia="Arial" w:hAnsi="Arial" w:cs="Arial"/>
                <w:color w:val="000000"/>
              </w:rPr>
              <w:t>2103-25-4</w:t>
            </w:r>
          </w:p>
        </w:tc>
        <w:tc>
          <w:tcPr>
            <w:tcW w:w="40" w:type="dxa"/>
          </w:tcPr>
          <w:p w:rsidR="00775B1D" w:rsidRDefault="00775B1D" w:rsidP="00775B1D">
            <w:pPr>
              <w:pStyle w:val="EMPTYCELLSTYLE"/>
            </w:pPr>
          </w:p>
        </w:tc>
      </w:tr>
      <w:tr w:rsidR="00775B1D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775B1D" w:rsidRDefault="00775B1D" w:rsidP="00775B1D">
            <w:pPr>
              <w:pStyle w:val="EMPTYCELLSTYLE"/>
            </w:pPr>
          </w:p>
        </w:tc>
        <w:tc>
          <w:tcPr>
            <w:tcW w:w="96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775B1D" w:rsidRDefault="00775B1D" w:rsidP="00775B1D">
            <w:r>
              <w:rPr>
                <w:rFonts w:ascii="Arial" w:eastAsia="Arial" w:hAnsi="Arial" w:cs="Arial"/>
                <w:color w:val="000000"/>
              </w:rPr>
              <w:t>Bjelovar,  19. svibnja 2025.</w:t>
            </w:r>
          </w:p>
        </w:tc>
        <w:tc>
          <w:tcPr>
            <w:tcW w:w="40" w:type="dxa"/>
          </w:tcPr>
          <w:p w:rsidR="00775B1D" w:rsidRDefault="00775B1D" w:rsidP="00775B1D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116., u svezi članka 51. točaka 6. i 7. te članaka 101. i 102. stavka 1. Zakona o lokalnim izborima ("Narodne novine", broj 144/12, 121/16, 98/19, 42/20, 144/20 i 37/21, dalje: Zakon), Županijsko izborno povjerenstvo Bjelovarsko-bi</w:t>
            </w:r>
            <w:r>
              <w:rPr>
                <w:rFonts w:ascii="Arial" w:eastAsia="Arial" w:hAnsi="Arial" w:cs="Arial"/>
                <w:color w:val="000000"/>
              </w:rPr>
              <w:t>logorske županije utvrdilo je i objavljuje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82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IZBORA ZAMJENIKA ŽUPANA BJELOVARSKO-BILOGORSKE ŽUPANIJE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IZ REDA PRIPADNIKA ČEŠKE NACIONALNE MANJINE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30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:rsidR="00477329" w:rsidRDefault="0017187C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4.241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1.017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23,98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1.017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23,98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975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95,87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>Nevažećih glasačkih listića bilo j</w:t>
            </w:r>
            <w:r>
              <w:rPr>
                <w:rFonts w:ascii="Arial" w:eastAsia="Arial" w:hAnsi="Arial" w:cs="Arial"/>
                <w:color w:val="000000"/>
              </w:rPr>
              <w:t xml:space="preserve">e </w:t>
            </w:r>
            <w:r>
              <w:rPr>
                <w:rFonts w:ascii="Arial" w:eastAsia="Arial" w:hAnsi="Arial" w:cs="Arial"/>
                <w:b/>
                <w:color w:val="000000"/>
              </w:rPr>
              <w:t>42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4,13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30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477329"/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7329" w:rsidRDefault="0017187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30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477329" w:rsidRDefault="0017187C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477329"/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477329" w:rsidRDefault="0017187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60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477329" w:rsidRDefault="0017187C">
            <w:r>
              <w:rPr>
                <w:rFonts w:ascii="Arial" w:eastAsia="Arial" w:hAnsi="Arial" w:cs="Arial"/>
                <w:color w:val="000000"/>
              </w:rPr>
              <w:t>Kandidatkinja TANJA NOVOTNI GOLUBIĆ</w:t>
            </w: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477329" w:rsidRDefault="0017187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975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477329" w:rsidRDefault="0017187C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16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477329" w:rsidRDefault="0017187C">
            <w:r>
              <w:rPr>
                <w:rFonts w:ascii="Arial" w:eastAsia="Arial" w:hAnsi="Arial" w:cs="Arial"/>
                <w:color w:val="000000"/>
              </w:rPr>
              <w:t>KANDIDATKINJA GRUPE BIRAČA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477329"/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30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:rsidR="00477329" w:rsidRDefault="0017187C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115. Zakona utvrđuje se: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477329"/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:rsidR="00477329" w:rsidRDefault="0017187C">
            <w:r>
              <w:rPr>
                <w:rFonts w:ascii="Arial" w:eastAsia="Arial" w:hAnsi="Arial" w:cs="Arial"/>
                <w:color w:val="000000"/>
              </w:rPr>
              <w:t>za zamjenicu župana Bjelovarsko-bilogorske županije iz reda pripadnika češke nacionalne manjine izabrana je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477329" w:rsidRDefault="0017187C">
            <w:r>
              <w:rPr>
                <w:rFonts w:ascii="Arial" w:eastAsia="Arial" w:hAnsi="Arial" w:cs="Arial"/>
                <w:color w:val="000000"/>
              </w:rPr>
              <w:t>TANJA NOVOTNI GOLUBIĆ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90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8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ŽUPANIJSKOG IZBORNOG POVJERENSTVA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BJELOVARSKO-BILOGORSKE ŽUPANIJE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  <w:tr w:rsidR="00477329" w:rsidTr="00775B1D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36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78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0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1320" w:type="dxa"/>
          </w:tcPr>
          <w:p w:rsidR="00477329" w:rsidRDefault="0047732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77329" w:rsidRDefault="0017187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GORAN MILAKOVIĆ</w:t>
            </w:r>
            <w:r w:rsidR="00775B1D">
              <w:rPr>
                <w:rFonts w:ascii="Arial" w:eastAsia="Arial" w:hAnsi="Arial" w:cs="Arial"/>
                <w:color w:val="000000"/>
              </w:rPr>
              <w:t>, v.r.</w:t>
            </w:r>
          </w:p>
        </w:tc>
        <w:tc>
          <w:tcPr>
            <w:tcW w:w="40" w:type="dxa"/>
          </w:tcPr>
          <w:p w:rsidR="00477329" w:rsidRDefault="00477329">
            <w:pPr>
              <w:pStyle w:val="EMPTYCELLSTYLE"/>
            </w:pPr>
          </w:p>
        </w:tc>
      </w:tr>
    </w:tbl>
    <w:p w:rsidR="0017187C" w:rsidRDefault="0017187C">
      <w:bookmarkStart w:id="1" w:name="_GoBack"/>
      <w:bookmarkEnd w:id="1"/>
    </w:p>
    <w:sectPr w:rsidR="0017187C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66E8513-B665-494F-A71C-F0650D8FFA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DDCF89E5-5B93-4764-868C-DF3D85B8CBB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D002C7F-D876-449E-B7DC-1CAD574C65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329"/>
    <w:rsid w:val="0017187C"/>
    <w:rsid w:val="00477329"/>
    <w:rsid w:val="0077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0098A"/>
  <w15:docId w15:val="{15497040-B425-4739-A4BF-0F13A0782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75B1D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75B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2025-05-19T00:02:00Z</cp:lastPrinted>
  <dcterms:created xsi:type="dcterms:W3CDTF">2025-05-19T00:03:00Z</dcterms:created>
  <dcterms:modified xsi:type="dcterms:W3CDTF">2025-05-19T00:03:00Z</dcterms:modified>
</cp:coreProperties>
</file>