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w:body>
    <w:p w:rsidR="00DA60E0" w:rsidRDefault="00DA60E0" w:rsidP="002620D1">
      <w:pPr>
        <w:jc w:val="center"/>
        <w:rPr>
          <w:rFonts w:ascii="Bahnschrift" w:hAnsi="Bahnschrift" w:cs="Microsoft Sans Serif"/>
          <w:b/>
          <w:sz w:val="32"/>
          <w:szCs w:val="32"/>
        </w:rPr>
      </w:pPr>
    </w:p>
    <w:p w:rsidR="00B57DA8" w:rsidRDefault="00B57DA8" w:rsidP="002620D1">
      <w:pPr>
        <w:jc w:val="center"/>
        <w:rPr>
          <w:rFonts w:ascii="Bahnschrift" w:hAnsi="Bahnschrift" w:cs="Microsoft Sans Serif"/>
          <w:b/>
          <w:color w:val="33473C" w:themeColor="text2" w:themeShade="BF"/>
          <w:sz w:val="32"/>
          <w:szCs w:val="32"/>
        </w:rPr>
      </w:pPr>
    </w:p>
    <w:p w:rsidR="00B57DA8" w:rsidRDefault="00B57DA8" w:rsidP="002620D1">
      <w:pPr>
        <w:jc w:val="center"/>
        <w:rPr>
          <w:rFonts w:ascii="Bahnschrift" w:hAnsi="Bahnschrift" w:cs="Microsoft Sans Serif"/>
          <w:b/>
          <w:color w:val="33473C" w:themeColor="text2" w:themeShade="BF"/>
          <w:sz w:val="32"/>
          <w:szCs w:val="32"/>
        </w:rPr>
      </w:pPr>
    </w:p>
    <w:p w:rsidR="002620D1" w:rsidRPr="00B57DA8" w:rsidRDefault="00F6369B" w:rsidP="002620D1">
      <w:pPr>
        <w:jc w:val="center"/>
        <w:rPr>
          <w:rFonts w:ascii="Times New Roman" w:hAnsi="Times New Roman" w:cs="Times New Roman"/>
          <w:b/>
          <w:color w:val="33473C" w:themeColor="text2" w:themeShade="BF"/>
          <w:sz w:val="32"/>
          <w:szCs w:val="32"/>
        </w:rPr>
      </w:pPr>
      <w:r w:rsidRPr="00B57DA8">
        <w:rPr>
          <w:rFonts w:ascii="Times New Roman" w:hAnsi="Times New Roman" w:cs="Times New Roman"/>
          <w:b/>
          <w:color w:val="33473C" w:themeColor="text2" w:themeShade="BF"/>
          <w:sz w:val="32"/>
          <w:szCs w:val="32"/>
        </w:rPr>
        <w:t>PRORAČUN</w:t>
      </w:r>
      <w:r w:rsidR="00556CAD" w:rsidRPr="00B57DA8">
        <w:rPr>
          <w:rFonts w:ascii="Times New Roman" w:hAnsi="Times New Roman" w:cs="Times New Roman"/>
          <w:b/>
          <w:color w:val="33473C" w:themeColor="text2" w:themeShade="BF"/>
          <w:sz w:val="32"/>
          <w:szCs w:val="32"/>
        </w:rPr>
        <w:t xml:space="preserve"> </w:t>
      </w:r>
      <w:r w:rsidRPr="00B57DA8">
        <w:rPr>
          <w:rFonts w:ascii="Times New Roman" w:hAnsi="Times New Roman" w:cs="Times New Roman"/>
          <w:b/>
          <w:color w:val="33473C" w:themeColor="text2" w:themeShade="BF"/>
          <w:sz w:val="32"/>
          <w:szCs w:val="32"/>
        </w:rPr>
        <w:t>202</w:t>
      </w:r>
      <w:r w:rsidR="00225978" w:rsidRPr="00B57DA8">
        <w:rPr>
          <w:rFonts w:ascii="Times New Roman" w:hAnsi="Times New Roman" w:cs="Times New Roman"/>
          <w:b/>
          <w:color w:val="33473C" w:themeColor="text2" w:themeShade="BF"/>
          <w:sz w:val="32"/>
          <w:szCs w:val="32"/>
        </w:rPr>
        <w:t>4</w:t>
      </w:r>
      <w:r w:rsidRPr="00B57DA8">
        <w:rPr>
          <w:rFonts w:ascii="Times New Roman" w:hAnsi="Times New Roman" w:cs="Times New Roman"/>
          <w:b/>
          <w:sz w:val="32"/>
          <w:szCs w:val="32"/>
        </w:rPr>
        <w:t>.</w:t>
      </w:r>
    </w:p>
    <w:p w:rsidR="00556CAD" w:rsidRPr="00B57DA8" w:rsidRDefault="00556CAD" w:rsidP="002620D1">
      <w:pPr>
        <w:jc w:val="center"/>
        <w:rPr>
          <w:rFonts w:ascii="Times New Roman" w:hAnsi="Times New Roman" w:cs="Times New Roman"/>
          <w:b/>
          <w:sz w:val="32"/>
          <w:szCs w:val="32"/>
        </w:rPr>
      </w:pPr>
    </w:p>
    <w:p w:rsidR="00DA60E0" w:rsidRPr="00B57DA8" w:rsidRDefault="00B57DA8" w:rsidP="00B57DA8">
      <w:pPr>
        <w:pStyle w:val="NormalWeb"/>
        <w:jc w:val="center"/>
      </w:pPr>
      <w:r w:rsidRPr="00B57DA8">
        <w:rPr>
          <w:noProof/>
        </w:rPr>
        <w:drawing>
          <wp:inline distT="0" distB="0" distL="0" distR="0" wp14:anchorId="7FD70E5D" wp14:editId="06814D50">
            <wp:extent cx="4067175" cy="406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175" cy="4067175"/>
                    </a:xfrm>
                    <a:prstGeom prst="rect">
                      <a:avLst/>
                    </a:prstGeom>
                    <a:noFill/>
                    <a:ln>
                      <a:noFill/>
                    </a:ln>
                  </pic:spPr>
                </pic:pic>
              </a:graphicData>
            </a:graphic>
          </wp:inline>
        </w:drawing>
      </w:r>
    </w:p>
    <w:p w:rsidR="00556CAD" w:rsidRPr="00B57DA8" w:rsidRDefault="00556CAD" w:rsidP="002620D1">
      <w:pPr>
        <w:jc w:val="center"/>
        <w:rPr>
          <w:rFonts w:ascii="Times New Roman" w:hAnsi="Times New Roman" w:cs="Times New Roman"/>
          <w:b/>
          <w:sz w:val="32"/>
          <w:szCs w:val="32"/>
        </w:rPr>
      </w:pPr>
    </w:p>
    <w:p w:rsidR="00B57DA8" w:rsidRDefault="00B57DA8" w:rsidP="00DA60E0">
      <w:pPr>
        <w:jc w:val="center"/>
        <w:rPr>
          <w:rFonts w:ascii="Times New Roman" w:hAnsi="Times New Roman" w:cs="Times New Roman"/>
          <w:b/>
          <w:i/>
          <w:color w:val="33473C" w:themeColor="text2" w:themeShade="BF"/>
          <w:sz w:val="32"/>
          <w:szCs w:val="32"/>
        </w:rPr>
      </w:pPr>
    </w:p>
    <w:p w:rsidR="00DA60E0" w:rsidRPr="00B57DA8" w:rsidRDefault="00DA60E0" w:rsidP="00DA60E0">
      <w:pPr>
        <w:jc w:val="center"/>
        <w:rPr>
          <w:rFonts w:ascii="Times New Roman" w:hAnsi="Times New Roman" w:cs="Times New Roman"/>
          <w:b/>
          <w:i/>
          <w:color w:val="33473C" w:themeColor="text2" w:themeShade="BF"/>
          <w:sz w:val="32"/>
          <w:szCs w:val="32"/>
        </w:rPr>
      </w:pPr>
      <w:r w:rsidRPr="00B57DA8">
        <w:rPr>
          <w:rFonts w:ascii="Times New Roman" w:hAnsi="Times New Roman" w:cs="Times New Roman"/>
          <w:b/>
          <w:i/>
          <w:color w:val="33473C" w:themeColor="text2" w:themeShade="BF"/>
          <w:sz w:val="32"/>
          <w:szCs w:val="32"/>
        </w:rPr>
        <w:t>V</w:t>
      </w:r>
      <w:r w:rsidR="002620D1" w:rsidRPr="00B57DA8">
        <w:rPr>
          <w:rFonts w:ascii="Times New Roman" w:hAnsi="Times New Roman" w:cs="Times New Roman"/>
          <w:b/>
          <w:i/>
          <w:color w:val="33473C" w:themeColor="text2" w:themeShade="BF"/>
          <w:sz w:val="32"/>
          <w:szCs w:val="32"/>
        </w:rPr>
        <w:t>odič za građane</w:t>
      </w:r>
    </w:p>
    <w:p w:rsidR="00EF5F50" w:rsidRPr="00B57DA8" w:rsidRDefault="00EF5F50" w:rsidP="00DA60E0">
      <w:pPr>
        <w:jc w:val="center"/>
        <w:rPr>
          <w:rFonts w:ascii="Times New Roman" w:hAnsi="Times New Roman" w:cs="Times New Roman"/>
          <w:b/>
          <w:i/>
          <w:color w:val="33473C" w:themeColor="text2" w:themeShade="BF"/>
          <w:sz w:val="32"/>
          <w:szCs w:val="32"/>
        </w:rPr>
      </w:pPr>
    </w:p>
    <w:p w:rsidR="00B57DA8" w:rsidRDefault="00B57DA8" w:rsidP="0061202B">
      <w:pPr>
        <w:tabs>
          <w:tab w:val="left" w:pos="2144"/>
        </w:tabs>
        <w:jc w:val="center"/>
        <w:rPr>
          <w:rFonts w:ascii="Times New Roman" w:hAnsi="Times New Roman" w:cs="Times New Roman"/>
          <w:b/>
          <w:sz w:val="32"/>
          <w:szCs w:val="32"/>
        </w:rPr>
      </w:pPr>
    </w:p>
    <w:p w:rsidR="00B57DA8" w:rsidRDefault="00B57DA8" w:rsidP="00B57DA8">
      <w:pPr>
        <w:tabs>
          <w:tab w:val="left" w:pos="2144"/>
        </w:tabs>
        <w:spacing w:line="360" w:lineRule="auto"/>
        <w:jc w:val="center"/>
        <w:rPr>
          <w:rFonts w:ascii="Times New Roman" w:hAnsi="Times New Roman" w:cs="Times New Roman"/>
          <w:b/>
          <w:sz w:val="32"/>
          <w:szCs w:val="32"/>
        </w:rPr>
      </w:pPr>
    </w:p>
    <w:p w:rsidR="000F2A53" w:rsidRPr="00B57DA8" w:rsidRDefault="00DA60E0" w:rsidP="00B57DA8">
      <w:pPr>
        <w:tabs>
          <w:tab w:val="left" w:pos="2144"/>
        </w:tabs>
        <w:spacing w:line="360" w:lineRule="auto"/>
        <w:jc w:val="center"/>
        <w:rPr>
          <w:rFonts w:ascii="Times New Roman" w:hAnsi="Times New Roman" w:cs="Times New Roman"/>
          <w:b/>
          <w:sz w:val="32"/>
          <w:szCs w:val="32"/>
        </w:rPr>
      </w:pPr>
      <w:r w:rsidRPr="00B57DA8">
        <w:rPr>
          <w:rFonts w:ascii="Times New Roman" w:hAnsi="Times New Roman" w:cs="Times New Roman"/>
          <w:b/>
          <w:sz w:val="32"/>
          <w:szCs w:val="32"/>
        </w:rPr>
        <w:t>P</w:t>
      </w:r>
      <w:r w:rsidR="00AD4D1C" w:rsidRPr="00B57DA8">
        <w:rPr>
          <w:rFonts w:ascii="Times New Roman" w:hAnsi="Times New Roman" w:cs="Times New Roman"/>
          <w:b/>
          <w:sz w:val="32"/>
          <w:szCs w:val="32"/>
        </w:rPr>
        <w:t>roračun Bjelovarsko – bilogorske županije</w:t>
      </w:r>
    </w:p>
    <w:p w:rsidR="00981454" w:rsidRPr="00B57DA8" w:rsidRDefault="00AD4D1C" w:rsidP="00B57DA8">
      <w:pPr>
        <w:spacing w:line="360" w:lineRule="auto"/>
        <w:jc w:val="both"/>
        <w:rPr>
          <w:rFonts w:ascii="Times New Roman" w:hAnsi="Times New Roman" w:cs="Times New Roman"/>
          <w:sz w:val="24"/>
          <w:szCs w:val="24"/>
        </w:rPr>
      </w:pPr>
      <w:r w:rsidRPr="00B57DA8">
        <w:rPr>
          <w:rFonts w:ascii="Times New Roman" w:hAnsi="Times New Roman" w:cs="Times New Roman"/>
          <w:sz w:val="24"/>
          <w:szCs w:val="24"/>
        </w:rPr>
        <w:tab/>
      </w:r>
      <w:r w:rsidR="00981B48" w:rsidRPr="00B57DA8">
        <w:rPr>
          <w:rFonts w:ascii="Times New Roman" w:hAnsi="Times New Roman" w:cs="Times New Roman"/>
          <w:sz w:val="24"/>
          <w:szCs w:val="24"/>
        </w:rPr>
        <w:t>Vodič za građane proračuna Bjelovarsko-bilogorske županije za 202</w:t>
      </w:r>
      <w:r w:rsidR="00225978" w:rsidRPr="00B57DA8">
        <w:rPr>
          <w:rFonts w:ascii="Times New Roman" w:hAnsi="Times New Roman" w:cs="Times New Roman"/>
          <w:sz w:val="24"/>
          <w:szCs w:val="24"/>
        </w:rPr>
        <w:t>4</w:t>
      </w:r>
      <w:r w:rsidR="00981B48" w:rsidRPr="00B57DA8">
        <w:rPr>
          <w:rFonts w:ascii="Times New Roman" w:hAnsi="Times New Roman" w:cs="Times New Roman"/>
          <w:sz w:val="24"/>
          <w:szCs w:val="24"/>
        </w:rPr>
        <w:t>. godinu pripremljen je kako bismo Vas što bolje upoznali s najvažnijim dokumentom potrebnim za funkcioniranje naše Županije te Vam približili stanje financija naše Županije. Na razumljiv i slikovit način prikazani su najvažniji planirani godišnji prihodi i primitci i svi rashodi i izdatci Županije te planovi i aktivnosti korištenja županijskog novca u 202</w:t>
      </w:r>
      <w:r w:rsidR="00225978" w:rsidRPr="00B57DA8">
        <w:rPr>
          <w:rFonts w:ascii="Times New Roman" w:hAnsi="Times New Roman" w:cs="Times New Roman"/>
          <w:sz w:val="24"/>
          <w:szCs w:val="24"/>
        </w:rPr>
        <w:t>4</w:t>
      </w:r>
      <w:r w:rsidR="00981B48" w:rsidRPr="00B57DA8">
        <w:rPr>
          <w:rFonts w:ascii="Times New Roman" w:hAnsi="Times New Roman" w:cs="Times New Roman"/>
          <w:sz w:val="24"/>
          <w:szCs w:val="24"/>
        </w:rPr>
        <w:t xml:space="preserve">. </w:t>
      </w:r>
      <w:r w:rsidR="00B66815" w:rsidRPr="00B57DA8">
        <w:rPr>
          <w:rFonts w:ascii="Times New Roman" w:hAnsi="Times New Roman" w:cs="Times New Roman"/>
          <w:sz w:val="24"/>
          <w:szCs w:val="24"/>
        </w:rPr>
        <w:t>g</w:t>
      </w:r>
      <w:r w:rsidR="00981B48" w:rsidRPr="00B57DA8">
        <w:rPr>
          <w:rFonts w:ascii="Times New Roman" w:hAnsi="Times New Roman" w:cs="Times New Roman"/>
          <w:sz w:val="24"/>
          <w:szCs w:val="24"/>
        </w:rPr>
        <w:t>odini</w:t>
      </w:r>
      <w:r w:rsidR="00981454" w:rsidRPr="00B57DA8">
        <w:rPr>
          <w:rFonts w:ascii="Times New Roman" w:hAnsi="Times New Roman" w:cs="Times New Roman"/>
          <w:sz w:val="24"/>
          <w:szCs w:val="24"/>
        </w:rPr>
        <w:t xml:space="preserve">. </w:t>
      </w:r>
    </w:p>
    <w:p w:rsidR="00B66815" w:rsidRPr="00B57DA8" w:rsidRDefault="00732E6E" w:rsidP="00B57DA8">
      <w:pPr>
        <w:spacing w:line="360" w:lineRule="auto"/>
        <w:jc w:val="both"/>
        <w:rPr>
          <w:rFonts w:ascii="Times New Roman" w:hAnsi="Times New Roman" w:cs="Times New Roman"/>
          <w:sz w:val="24"/>
          <w:szCs w:val="24"/>
        </w:rPr>
      </w:pPr>
      <w:r w:rsidRPr="00B57DA8">
        <w:rPr>
          <w:rFonts w:ascii="Times New Roman" w:hAnsi="Times New Roman" w:cs="Times New Roman"/>
          <w:noProof/>
        </w:rPr>
        <w:drawing>
          <wp:anchor distT="0" distB="0" distL="114300" distR="114300" simplePos="0" relativeHeight="251663360" behindDoc="0" locked="0" layoutInCell="1" allowOverlap="1" wp14:anchorId="3309CADC" wp14:editId="2E376107">
            <wp:simplePos x="0" y="0"/>
            <wp:positionH relativeFrom="margin">
              <wp:posOffset>-30480</wp:posOffset>
            </wp:positionH>
            <wp:positionV relativeFrom="margin">
              <wp:posOffset>2003425</wp:posOffset>
            </wp:positionV>
            <wp:extent cx="2225040" cy="2042160"/>
            <wp:effectExtent l="0" t="0" r="3810" b="0"/>
            <wp:wrapSquare wrapText="bothSides"/>
            <wp:docPr id="3" name="Picture 3" descr="Karta Bjelovarsko-bilogorske županije - Karta Hrvat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 Bjelovarsko-bilogorske županije - Karta Hrvatsk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5040" cy="2042160"/>
                    </a:xfrm>
                    <a:prstGeom prst="rect">
                      <a:avLst/>
                    </a:prstGeom>
                    <a:noFill/>
                    <a:ln>
                      <a:noFill/>
                    </a:ln>
                  </pic:spPr>
                </pic:pic>
              </a:graphicData>
            </a:graphic>
          </wp:anchor>
        </w:drawing>
      </w:r>
      <w:r w:rsidR="00981454" w:rsidRPr="00B57DA8">
        <w:rPr>
          <w:rFonts w:ascii="Times New Roman" w:hAnsi="Times New Roman" w:cs="Times New Roman"/>
          <w:sz w:val="24"/>
          <w:szCs w:val="24"/>
        </w:rPr>
        <w:t>B</w:t>
      </w:r>
      <w:r w:rsidR="00A35136" w:rsidRPr="00B57DA8">
        <w:rPr>
          <w:rFonts w:ascii="Times New Roman" w:hAnsi="Times New Roman" w:cs="Times New Roman"/>
          <w:sz w:val="24"/>
          <w:szCs w:val="24"/>
        </w:rPr>
        <w:t>jelovarsko–bilogorska županija nalazi se na sjeverozapadu Hrvatske te zauzima površinu od 2.652 km</w:t>
      </w:r>
      <w:r w:rsidR="00A35136" w:rsidRPr="00B57DA8">
        <w:rPr>
          <w:rFonts w:ascii="Times New Roman" w:hAnsi="Times New Roman" w:cs="Times New Roman"/>
          <w:sz w:val="24"/>
          <w:szCs w:val="24"/>
          <w:vertAlign w:val="superscript"/>
        </w:rPr>
        <w:t xml:space="preserve">2 </w:t>
      </w:r>
      <w:r w:rsidR="00A35136" w:rsidRPr="00B57DA8">
        <w:rPr>
          <w:rFonts w:ascii="Times New Roman" w:hAnsi="Times New Roman" w:cs="Times New Roman"/>
          <w:sz w:val="24"/>
          <w:szCs w:val="24"/>
        </w:rPr>
        <w:t xml:space="preserve">, odnosno 3,03% ukupne površine Hrvatske. Broj stanovnika Županije prema posljednjim podacima iznosi </w:t>
      </w:r>
      <w:r w:rsidR="00F6369B" w:rsidRPr="00B57DA8">
        <w:rPr>
          <w:rFonts w:ascii="Times New Roman" w:hAnsi="Times New Roman" w:cs="Times New Roman"/>
          <w:sz w:val="24"/>
          <w:szCs w:val="24"/>
        </w:rPr>
        <w:t xml:space="preserve">102,295 </w:t>
      </w:r>
      <w:r w:rsidR="00031886" w:rsidRPr="00B57DA8">
        <w:rPr>
          <w:rFonts w:ascii="Times New Roman" w:hAnsi="Times New Roman" w:cs="Times New Roman"/>
          <w:sz w:val="24"/>
          <w:szCs w:val="24"/>
        </w:rPr>
        <w:t>(20</w:t>
      </w:r>
      <w:r w:rsidR="00F6369B" w:rsidRPr="00B57DA8">
        <w:rPr>
          <w:rFonts w:ascii="Times New Roman" w:hAnsi="Times New Roman" w:cs="Times New Roman"/>
          <w:sz w:val="24"/>
          <w:szCs w:val="24"/>
        </w:rPr>
        <w:t>21</w:t>
      </w:r>
      <w:r w:rsidR="00031886" w:rsidRPr="00B57DA8">
        <w:rPr>
          <w:rFonts w:ascii="Times New Roman" w:hAnsi="Times New Roman" w:cs="Times New Roman"/>
          <w:sz w:val="24"/>
          <w:szCs w:val="24"/>
        </w:rPr>
        <w:t xml:space="preserve">.) </w:t>
      </w:r>
      <w:r w:rsidR="00A35136" w:rsidRPr="00B57DA8">
        <w:rPr>
          <w:rFonts w:ascii="Times New Roman" w:hAnsi="Times New Roman" w:cs="Times New Roman"/>
          <w:sz w:val="24"/>
          <w:szCs w:val="24"/>
        </w:rPr>
        <w:t xml:space="preserve">ili </w:t>
      </w:r>
      <w:r w:rsidR="00F6369B" w:rsidRPr="00B57DA8">
        <w:rPr>
          <w:rFonts w:ascii="Times New Roman" w:hAnsi="Times New Roman" w:cs="Times New Roman"/>
          <w:sz w:val="24"/>
          <w:szCs w:val="24"/>
        </w:rPr>
        <w:t>3</w:t>
      </w:r>
      <w:r w:rsidR="00A35136" w:rsidRPr="00B57DA8">
        <w:rPr>
          <w:rFonts w:ascii="Times New Roman" w:hAnsi="Times New Roman" w:cs="Times New Roman"/>
          <w:sz w:val="24"/>
          <w:szCs w:val="24"/>
        </w:rPr>
        <w:t xml:space="preserve">% ukupnog stanovništva Republike Hrvatske. Županiju čini 5 gradova te 18 općina. Gospodarsko, kulturno i političko središte Županije je grad Bjelovar u kojem se nalaze i brojne institucije. Ostali gradovi Daruvar, Čazma, Garešnica i Grubišno Polje svojim posebnostima i specifičnostima u gospodarskom i društvenom životu daju cjelovitu sliku područja Bjelovarsko – bilogorske županije. </w:t>
      </w:r>
      <w:r w:rsidR="0024581D" w:rsidRPr="00B57DA8">
        <w:rPr>
          <w:rFonts w:ascii="Times New Roman" w:hAnsi="Times New Roman" w:cs="Times New Roman"/>
          <w:sz w:val="24"/>
          <w:szCs w:val="24"/>
        </w:rPr>
        <w:t>U</w:t>
      </w:r>
      <w:r w:rsidR="00A35136" w:rsidRPr="00B57DA8">
        <w:rPr>
          <w:rFonts w:ascii="Times New Roman" w:hAnsi="Times New Roman" w:cs="Times New Roman"/>
          <w:sz w:val="24"/>
          <w:szCs w:val="24"/>
        </w:rPr>
        <w:t xml:space="preserve"> </w:t>
      </w:r>
      <w:r w:rsidR="0024581D" w:rsidRPr="00B57DA8">
        <w:rPr>
          <w:rFonts w:ascii="Times New Roman" w:hAnsi="Times New Roman" w:cs="Times New Roman"/>
          <w:sz w:val="24"/>
          <w:szCs w:val="24"/>
        </w:rPr>
        <w:t>Županiji</w:t>
      </w:r>
      <w:r w:rsidR="00A35136" w:rsidRPr="00B57DA8">
        <w:rPr>
          <w:rFonts w:ascii="Times New Roman" w:hAnsi="Times New Roman" w:cs="Times New Roman"/>
          <w:sz w:val="24"/>
          <w:szCs w:val="24"/>
        </w:rPr>
        <w:t xml:space="preserve"> </w:t>
      </w:r>
      <w:r w:rsidR="0024581D" w:rsidRPr="00B57DA8">
        <w:rPr>
          <w:rFonts w:ascii="Times New Roman" w:hAnsi="Times New Roman" w:cs="Times New Roman"/>
          <w:sz w:val="24"/>
          <w:szCs w:val="24"/>
        </w:rPr>
        <w:t>je</w:t>
      </w:r>
      <w:r w:rsidR="00A35136" w:rsidRPr="00B57DA8">
        <w:rPr>
          <w:rFonts w:ascii="Times New Roman" w:hAnsi="Times New Roman" w:cs="Times New Roman"/>
          <w:sz w:val="24"/>
          <w:szCs w:val="24"/>
        </w:rPr>
        <w:t xml:space="preserve"> 18 općina u kojima je cilj ojačati gospodarski potencijal i društveni život. Županija posluje u skladu s</w:t>
      </w:r>
      <w:r w:rsidR="0024581D" w:rsidRPr="00B57DA8">
        <w:rPr>
          <w:rFonts w:ascii="Times New Roman" w:hAnsi="Times New Roman" w:cs="Times New Roman"/>
          <w:sz w:val="24"/>
          <w:szCs w:val="24"/>
        </w:rPr>
        <w:t>a</w:t>
      </w:r>
      <w:r w:rsidR="00A35136" w:rsidRPr="00B57DA8">
        <w:rPr>
          <w:rFonts w:ascii="Times New Roman" w:hAnsi="Times New Roman" w:cs="Times New Roman"/>
          <w:sz w:val="24"/>
          <w:szCs w:val="24"/>
        </w:rPr>
        <w:t xml:space="preserve"> </w:t>
      </w:r>
      <w:r w:rsidR="00E652B4" w:rsidRPr="00E652B4">
        <w:rPr>
          <w:rFonts w:ascii="Times New Roman" w:hAnsi="Times New Roman" w:cs="Times New Roman"/>
          <w:sz w:val="24"/>
          <w:szCs w:val="24"/>
        </w:rPr>
        <w:t>Planom razvoja Bjelovarsko – bilogorske županije 2022-2027. i Provedbenim programom Bjelovarsko – bilogorske županije za razdoblje 2021-2025</w:t>
      </w:r>
      <w:r w:rsidR="00A35136" w:rsidRPr="00B57DA8">
        <w:rPr>
          <w:rFonts w:ascii="Times New Roman" w:hAnsi="Times New Roman" w:cs="Times New Roman"/>
          <w:sz w:val="24"/>
          <w:szCs w:val="24"/>
        </w:rPr>
        <w:t>. Određivanje i pripremanje proračunskih sredstava ovisi o tome što želimo ostvariti u proračunskoj godini, ciljanoj vrijednosti te aktivnostima koje moramo provesti sukladno ograničenim resursima u određenoj godini te dugoročnim planovima i projektima. Proračun je temeljni financijski dokument kojim se utvrđuju programi, projekti i aktivnosti koji se pokreću sa svrhom ostvarenja ciljeva za sljedeće razdoblje.</w:t>
      </w:r>
    </w:p>
    <w:p w:rsidR="000F2A53" w:rsidRDefault="000F2A53" w:rsidP="00B57DA8">
      <w:pPr>
        <w:spacing w:line="360" w:lineRule="auto"/>
        <w:jc w:val="both"/>
        <w:rPr>
          <w:rFonts w:ascii="Times New Roman" w:hAnsi="Times New Roman" w:cs="Times New Roman"/>
          <w:sz w:val="24"/>
          <w:szCs w:val="24"/>
        </w:rPr>
      </w:pPr>
    </w:p>
    <w:p w:rsidR="000F2A53" w:rsidRDefault="000F2A53" w:rsidP="00B57DA8">
      <w:pPr>
        <w:spacing w:line="360" w:lineRule="auto"/>
        <w:jc w:val="both"/>
        <w:rPr>
          <w:rFonts w:ascii="Times New Roman" w:hAnsi="Times New Roman" w:cs="Times New Roman"/>
          <w:sz w:val="24"/>
          <w:szCs w:val="24"/>
        </w:rPr>
      </w:pPr>
    </w:p>
    <w:p w:rsidR="000F2A53" w:rsidRDefault="000F2A53" w:rsidP="00B57DA8">
      <w:pPr>
        <w:spacing w:line="360" w:lineRule="auto"/>
        <w:jc w:val="both"/>
        <w:rPr>
          <w:rFonts w:ascii="Times New Roman" w:hAnsi="Times New Roman" w:cs="Times New Roman"/>
          <w:sz w:val="24"/>
          <w:szCs w:val="24"/>
        </w:rPr>
      </w:pPr>
    </w:p>
    <w:p w:rsidR="000F2A53" w:rsidRDefault="000F2A53" w:rsidP="00B57DA8">
      <w:pPr>
        <w:spacing w:line="360" w:lineRule="auto"/>
        <w:jc w:val="both"/>
        <w:rPr>
          <w:rFonts w:ascii="Times New Roman" w:hAnsi="Times New Roman" w:cs="Times New Roman"/>
          <w:sz w:val="24"/>
          <w:szCs w:val="24"/>
        </w:rPr>
      </w:pPr>
    </w:p>
    <w:p w:rsidR="00732E6E" w:rsidRDefault="00732E6E" w:rsidP="00B57DA8">
      <w:pPr>
        <w:spacing w:line="360" w:lineRule="auto"/>
        <w:jc w:val="both"/>
        <w:rPr>
          <w:rFonts w:ascii="Times New Roman" w:hAnsi="Times New Roman" w:cs="Times New Roman"/>
          <w:sz w:val="24"/>
          <w:szCs w:val="24"/>
        </w:rPr>
      </w:pPr>
    </w:p>
    <w:p w:rsidR="00A229F7" w:rsidRPr="00B57DA8" w:rsidRDefault="0060442C" w:rsidP="00B57DA8">
      <w:pPr>
        <w:spacing w:line="360" w:lineRule="auto"/>
        <w:jc w:val="both"/>
        <w:rPr>
          <w:rFonts w:ascii="Times New Roman" w:hAnsi="Times New Roman" w:cs="Times New Roman"/>
          <w:sz w:val="24"/>
          <w:szCs w:val="24"/>
        </w:rPr>
      </w:pPr>
      <w:r w:rsidRPr="00B57DA8">
        <w:rPr>
          <w:rFonts w:ascii="Times New Roman" w:hAnsi="Times New Roman" w:cs="Times New Roman"/>
          <w:sz w:val="24"/>
          <w:szCs w:val="24"/>
        </w:rPr>
        <w:t xml:space="preserve">Organizacijska struktura po upravnim odjelima : </w:t>
      </w:r>
    </w:p>
    <w:p w:rsidR="0060442C" w:rsidRPr="00B57DA8" w:rsidRDefault="00911D75" w:rsidP="0009336E">
      <w:pPr>
        <w:pStyle w:val="ListParagraph"/>
        <w:numPr>
          <w:ilvl w:val="0"/>
          <w:numId w:val="4"/>
        </w:numPr>
        <w:spacing w:line="360" w:lineRule="auto"/>
        <w:jc w:val="both"/>
        <w:rPr>
          <w:rFonts w:ascii="Times New Roman" w:hAnsi="Times New Roman" w:cs="Times New Roman"/>
          <w:sz w:val="24"/>
          <w:szCs w:val="24"/>
        </w:rPr>
      </w:pPr>
      <w:r w:rsidRPr="00B57DA8">
        <w:rPr>
          <w:rFonts w:ascii="Times New Roman" w:hAnsi="Times New Roman" w:cs="Times New Roman"/>
          <w:sz w:val="24"/>
          <w:szCs w:val="24"/>
        </w:rPr>
        <w:t>Služba ureda župana</w:t>
      </w:r>
    </w:p>
    <w:p w:rsidR="0060442C" w:rsidRPr="00B57DA8" w:rsidRDefault="00911D75" w:rsidP="0009336E">
      <w:pPr>
        <w:pStyle w:val="ListParagraph"/>
        <w:numPr>
          <w:ilvl w:val="0"/>
          <w:numId w:val="4"/>
        </w:numPr>
        <w:spacing w:line="360" w:lineRule="auto"/>
        <w:jc w:val="both"/>
        <w:rPr>
          <w:rFonts w:ascii="Times New Roman" w:hAnsi="Times New Roman" w:cs="Times New Roman"/>
          <w:sz w:val="24"/>
          <w:szCs w:val="24"/>
        </w:rPr>
      </w:pPr>
      <w:r w:rsidRPr="00B57DA8">
        <w:rPr>
          <w:rFonts w:ascii="Times New Roman" w:hAnsi="Times New Roman" w:cs="Times New Roman"/>
          <w:sz w:val="24"/>
          <w:szCs w:val="24"/>
        </w:rPr>
        <w:t>UO za pravne i zajedničke poslove</w:t>
      </w:r>
    </w:p>
    <w:p w:rsidR="0060442C" w:rsidRPr="00B57DA8" w:rsidRDefault="0060442C" w:rsidP="0009336E">
      <w:pPr>
        <w:pStyle w:val="ListParagraph"/>
        <w:numPr>
          <w:ilvl w:val="0"/>
          <w:numId w:val="4"/>
        </w:numPr>
        <w:spacing w:line="360" w:lineRule="auto"/>
        <w:jc w:val="both"/>
        <w:rPr>
          <w:rFonts w:ascii="Times New Roman" w:hAnsi="Times New Roman" w:cs="Times New Roman"/>
          <w:sz w:val="24"/>
          <w:szCs w:val="24"/>
        </w:rPr>
      </w:pPr>
      <w:r w:rsidRPr="00B57DA8">
        <w:rPr>
          <w:rFonts w:ascii="Times New Roman" w:hAnsi="Times New Roman" w:cs="Times New Roman"/>
          <w:sz w:val="24"/>
          <w:szCs w:val="24"/>
        </w:rPr>
        <w:t xml:space="preserve">UO za </w:t>
      </w:r>
      <w:r w:rsidR="00911D75" w:rsidRPr="00B57DA8">
        <w:rPr>
          <w:rFonts w:ascii="Times New Roman" w:hAnsi="Times New Roman" w:cs="Times New Roman"/>
          <w:sz w:val="24"/>
          <w:szCs w:val="24"/>
        </w:rPr>
        <w:t>financije</w:t>
      </w:r>
    </w:p>
    <w:p w:rsidR="0060442C" w:rsidRPr="00B57DA8" w:rsidRDefault="0060442C" w:rsidP="0009336E">
      <w:pPr>
        <w:pStyle w:val="ListParagraph"/>
        <w:numPr>
          <w:ilvl w:val="0"/>
          <w:numId w:val="4"/>
        </w:numPr>
        <w:spacing w:line="360" w:lineRule="auto"/>
        <w:jc w:val="both"/>
        <w:rPr>
          <w:rFonts w:ascii="Times New Roman" w:hAnsi="Times New Roman" w:cs="Times New Roman"/>
          <w:sz w:val="24"/>
          <w:szCs w:val="24"/>
        </w:rPr>
      </w:pPr>
      <w:r w:rsidRPr="00B57DA8">
        <w:rPr>
          <w:rFonts w:ascii="Times New Roman" w:hAnsi="Times New Roman" w:cs="Times New Roman"/>
          <w:sz w:val="24"/>
          <w:szCs w:val="24"/>
        </w:rPr>
        <w:t xml:space="preserve">UO za </w:t>
      </w:r>
      <w:r w:rsidR="00911D75" w:rsidRPr="00B57DA8">
        <w:rPr>
          <w:rFonts w:ascii="Times New Roman" w:hAnsi="Times New Roman" w:cs="Times New Roman"/>
          <w:sz w:val="24"/>
          <w:szCs w:val="24"/>
        </w:rPr>
        <w:t>gospodarski razvoj i komunalne djelatnosti</w:t>
      </w:r>
      <w:r w:rsidRPr="00B57DA8">
        <w:rPr>
          <w:rFonts w:ascii="Times New Roman" w:hAnsi="Times New Roman" w:cs="Times New Roman"/>
          <w:sz w:val="24"/>
          <w:szCs w:val="24"/>
        </w:rPr>
        <w:t xml:space="preserve"> </w:t>
      </w:r>
    </w:p>
    <w:p w:rsidR="0060442C" w:rsidRPr="00B57DA8" w:rsidRDefault="0060442C" w:rsidP="0009336E">
      <w:pPr>
        <w:pStyle w:val="ListParagraph"/>
        <w:numPr>
          <w:ilvl w:val="0"/>
          <w:numId w:val="4"/>
        </w:numPr>
        <w:spacing w:line="360" w:lineRule="auto"/>
        <w:jc w:val="both"/>
        <w:rPr>
          <w:rFonts w:ascii="Times New Roman" w:hAnsi="Times New Roman" w:cs="Times New Roman"/>
          <w:sz w:val="24"/>
          <w:szCs w:val="24"/>
        </w:rPr>
      </w:pPr>
      <w:r w:rsidRPr="00B57DA8">
        <w:rPr>
          <w:rFonts w:ascii="Times New Roman" w:hAnsi="Times New Roman" w:cs="Times New Roman"/>
          <w:sz w:val="24"/>
          <w:szCs w:val="24"/>
        </w:rPr>
        <w:t xml:space="preserve">UO za </w:t>
      </w:r>
      <w:r w:rsidR="00911D75" w:rsidRPr="00B57DA8">
        <w:rPr>
          <w:rFonts w:ascii="Times New Roman" w:hAnsi="Times New Roman" w:cs="Times New Roman"/>
          <w:sz w:val="24"/>
          <w:szCs w:val="24"/>
        </w:rPr>
        <w:t>prostorno uređenje, gradnju, zaštitu okoliša i zaštitu prirode</w:t>
      </w:r>
    </w:p>
    <w:p w:rsidR="0060442C" w:rsidRPr="00B57DA8" w:rsidRDefault="0060442C" w:rsidP="0009336E">
      <w:pPr>
        <w:pStyle w:val="ListParagraph"/>
        <w:numPr>
          <w:ilvl w:val="0"/>
          <w:numId w:val="4"/>
        </w:numPr>
        <w:spacing w:line="360" w:lineRule="auto"/>
        <w:jc w:val="both"/>
        <w:rPr>
          <w:rFonts w:ascii="Times New Roman" w:hAnsi="Times New Roman" w:cs="Times New Roman"/>
          <w:sz w:val="24"/>
          <w:szCs w:val="24"/>
        </w:rPr>
      </w:pPr>
      <w:r w:rsidRPr="00B57DA8">
        <w:rPr>
          <w:rFonts w:ascii="Times New Roman" w:hAnsi="Times New Roman" w:cs="Times New Roman"/>
          <w:sz w:val="24"/>
          <w:szCs w:val="24"/>
        </w:rPr>
        <w:t>UO za poljoprivredu</w:t>
      </w:r>
    </w:p>
    <w:p w:rsidR="00AB67F3" w:rsidRPr="00B57DA8" w:rsidRDefault="00AB67F3" w:rsidP="0009336E">
      <w:pPr>
        <w:pStyle w:val="ListParagraph"/>
        <w:numPr>
          <w:ilvl w:val="0"/>
          <w:numId w:val="4"/>
        </w:numPr>
        <w:spacing w:line="360" w:lineRule="auto"/>
        <w:jc w:val="both"/>
        <w:rPr>
          <w:rFonts w:ascii="Times New Roman" w:hAnsi="Times New Roman" w:cs="Times New Roman"/>
          <w:sz w:val="24"/>
          <w:szCs w:val="24"/>
        </w:rPr>
      </w:pPr>
      <w:r w:rsidRPr="00B57DA8">
        <w:rPr>
          <w:rFonts w:ascii="Times New Roman" w:hAnsi="Times New Roman" w:cs="Times New Roman"/>
          <w:sz w:val="24"/>
          <w:szCs w:val="24"/>
        </w:rPr>
        <w:t xml:space="preserve">UO za </w:t>
      </w:r>
      <w:r w:rsidR="00911D75" w:rsidRPr="00B57DA8">
        <w:rPr>
          <w:rFonts w:ascii="Times New Roman" w:hAnsi="Times New Roman" w:cs="Times New Roman"/>
          <w:sz w:val="24"/>
          <w:szCs w:val="24"/>
        </w:rPr>
        <w:t>društvene djelatnosti i obrazovanje</w:t>
      </w:r>
    </w:p>
    <w:p w:rsidR="00FB7444" w:rsidRPr="00B57DA8" w:rsidRDefault="00911D75" w:rsidP="0009336E">
      <w:pPr>
        <w:pStyle w:val="ListParagraph"/>
        <w:numPr>
          <w:ilvl w:val="0"/>
          <w:numId w:val="4"/>
        </w:numPr>
        <w:spacing w:line="360" w:lineRule="auto"/>
        <w:jc w:val="both"/>
        <w:rPr>
          <w:rFonts w:ascii="Times New Roman" w:hAnsi="Times New Roman" w:cs="Times New Roman"/>
          <w:sz w:val="24"/>
          <w:szCs w:val="24"/>
        </w:rPr>
      </w:pPr>
      <w:r w:rsidRPr="00B57DA8">
        <w:rPr>
          <w:rFonts w:ascii="Times New Roman" w:hAnsi="Times New Roman" w:cs="Times New Roman"/>
          <w:sz w:val="24"/>
          <w:szCs w:val="24"/>
        </w:rPr>
        <w:t>UO za zdravstvo, demografiju i mlade</w:t>
      </w:r>
    </w:p>
    <w:p w:rsidR="008C02F8" w:rsidRPr="00B57DA8" w:rsidRDefault="008C02F8" w:rsidP="0009336E">
      <w:pPr>
        <w:pStyle w:val="ListParagraph"/>
        <w:numPr>
          <w:ilvl w:val="0"/>
          <w:numId w:val="4"/>
        </w:numPr>
        <w:spacing w:line="360" w:lineRule="auto"/>
        <w:jc w:val="both"/>
        <w:rPr>
          <w:rFonts w:ascii="Times New Roman" w:hAnsi="Times New Roman" w:cs="Times New Roman"/>
          <w:sz w:val="24"/>
          <w:szCs w:val="24"/>
        </w:rPr>
      </w:pPr>
      <w:r w:rsidRPr="00B57DA8">
        <w:rPr>
          <w:rFonts w:ascii="Times New Roman" w:hAnsi="Times New Roman" w:cs="Times New Roman"/>
          <w:sz w:val="24"/>
          <w:szCs w:val="24"/>
        </w:rPr>
        <w:t xml:space="preserve">UO za </w:t>
      </w:r>
      <w:r w:rsidR="00911D75" w:rsidRPr="00B57DA8">
        <w:rPr>
          <w:rFonts w:ascii="Times New Roman" w:hAnsi="Times New Roman" w:cs="Times New Roman"/>
          <w:sz w:val="24"/>
          <w:szCs w:val="24"/>
        </w:rPr>
        <w:t>poslove Državne uprave</w:t>
      </w:r>
    </w:p>
    <w:p w:rsidR="00981454" w:rsidRDefault="00093904" w:rsidP="0009336E">
      <w:pPr>
        <w:pStyle w:val="ListParagraph"/>
        <w:numPr>
          <w:ilvl w:val="0"/>
          <w:numId w:val="4"/>
        </w:numPr>
        <w:spacing w:line="360" w:lineRule="auto"/>
        <w:rPr>
          <w:rFonts w:ascii="Times New Roman" w:hAnsi="Times New Roman" w:cs="Times New Roman"/>
          <w:sz w:val="24"/>
          <w:szCs w:val="24"/>
        </w:rPr>
      </w:pPr>
      <w:r w:rsidRPr="00B57DA8">
        <w:rPr>
          <w:rFonts w:ascii="Times New Roman" w:hAnsi="Times New Roman" w:cs="Times New Roman"/>
          <w:sz w:val="24"/>
          <w:szCs w:val="24"/>
        </w:rPr>
        <w:t xml:space="preserve">Služba za unutarnju reviziju </w:t>
      </w:r>
    </w:p>
    <w:p w:rsidR="000F2A53" w:rsidRPr="000F2A53" w:rsidRDefault="000F2A53" w:rsidP="00EE2212">
      <w:pPr>
        <w:pStyle w:val="ListParagraph"/>
        <w:spacing w:line="360" w:lineRule="auto"/>
        <w:ind w:left="1353"/>
        <w:rPr>
          <w:rFonts w:ascii="Times New Roman" w:hAnsi="Times New Roman" w:cs="Times New Roman"/>
          <w:sz w:val="24"/>
          <w:szCs w:val="24"/>
        </w:rPr>
      </w:pPr>
    </w:p>
    <w:p w:rsidR="00AB16AC" w:rsidRPr="00B57DA8" w:rsidRDefault="00AB16AC" w:rsidP="00B57DA8">
      <w:pPr>
        <w:spacing w:line="360" w:lineRule="auto"/>
        <w:jc w:val="center"/>
        <w:rPr>
          <w:rFonts w:ascii="Times New Roman" w:hAnsi="Times New Roman" w:cs="Times New Roman"/>
          <w:b/>
          <w:i/>
          <w:sz w:val="24"/>
          <w:szCs w:val="24"/>
        </w:rPr>
      </w:pPr>
      <w:r w:rsidRPr="00B57DA8">
        <w:rPr>
          <w:rFonts w:ascii="Times New Roman" w:hAnsi="Times New Roman" w:cs="Times New Roman"/>
          <w:b/>
          <w:i/>
          <w:sz w:val="24"/>
          <w:szCs w:val="24"/>
        </w:rPr>
        <w:t>Definicija Proračuna</w:t>
      </w:r>
    </w:p>
    <w:p w:rsidR="00EC7253" w:rsidRPr="00B57DA8" w:rsidRDefault="00EE2212" w:rsidP="00EE2212">
      <w:pPr>
        <w:spacing w:line="360" w:lineRule="auto"/>
        <w:ind w:firstLine="708"/>
        <w:jc w:val="both"/>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138F9868" wp14:editId="6C32A34C">
            <wp:simplePos x="0" y="0"/>
            <wp:positionH relativeFrom="margin">
              <wp:posOffset>3843655</wp:posOffset>
            </wp:positionH>
            <wp:positionV relativeFrom="margin">
              <wp:posOffset>4062095</wp:posOffset>
            </wp:positionV>
            <wp:extent cx="1829435" cy="942975"/>
            <wp:effectExtent l="0" t="0" r="0" b="9525"/>
            <wp:wrapSquare wrapText="bothSides"/>
            <wp:docPr id="6" name="Picture 6" descr="How To Create A Marketing Budget | Sprout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eate A Marketing Budget | Sprout Soci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943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DD2" w:rsidRPr="00B57DA8">
        <w:rPr>
          <w:rFonts w:ascii="Times New Roman" w:hAnsi="Times New Roman" w:cs="Times New Roman"/>
          <w:sz w:val="24"/>
          <w:szCs w:val="24"/>
        </w:rPr>
        <w:t>Proračun je plan prihoda i rashoda za određeno vremensko razdoblje. Sastoji se od prihoda i primitaka te rashoda i izdataka za sljedeće dvije godine. Proračun je prikaz navedenih stavki u fiskalnoj godini, odnosno razdoblju od 12 mjeseci od početka do kraja godine. Proračun je reguliran Zakonom o proračunu.</w:t>
      </w:r>
    </w:p>
    <w:p w:rsidR="00CA0E28" w:rsidRPr="00B57DA8" w:rsidRDefault="00650DD2" w:rsidP="004217F6">
      <w:pPr>
        <w:ind w:firstLine="708"/>
        <w:jc w:val="both"/>
        <w:rPr>
          <w:rFonts w:ascii="Times New Roman" w:hAnsi="Times New Roman" w:cs="Times New Roman"/>
          <w:sz w:val="24"/>
          <w:szCs w:val="24"/>
        </w:rPr>
      </w:pPr>
      <w:r w:rsidRPr="00B57DA8">
        <w:rPr>
          <w:rFonts w:ascii="Times New Roman" w:hAnsi="Times New Roman" w:cs="Times New Roman"/>
          <w:sz w:val="24"/>
          <w:szCs w:val="24"/>
        </w:rPr>
        <w:t>Načela proračuna kojih se potrebno pridržavati prilikom donošenja proračuna su:</w:t>
      </w:r>
    </w:p>
    <w:p w:rsidR="004340B4" w:rsidRPr="00B57DA8" w:rsidRDefault="007A6267" w:rsidP="0009336E">
      <w:pPr>
        <w:pStyle w:val="ListParagraph"/>
        <w:numPr>
          <w:ilvl w:val="0"/>
          <w:numId w:val="5"/>
        </w:numPr>
        <w:jc w:val="both"/>
        <w:rPr>
          <w:rFonts w:ascii="Times New Roman" w:hAnsi="Times New Roman" w:cs="Times New Roman"/>
          <w:sz w:val="24"/>
          <w:szCs w:val="24"/>
        </w:rPr>
      </w:pPr>
      <w:r w:rsidRPr="00B57DA8">
        <w:rPr>
          <w:rFonts w:ascii="Times New Roman" w:hAnsi="Times New Roman" w:cs="Times New Roman"/>
          <w:sz w:val="24"/>
          <w:szCs w:val="24"/>
        </w:rPr>
        <w:t>načelo jedinstva i točnosti</w:t>
      </w:r>
    </w:p>
    <w:p w:rsidR="00F0754C" w:rsidRPr="00B57DA8" w:rsidRDefault="00F0754C" w:rsidP="0009336E">
      <w:pPr>
        <w:pStyle w:val="ListParagraph"/>
        <w:numPr>
          <w:ilvl w:val="0"/>
          <w:numId w:val="5"/>
        </w:numPr>
        <w:jc w:val="both"/>
        <w:rPr>
          <w:rFonts w:ascii="Times New Roman" w:hAnsi="Times New Roman" w:cs="Times New Roman"/>
          <w:sz w:val="24"/>
          <w:szCs w:val="24"/>
        </w:rPr>
      </w:pPr>
      <w:r w:rsidRPr="00B57DA8">
        <w:rPr>
          <w:rFonts w:ascii="Times New Roman" w:hAnsi="Times New Roman" w:cs="Times New Roman"/>
          <w:sz w:val="24"/>
          <w:szCs w:val="24"/>
        </w:rPr>
        <w:t>načelo proračunske godine</w:t>
      </w:r>
    </w:p>
    <w:p w:rsidR="00F0754C" w:rsidRPr="00B57DA8" w:rsidRDefault="00F0754C" w:rsidP="0009336E">
      <w:pPr>
        <w:pStyle w:val="ListParagraph"/>
        <w:numPr>
          <w:ilvl w:val="0"/>
          <w:numId w:val="5"/>
        </w:numPr>
        <w:jc w:val="both"/>
        <w:rPr>
          <w:rFonts w:ascii="Times New Roman" w:hAnsi="Times New Roman" w:cs="Times New Roman"/>
          <w:sz w:val="24"/>
          <w:szCs w:val="24"/>
        </w:rPr>
      </w:pPr>
      <w:r w:rsidRPr="00B57DA8">
        <w:rPr>
          <w:rFonts w:ascii="Times New Roman" w:hAnsi="Times New Roman" w:cs="Times New Roman"/>
          <w:sz w:val="24"/>
          <w:szCs w:val="24"/>
        </w:rPr>
        <w:t>načelo višegodišnjeg planiranja</w:t>
      </w:r>
    </w:p>
    <w:p w:rsidR="004340B4" w:rsidRPr="00B57DA8" w:rsidRDefault="007A6267" w:rsidP="0009336E">
      <w:pPr>
        <w:pStyle w:val="ListParagraph"/>
        <w:numPr>
          <w:ilvl w:val="0"/>
          <w:numId w:val="5"/>
        </w:numPr>
        <w:jc w:val="both"/>
        <w:rPr>
          <w:rFonts w:ascii="Times New Roman" w:hAnsi="Times New Roman" w:cs="Times New Roman"/>
          <w:sz w:val="24"/>
          <w:szCs w:val="24"/>
        </w:rPr>
      </w:pPr>
      <w:r w:rsidRPr="00B57DA8">
        <w:rPr>
          <w:rFonts w:ascii="Times New Roman" w:hAnsi="Times New Roman" w:cs="Times New Roman"/>
          <w:sz w:val="24"/>
          <w:szCs w:val="24"/>
        </w:rPr>
        <w:t xml:space="preserve">načelo uravnoteženosti                   </w:t>
      </w:r>
    </w:p>
    <w:p w:rsidR="00F0754C" w:rsidRPr="00B57DA8" w:rsidRDefault="007A6267" w:rsidP="0009336E">
      <w:pPr>
        <w:pStyle w:val="ListParagraph"/>
        <w:numPr>
          <w:ilvl w:val="0"/>
          <w:numId w:val="5"/>
        </w:numPr>
        <w:jc w:val="both"/>
        <w:rPr>
          <w:rFonts w:ascii="Times New Roman" w:hAnsi="Times New Roman" w:cs="Times New Roman"/>
          <w:sz w:val="24"/>
          <w:szCs w:val="24"/>
        </w:rPr>
      </w:pPr>
      <w:r w:rsidRPr="00B57DA8">
        <w:rPr>
          <w:rFonts w:ascii="Times New Roman" w:hAnsi="Times New Roman" w:cs="Times New Roman"/>
          <w:sz w:val="24"/>
          <w:szCs w:val="24"/>
        </w:rPr>
        <w:t>načelo obračunske jedinice</w:t>
      </w:r>
      <w:r w:rsidR="00F0754C" w:rsidRPr="00B57DA8">
        <w:rPr>
          <w:rFonts w:ascii="Times New Roman" w:hAnsi="Times New Roman" w:cs="Times New Roman"/>
          <w:sz w:val="24"/>
          <w:szCs w:val="24"/>
        </w:rPr>
        <w:t xml:space="preserve"> </w:t>
      </w:r>
    </w:p>
    <w:p w:rsidR="00F0754C" w:rsidRPr="00B57DA8" w:rsidRDefault="00F0754C" w:rsidP="0009336E">
      <w:pPr>
        <w:pStyle w:val="ListParagraph"/>
        <w:numPr>
          <w:ilvl w:val="0"/>
          <w:numId w:val="5"/>
        </w:numPr>
        <w:jc w:val="both"/>
        <w:rPr>
          <w:rFonts w:ascii="Times New Roman" w:hAnsi="Times New Roman" w:cs="Times New Roman"/>
          <w:sz w:val="24"/>
          <w:szCs w:val="24"/>
        </w:rPr>
      </w:pPr>
      <w:r w:rsidRPr="00B57DA8">
        <w:rPr>
          <w:rFonts w:ascii="Times New Roman" w:hAnsi="Times New Roman" w:cs="Times New Roman"/>
          <w:sz w:val="24"/>
          <w:szCs w:val="24"/>
        </w:rPr>
        <w:t xml:space="preserve">načelo univerzalnosti </w:t>
      </w:r>
    </w:p>
    <w:p w:rsidR="00F0754C" w:rsidRPr="00B57DA8" w:rsidRDefault="00F0754C" w:rsidP="0009336E">
      <w:pPr>
        <w:pStyle w:val="ListParagraph"/>
        <w:numPr>
          <w:ilvl w:val="0"/>
          <w:numId w:val="5"/>
        </w:numPr>
        <w:jc w:val="both"/>
        <w:rPr>
          <w:rFonts w:ascii="Times New Roman" w:hAnsi="Times New Roman" w:cs="Times New Roman"/>
          <w:sz w:val="24"/>
          <w:szCs w:val="24"/>
        </w:rPr>
      </w:pPr>
      <w:r w:rsidRPr="00B57DA8">
        <w:rPr>
          <w:rFonts w:ascii="Times New Roman" w:hAnsi="Times New Roman" w:cs="Times New Roman"/>
          <w:sz w:val="24"/>
          <w:szCs w:val="24"/>
        </w:rPr>
        <w:t>načelo specifikacije</w:t>
      </w:r>
    </w:p>
    <w:p w:rsidR="00F0754C" w:rsidRPr="00B57DA8" w:rsidRDefault="00F0754C" w:rsidP="0009336E">
      <w:pPr>
        <w:pStyle w:val="ListParagraph"/>
        <w:numPr>
          <w:ilvl w:val="0"/>
          <w:numId w:val="5"/>
        </w:numPr>
        <w:jc w:val="both"/>
        <w:rPr>
          <w:rFonts w:ascii="Times New Roman" w:hAnsi="Times New Roman" w:cs="Times New Roman"/>
          <w:sz w:val="24"/>
          <w:szCs w:val="24"/>
        </w:rPr>
      </w:pPr>
      <w:r w:rsidRPr="00B57DA8">
        <w:rPr>
          <w:rFonts w:ascii="Times New Roman" w:hAnsi="Times New Roman" w:cs="Times New Roman"/>
          <w:sz w:val="24"/>
          <w:szCs w:val="24"/>
        </w:rPr>
        <w:t>načelo dobrog financijskog upravljanja</w:t>
      </w:r>
    </w:p>
    <w:p w:rsidR="004340B4" w:rsidRPr="00B57DA8" w:rsidRDefault="004340B4" w:rsidP="0009336E">
      <w:pPr>
        <w:pStyle w:val="ListParagraph"/>
        <w:numPr>
          <w:ilvl w:val="0"/>
          <w:numId w:val="5"/>
        </w:numPr>
        <w:jc w:val="both"/>
        <w:rPr>
          <w:rFonts w:ascii="Times New Roman" w:hAnsi="Times New Roman" w:cs="Times New Roman"/>
          <w:sz w:val="24"/>
          <w:szCs w:val="24"/>
        </w:rPr>
      </w:pPr>
      <w:r w:rsidRPr="00B57DA8">
        <w:rPr>
          <w:rFonts w:ascii="Times New Roman" w:hAnsi="Times New Roman" w:cs="Times New Roman"/>
          <w:sz w:val="24"/>
          <w:szCs w:val="24"/>
        </w:rPr>
        <w:t>načelo transparentnosti</w:t>
      </w:r>
    </w:p>
    <w:p w:rsidR="00580461" w:rsidRPr="00B57DA8" w:rsidRDefault="00580461" w:rsidP="004217F6">
      <w:pPr>
        <w:jc w:val="both"/>
        <w:rPr>
          <w:rFonts w:ascii="Times New Roman" w:hAnsi="Times New Roman" w:cs="Times New Roman"/>
          <w:i/>
          <w:sz w:val="24"/>
          <w:szCs w:val="24"/>
        </w:rPr>
      </w:pPr>
    </w:p>
    <w:p w:rsidR="00EE2212" w:rsidRDefault="00EE2212" w:rsidP="00B54982">
      <w:pPr>
        <w:jc w:val="center"/>
        <w:rPr>
          <w:rFonts w:ascii="Times New Roman" w:hAnsi="Times New Roman" w:cs="Times New Roman"/>
          <w:b/>
          <w:i/>
          <w:sz w:val="24"/>
          <w:szCs w:val="24"/>
        </w:rPr>
      </w:pPr>
    </w:p>
    <w:p w:rsidR="00EE2212" w:rsidRDefault="00EE2212" w:rsidP="00B54982">
      <w:pPr>
        <w:jc w:val="center"/>
        <w:rPr>
          <w:rFonts w:ascii="Times New Roman" w:hAnsi="Times New Roman" w:cs="Times New Roman"/>
          <w:b/>
          <w:i/>
          <w:sz w:val="24"/>
          <w:szCs w:val="24"/>
        </w:rPr>
      </w:pPr>
    </w:p>
    <w:p w:rsidR="00EE2212" w:rsidRDefault="00EE2212" w:rsidP="00B54982">
      <w:pPr>
        <w:jc w:val="center"/>
        <w:rPr>
          <w:rFonts w:ascii="Times New Roman" w:hAnsi="Times New Roman" w:cs="Times New Roman"/>
          <w:b/>
          <w:i/>
          <w:sz w:val="24"/>
          <w:szCs w:val="24"/>
        </w:rPr>
      </w:pPr>
    </w:p>
    <w:p w:rsidR="00991357" w:rsidRPr="00B57DA8" w:rsidRDefault="007E5810" w:rsidP="00B54982">
      <w:pPr>
        <w:jc w:val="center"/>
        <w:rPr>
          <w:rFonts w:ascii="Times New Roman" w:hAnsi="Times New Roman" w:cs="Times New Roman"/>
          <w:b/>
          <w:i/>
          <w:sz w:val="24"/>
          <w:szCs w:val="24"/>
        </w:rPr>
      </w:pPr>
      <w:r w:rsidRPr="00B57DA8">
        <w:rPr>
          <w:rFonts w:ascii="Times New Roman" w:hAnsi="Times New Roman" w:cs="Times New Roman"/>
          <w:b/>
          <w:i/>
          <w:sz w:val="24"/>
          <w:szCs w:val="24"/>
        </w:rPr>
        <w:t>Kako se donosi proračun?</w:t>
      </w:r>
    </w:p>
    <w:p w:rsidR="00093904" w:rsidRPr="00B57DA8" w:rsidRDefault="00BE6CFC" w:rsidP="0009336E">
      <w:pPr>
        <w:pStyle w:val="ListParagraph"/>
        <w:numPr>
          <w:ilvl w:val="0"/>
          <w:numId w:val="6"/>
        </w:numPr>
        <w:jc w:val="both"/>
        <w:rPr>
          <w:rFonts w:ascii="Times New Roman" w:hAnsi="Times New Roman" w:cs="Times New Roman"/>
          <w:sz w:val="24"/>
          <w:szCs w:val="24"/>
        </w:rPr>
      </w:pPr>
      <w:r w:rsidRPr="00B57DA8">
        <w:rPr>
          <w:rFonts w:ascii="Times New Roman" w:hAnsi="Times New Roman" w:cs="Times New Roman"/>
          <w:sz w:val="24"/>
          <w:szCs w:val="24"/>
        </w:rPr>
        <w:t xml:space="preserve">Župan dostavlja </w:t>
      </w:r>
      <w:r w:rsidR="00093904" w:rsidRPr="00B57DA8">
        <w:rPr>
          <w:rFonts w:ascii="Times New Roman" w:hAnsi="Times New Roman" w:cs="Times New Roman"/>
          <w:sz w:val="24"/>
          <w:szCs w:val="24"/>
        </w:rPr>
        <w:t>P</w:t>
      </w:r>
      <w:r w:rsidRPr="00B57DA8">
        <w:rPr>
          <w:rFonts w:ascii="Times New Roman" w:hAnsi="Times New Roman" w:cs="Times New Roman"/>
          <w:sz w:val="24"/>
          <w:szCs w:val="24"/>
        </w:rPr>
        <w:t>rijedlog proračuna predstavničkom tijelu najkasnije do 15. studenog tekuće godine</w:t>
      </w:r>
      <w:r w:rsidR="007E5810" w:rsidRPr="00B57DA8">
        <w:rPr>
          <w:rFonts w:ascii="Times New Roman" w:hAnsi="Times New Roman" w:cs="Times New Roman"/>
          <w:sz w:val="24"/>
          <w:szCs w:val="24"/>
        </w:rPr>
        <w:t xml:space="preserve"> za narednu kalendarsku go</w:t>
      </w:r>
      <w:r w:rsidR="00093904" w:rsidRPr="00B57DA8">
        <w:rPr>
          <w:rFonts w:ascii="Times New Roman" w:hAnsi="Times New Roman" w:cs="Times New Roman"/>
          <w:sz w:val="24"/>
          <w:szCs w:val="24"/>
        </w:rPr>
        <w:t>dinu</w:t>
      </w:r>
      <w:r w:rsidR="0024581D" w:rsidRPr="00B57DA8">
        <w:rPr>
          <w:rFonts w:ascii="Times New Roman" w:hAnsi="Times New Roman" w:cs="Times New Roman"/>
          <w:sz w:val="24"/>
          <w:szCs w:val="24"/>
        </w:rPr>
        <w:t>.</w:t>
      </w:r>
    </w:p>
    <w:p w:rsidR="007E5810" w:rsidRPr="00B57DA8" w:rsidRDefault="00093904" w:rsidP="0009336E">
      <w:pPr>
        <w:pStyle w:val="ListParagraph"/>
        <w:numPr>
          <w:ilvl w:val="0"/>
          <w:numId w:val="6"/>
        </w:numPr>
        <w:jc w:val="both"/>
        <w:rPr>
          <w:rFonts w:ascii="Times New Roman" w:hAnsi="Times New Roman" w:cs="Times New Roman"/>
          <w:sz w:val="24"/>
          <w:szCs w:val="24"/>
        </w:rPr>
      </w:pPr>
      <w:r w:rsidRPr="00B57DA8">
        <w:rPr>
          <w:rFonts w:ascii="Times New Roman" w:hAnsi="Times New Roman" w:cs="Times New Roman"/>
        </w:rPr>
        <w:t xml:space="preserve"> </w:t>
      </w:r>
      <w:r w:rsidRPr="00B57DA8">
        <w:rPr>
          <w:rFonts w:ascii="Times New Roman" w:hAnsi="Times New Roman" w:cs="Times New Roman"/>
          <w:sz w:val="24"/>
          <w:szCs w:val="24"/>
        </w:rPr>
        <w:t xml:space="preserve">Županijska skupština Bjelovarsko-bilogorske županije donosi Proračun za narednu  godinu najkasnije do </w:t>
      </w:r>
      <w:r w:rsidR="0024581D" w:rsidRPr="00B57DA8">
        <w:rPr>
          <w:rFonts w:ascii="Times New Roman" w:hAnsi="Times New Roman" w:cs="Times New Roman"/>
          <w:sz w:val="24"/>
          <w:szCs w:val="24"/>
        </w:rPr>
        <w:t>kraja</w:t>
      </w:r>
      <w:r w:rsidRPr="00B57DA8">
        <w:rPr>
          <w:rFonts w:ascii="Times New Roman" w:hAnsi="Times New Roman" w:cs="Times New Roman"/>
          <w:sz w:val="24"/>
          <w:szCs w:val="24"/>
        </w:rPr>
        <w:t xml:space="preserve"> tekuće godine</w:t>
      </w:r>
      <w:r w:rsidR="0024581D" w:rsidRPr="00B57DA8">
        <w:rPr>
          <w:rFonts w:ascii="Times New Roman" w:hAnsi="Times New Roman" w:cs="Times New Roman"/>
          <w:sz w:val="24"/>
          <w:szCs w:val="24"/>
        </w:rPr>
        <w:t>.</w:t>
      </w:r>
      <w:r w:rsidRPr="00B57DA8">
        <w:rPr>
          <w:rFonts w:ascii="Times New Roman" w:hAnsi="Times New Roman" w:cs="Times New Roman"/>
          <w:sz w:val="24"/>
          <w:szCs w:val="24"/>
        </w:rPr>
        <w:t xml:space="preserve"> </w:t>
      </w:r>
    </w:p>
    <w:p w:rsidR="004C3D24" w:rsidRPr="00B57DA8" w:rsidRDefault="0024581D" w:rsidP="0009336E">
      <w:pPr>
        <w:pStyle w:val="ListParagraph"/>
        <w:numPr>
          <w:ilvl w:val="0"/>
          <w:numId w:val="6"/>
        </w:numPr>
        <w:jc w:val="both"/>
        <w:rPr>
          <w:rFonts w:ascii="Times New Roman" w:hAnsi="Times New Roman" w:cs="Times New Roman"/>
          <w:sz w:val="24"/>
          <w:szCs w:val="24"/>
        </w:rPr>
      </w:pPr>
      <w:r w:rsidRPr="00B57DA8">
        <w:rPr>
          <w:rFonts w:ascii="Times New Roman" w:hAnsi="Times New Roman" w:cs="Times New Roman"/>
          <w:sz w:val="24"/>
          <w:szCs w:val="24"/>
        </w:rPr>
        <w:t>Ako se ne usvoji Proračun</w:t>
      </w:r>
      <w:r w:rsidR="007B62F1" w:rsidRPr="00B57DA8">
        <w:rPr>
          <w:rFonts w:ascii="Times New Roman" w:hAnsi="Times New Roman" w:cs="Times New Roman"/>
          <w:sz w:val="24"/>
          <w:szCs w:val="24"/>
        </w:rPr>
        <w:t xml:space="preserve"> </w:t>
      </w:r>
      <w:r w:rsidR="00650DD2" w:rsidRPr="00B57DA8">
        <w:rPr>
          <w:rFonts w:ascii="Times New Roman" w:hAnsi="Times New Roman" w:cs="Times New Roman"/>
          <w:sz w:val="24"/>
          <w:szCs w:val="24"/>
        </w:rPr>
        <w:t>na k</w:t>
      </w:r>
      <w:r w:rsidRPr="00B57DA8">
        <w:rPr>
          <w:rFonts w:ascii="Times New Roman" w:hAnsi="Times New Roman" w:cs="Times New Roman"/>
          <w:sz w:val="24"/>
          <w:szCs w:val="24"/>
        </w:rPr>
        <w:t>raju</w:t>
      </w:r>
      <w:r w:rsidR="007B62F1" w:rsidRPr="00B57DA8">
        <w:rPr>
          <w:rFonts w:ascii="Times New Roman" w:hAnsi="Times New Roman" w:cs="Times New Roman"/>
          <w:sz w:val="24"/>
          <w:szCs w:val="24"/>
        </w:rPr>
        <w:t xml:space="preserve"> tekuće godine za narednu godinu, donosi se od</w:t>
      </w:r>
      <w:r w:rsidR="000B3D27" w:rsidRPr="00B57DA8">
        <w:rPr>
          <w:rFonts w:ascii="Times New Roman" w:hAnsi="Times New Roman" w:cs="Times New Roman"/>
          <w:sz w:val="24"/>
          <w:szCs w:val="24"/>
        </w:rPr>
        <w:t>luka o privremenom financiranju</w:t>
      </w:r>
      <w:r w:rsidRPr="00B57DA8">
        <w:rPr>
          <w:rFonts w:ascii="Times New Roman" w:hAnsi="Times New Roman" w:cs="Times New Roman"/>
          <w:sz w:val="24"/>
          <w:szCs w:val="24"/>
        </w:rPr>
        <w:t>.</w:t>
      </w:r>
    </w:p>
    <w:p w:rsidR="00CA0E28" w:rsidRPr="00B57DA8" w:rsidRDefault="00CA0E28" w:rsidP="00FF3665">
      <w:pPr>
        <w:pStyle w:val="ListParagraph"/>
        <w:ind w:left="1428"/>
        <w:jc w:val="both"/>
        <w:rPr>
          <w:rFonts w:ascii="Times New Roman" w:hAnsi="Times New Roman" w:cs="Times New Roman"/>
          <w:sz w:val="24"/>
          <w:szCs w:val="24"/>
        </w:rPr>
      </w:pPr>
    </w:p>
    <w:p w:rsidR="007E5810" w:rsidRPr="00B57DA8" w:rsidRDefault="004340B4" w:rsidP="00B54982">
      <w:pPr>
        <w:jc w:val="center"/>
        <w:rPr>
          <w:rFonts w:ascii="Times New Roman" w:hAnsi="Times New Roman" w:cs="Times New Roman"/>
          <w:b/>
          <w:i/>
          <w:sz w:val="24"/>
          <w:szCs w:val="24"/>
        </w:rPr>
      </w:pPr>
      <w:r w:rsidRPr="00B57DA8">
        <w:rPr>
          <w:rFonts w:ascii="Times New Roman" w:hAnsi="Times New Roman" w:cs="Times New Roman"/>
          <w:b/>
          <w:i/>
          <w:sz w:val="24"/>
          <w:szCs w:val="24"/>
        </w:rPr>
        <w:t>Struktura Proračuna</w:t>
      </w:r>
    </w:p>
    <w:p w:rsidR="00C34F6C" w:rsidRDefault="00122054" w:rsidP="004217F6">
      <w:pPr>
        <w:jc w:val="both"/>
        <w:rPr>
          <w:rFonts w:ascii="Times New Roman" w:hAnsi="Times New Roman" w:cs="Times New Roman"/>
          <w:sz w:val="24"/>
          <w:szCs w:val="24"/>
        </w:rPr>
      </w:pPr>
      <w:r>
        <w:rPr>
          <w:rFonts w:ascii="Times New Roman" w:hAnsi="Times New Roman" w:cs="Times New Roman"/>
          <w:sz w:val="24"/>
          <w:szCs w:val="24"/>
        </w:rPr>
        <w:tab/>
      </w:r>
      <w:r w:rsidR="00A77FFC" w:rsidRPr="00B57DA8">
        <w:rPr>
          <w:rFonts w:ascii="Times New Roman" w:hAnsi="Times New Roman" w:cs="Times New Roman"/>
          <w:sz w:val="24"/>
          <w:szCs w:val="24"/>
        </w:rPr>
        <w:t>Proračun se sastoji od općeg i posebnog dijela</w:t>
      </w:r>
      <w:r w:rsidR="00093904" w:rsidRPr="00B57DA8">
        <w:rPr>
          <w:rFonts w:ascii="Times New Roman" w:hAnsi="Times New Roman" w:cs="Times New Roman"/>
          <w:sz w:val="24"/>
          <w:szCs w:val="24"/>
        </w:rPr>
        <w:t>,</w:t>
      </w:r>
      <w:r w:rsidR="00A77FFC" w:rsidRPr="00B57DA8">
        <w:rPr>
          <w:rFonts w:ascii="Times New Roman" w:hAnsi="Times New Roman" w:cs="Times New Roman"/>
          <w:sz w:val="24"/>
          <w:szCs w:val="24"/>
        </w:rPr>
        <w:t xml:space="preserve"> </w:t>
      </w:r>
      <w:r w:rsidR="00093904" w:rsidRPr="00B57DA8">
        <w:rPr>
          <w:rFonts w:ascii="Times New Roman" w:hAnsi="Times New Roman" w:cs="Times New Roman"/>
          <w:sz w:val="24"/>
          <w:szCs w:val="24"/>
        </w:rPr>
        <w:t>Provedbenog plana županije te Odluke o izvršavanju Proračuna</w:t>
      </w:r>
      <w:r w:rsidR="00A77FFC" w:rsidRPr="00B57DA8">
        <w:rPr>
          <w:rFonts w:ascii="Times New Roman" w:hAnsi="Times New Roman" w:cs="Times New Roman"/>
          <w:sz w:val="24"/>
          <w:szCs w:val="24"/>
        </w:rPr>
        <w:t xml:space="preserve">. </w:t>
      </w:r>
    </w:p>
    <w:p w:rsidR="00A77FFC" w:rsidRPr="00B57DA8" w:rsidRDefault="00C34F6C" w:rsidP="004217F6">
      <w:pPr>
        <w:jc w:val="both"/>
        <w:rPr>
          <w:rFonts w:ascii="Times New Roman" w:hAnsi="Times New Roman" w:cs="Times New Roman"/>
          <w:sz w:val="24"/>
          <w:szCs w:val="24"/>
        </w:rPr>
      </w:pPr>
      <w:r>
        <w:rPr>
          <w:rFonts w:ascii="Times New Roman" w:hAnsi="Times New Roman" w:cs="Times New Roman"/>
          <w:b/>
          <w:sz w:val="24"/>
          <w:szCs w:val="24"/>
        </w:rPr>
        <w:tab/>
      </w:r>
      <w:r w:rsidR="00A77FFC" w:rsidRPr="00B57DA8">
        <w:rPr>
          <w:rFonts w:ascii="Times New Roman" w:hAnsi="Times New Roman" w:cs="Times New Roman"/>
          <w:b/>
          <w:sz w:val="24"/>
          <w:szCs w:val="24"/>
        </w:rPr>
        <w:t>Opći dio</w:t>
      </w:r>
      <w:r w:rsidR="00A77FFC" w:rsidRPr="00B57DA8">
        <w:rPr>
          <w:rFonts w:ascii="Times New Roman" w:hAnsi="Times New Roman" w:cs="Times New Roman"/>
          <w:sz w:val="24"/>
          <w:szCs w:val="24"/>
        </w:rPr>
        <w:t xml:space="preserve"> </w:t>
      </w:r>
      <w:r w:rsidR="00A77FFC" w:rsidRPr="00B57DA8">
        <w:rPr>
          <w:rFonts w:ascii="Times New Roman" w:hAnsi="Times New Roman" w:cs="Times New Roman"/>
          <w:b/>
          <w:sz w:val="24"/>
          <w:szCs w:val="24"/>
        </w:rPr>
        <w:t>proračuna</w:t>
      </w:r>
      <w:r w:rsidR="00A77FFC" w:rsidRPr="00B57DA8">
        <w:rPr>
          <w:rFonts w:ascii="Times New Roman" w:hAnsi="Times New Roman" w:cs="Times New Roman"/>
          <w:sz w:val="24"/>
          <w:szCs w:val="24"/>
        </w:rPr>
        <w:t xml:space="preserve"> čini račun prihoda i rashoda te račun financiranja, odnosno sastoji se od strukture prihoda i primitaka te rashoda i izdataka po vrstama. </w:t>
      </w:r>
    </w:p>
    <w:p w:rsidR="00A77FFC" w:rsidRPr="00B57DA8" w:rsidRDefault="00122054" w:rsidP="004217F6">
      <w:pPr>
        <w:jc w:val="both"/>
        <w:rPr>
          <w:rFonts w:ascii="Times New Roman" w:hAnsi="Times New Roman" w:cs="Times New Roman"/>
          <w:sz w:val="24"/>
          <w:szCs w:val="24"/>
        </w:rPr>
      </w:pPr>
      <w:r>
        <w:rPr>
          <w:rFonts w:ascii="Times New Roman" w:hAnsi="Times New Roman" w:cs="Times New Roman"/>
          <w:b/>
          <w:sz w:val="24"/>
          <w:szCs w:val="24"/>
        </w:rPr>
        <w:tab/>
      </w:r>
      <w:r w:rsidR="00A77FFC" w:rsidRPr="00B57DA8">
        <w:rPr>
          <w:rFonts w:ascii="Times New Roman" w:hAnsi="Times New Roman" w:cs="Times New Roman"/>
          <w:b/>
          <w:sz w:val="24"/>
          <w:szCs w:val="24"/>
        </w:rPr>
        <w:t>Posebni dio</w:t>
      </w:r>
      <w:r w:rsidR="00A77FFC" w:rsidRPr="00B57DA8">
        <w:rPr>
          <w:rFonts w:ascii="Times New Roman" w:hAnsi="Times New Roman" w:cs="Times New Roman"/>
          <w:sz w:val="24"/>
          <w:szCs w:val="24"/>
        </w:rPr>
        <w:t xml:space="preserve"> </w:t>
      </w:r>
      <w:r w:rsidR="00A77FFC" w:rsidRPr="00B57DA8">
        <w:rPr>
          <w:rFonts w:ascii="Times New Roman" w:hAnsi="Times New Roman" w:cs="Times New Roman"/>
          <w:b/>
          <w:sz w:val="24"/>
          <w:szCs w:val="24"/>
        </w:rPr>
        <w:t>proračuna</w:t>
      </w:r>
      <w:r w:rsidR="00A77FFC" w:rsidRPr="00B57DA8">
        <w:rPr>
          <w:rFonts w:ascii="Times New Roman" w:hAnsi="Times New Roman" w:cs="Times New Roman"/>
          <w:sz w:val="24"/>
          <w:szCs w:val="24"/>
        </w:rPr>
        <w:t xml:space="preserve"> sastoji se od plana rashoda i izdataka koji se financiraju i definirani su po programima, aktivnostima i projektima. U ovom dijelu proračuna, rashodi i izdaci raspoređeni su u razdjele koje u Proračunu Bjelovarsko – bilogorske županije čine </w:t>
      </w:r>
      <w:r w:rsidR="0039647A" w:rsidRPr="00B57DA8">
        <w:rPr>
          <w:rFonts w:ascii="Times New Roman" w:hAnsi="Times New Roman" w:cs="Times New Roman"/>
          <w:sz w:val="24"/>
          <w:szCs w:val="24"/>
        </w:rPr>
        <w:t>u</w:t>
      </w:r>
      <w:r w:rsidR="00A77FFC" w:rsidRPr="00B57DA8">
        <w:rPr>
          <w:rFonts w:ascii="Times New Roman" w:hAnsi="Times New Roman" w:cs="Times New Roman"/>
          <w:sz w:val="24"/>
          <w:szCs w:val="24"/>
        </w:rPr>
        <w:t xml:space="preserve">pravni odjeli. Unutar svakog odjela nalaze se programi, projekti i aktivnosti koje se planiraju financirati te su u nadležnosti pojedinog </w:t>
      </w:r>
      <w:r w:rsidR="0039647A" w:rsidRPr="00B57DA8">
        <w:rPr>
          <w:rFonts w:ascii="Times New Roman" w:hAnsi="Times New Roman" w:cs="Times New Roman"/>
          <w:sz w:val="24"/>
          <w:szCs w:val="24"/>
        </w:rPr>
        <w:t>u</w:t>
      </w:r>
      <w:r w:rsidR="00A77FFC" w:rsidRPr="00B57DA8">
        <w:rPr>
          <w:rFonts w:ascii="Times New Roman" w:hAnsi="Times New Roman" w:cs="Times New Roman"/>
          <w:sz w:val="24"/>
          <w:szCs w:val="24"/>
        </w:rPr>
        <w:t xml:space="preserve">pravnog odjela. </w:t>
      </w:r>
    </w:p>
    <w:p w:rsidR="00C86014" w:rsidRDefault="00122054" w:rsidP="00A56BD2">
      <w:pPr>
        <w:jc w:val="both"/>
        <w:rPr>
          <w:rFonts w:ascii="Times New Roman" w:hAnsi="Times New Roman" w:cs="Times New Roman"/>
          <w:b/>
          <w:i/>
          <w:sz w:val="24"/>
          <w:szCs w:val="24"/>
        </w:rPr>
      </w:pPr>
      <w:r>
        <w:rPr>
          <w:rFonts w:ascii="Times New Roman" w:hAnsi="Times New Roman" w:cs="Times New Roman"/>
          <w:b/>
          <w:sz w:val="24"/>
          <w:szCs w:val="24"/>
        </w:rPr>
        <w:tab/>
      </w:r>
      <w:r w:rsidR="00093904" w:rsidRPr="00B57DA8">
        <w:rPr>
          <w:rFonts w:ascii="Times New Roman" w:hAnsi="Times New Roman" w:cs="Times New Roman"/>
          <w:b/>
          <w:sz w:val="24"/>
          <w:szCs w:val="24"/>
        </w:rPr>
        <w:t xml:space="preserve">Provedbeni program </w:t>
      </w:r>
      <w:r w:rsidR="00093904" w:rsidRPr="00B57DA8">
        <w:rPr>
          <w:rFonts w:ascii="Times New Roman" w:hAnsi="Times New Roman" w:cs="Times New Roman"/>
          <w:sz w:val="24"/>
          <w:szCs w:val="24"/>
        </w:rPr>
        <w:t>sastavljen je za četverogodišnje razdoblje.</w:t>
      </w:r>
      <w:r w:rsidR="00D830E0" w:rsidRPr="00B57DA8">
        <w:rPr>
          <w:rFonts w:ascii="Times New Roman" w:hAnsi="Times New Roman" w:cs="Times New Roman"/>
          <w:sz w:val="24"/>
          <w:szCs w:val="24"/>
        </w:rPr>
        <w:t xml:space="preserve"> </w:t>
      </w:r>
      <w:r w:rsidR="00D1278B" w:rsidRPr="00B57DA8">
        <w:rPr>
          <w:rFonts w:ascii="Times New Roman" w:hAnsi="Times New Roman" w:cs="Times New Roman"/>
          <w:sz w:val="24"/>
          <w:szCs w:val="24"/>
        </w:rPr>
        <w:t>Provedbeni program Bjelovarsko-bilogorske županije za razdoblje predstavlja kratkoročni strateški alat kojim se  definiraju ciljevi, prioriteti i mjere te razvojni projekti Bjelovarsko-bilogorske županije i koji su usklađeni sa strateškim okvirom hijerarhijski viših akata.</w:t>
      </w:r>
    </w:p>
    <w:p w:rsidR="00A56BD2" w:rsidRDefault="00A56BD2" w:rsidP="00A56BD2">
      <w:pPr>
        <w:jc w:val="both"/>
        <w:rPr>
          <w:rFonts w:ascii="Times New Roman" w:hAnsi="Times New Roman" w:cs="Times New Roman"/>
          <w:b/>
          <w:i/>
          <w:sz w:val="24"/>
          <w:szCs w:val="24"/>
        </w:rPr>
      </w:pPr>
    </w:p>
    <w:p w:rsidR="007F4222" w:rsidRPr="00B57DA8" w:rsidRDefault="00EC7253" w:rsidP="00B54982">
      <w:pPr>
        <w:ind w:firstLine="708"/>
        <w:jc w:val="center"/>
        <w:rPr>
          <w:rFonts w:ascii="Times New Roman" w:hAnsi="Times New Roman" w:cs="Times New Roman"/>
          <w:b/>
          <w:i/>
          <w:sz w:val="24"/>
          <w:szCs w:val="24"/>
        </w:rPr>
      </w:pPr>
      <w:r w:rsidRPr="00B57DA8">
        <w:rPr>
          <w:rFonts w:ascii="Times New Roman" w:hAnsi="Times New Roman" w:cs="Times New Roman"/>
          <w:b/>
          <w:i/>
          <w:sz w:val="24"/>
          <w:szCs w:val="24"/>
        </w:rPr>
        <w:t>Prihodi i primici</w:t>
      </w:r>
    </w:p>
    <w:p w:rsidR="00732E6E" w:rsidRDefault="00A56BD2" w:rsidP="004217F6">
      <w:pPr>
        <w:ind w:firstLine="708"/>
        <w:jc w:val="both"/>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3D206FCC" wp14:editId="20C5FA02">
            <wp:simplePos x="0" y="0"/>
            <wp:positionH relativeFrom="margin">
              <wp:posOffset>4072255</wp:posOffset>
            </wp:positionH>
            <wp:positionV relativeFrom="margin">
              <wp:posOffset>6167120</wp:posOffset>
            </wp:positionV>
            <wp:extent cx="1676400" cy="946150"/>
            <wp:effectExtent l="0" t="0" r="0" b="6350"/>
            <wp:wrapSquare wrapText="bothSides"/>
            <wp:docPr id="15" name="Picture 15" descr="Active vs Passive Income: What's the Difference? | So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 vs Passive Income: What's the Difference? | SoF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242" w:rsidRPr="00B57DA8">
        <w:rPr>
          <w:rFonts w:ascii="Times New Roman" w:hAnsi="Times New Roman" w:cs="Times New Roman"/>
          <w:sz w:val="24"/>
          <w:szCs w:val="24"/>
        </w:rPr>
        <w:t>Prihod</w:t>
      </w:r>
      <w:r w:rsidR="00F455B1" w:rsidRPr="00B57DA8">
        <w:rPr>
          <w:rFonts w:ascii="Times New Roman" w:hAnsi="Times New Roman" w:cs="Times New Roman"/>
          <w:sz w:val="24"/>
          <w:szCs w:val="24"/>
        </w:rPr>
        <w:t xml:space="preserve"> </w:t>
      </w:r>
      <w:r w:rsidR="009317C4" w:rsidRPr="00B57DA8">
        <w:rPr>
          <w:rFonts w:ascii="Times New Roman" w:hAnsi="Times New Roman" w:cs="Times New Roman"/>
          <w:sz w:val="24"/>
          <w:szCs w:val="24"/>
        </w:rPr>
        <w:t xml:space="preserve">označava svako primanje u novcu i robi, dok </w:t>
      </w:r>
      <w:r w:rsidR="00A77FFC" w:rsidRPr="00B57DA8">
        <w:rPr>
          <w:rFonts w:ascii="Times New Roman" w:hAnsi="Times New Roman" w:cs="Times New Roman"/>
          <w:sz w:val="24"/>
          <w:szCs w:val="24"/>
        </w:rPr>
        <w:t xml:space="preserve">je primitak </w:t>
      </w:r>
      <w:r w:rsidR="009317C4" w:rsidRPr="00B57DA8">
        <w:rPr>
          <w:rFonts w:ascii="Times New Roman" w:hAnsi="Times New Roman" w:cs="Times New Roman"/>
          <w:sz w:val="24"/>
          <w:szCs w:val="24"/>
        </w:rPr>
        <w:t>svako</w:t>
      </w:r>
      <w:r w:rsidR="00A77FFC" w:rsidRPr="00B57DA8">
        <w:rPr>
          <w:rFonts w:ascii="Times New Roman" w:hAnsi="Times New Roman" w:cs="Times New Roman"/>
          <w:sz w:val="24"/>
          <w:szCs w:val="24"/>
        </w:rPr>
        <w:t xml:space="preserve"> primanje neke vrijednosti. </w:t>
      </w:r>
      <w:r w:rsidR="00794BA6" w:rsidRPr="00B57DA8">
        <w:rPr>
          <w:rFonts w:ascii="Times New Roman" w:hAnsi="Times New Roman" w:cs="Times New Roman"/>
          <w:sz w:val="24"/>
          <w:szCs w:val="24"/>
        </w:rPr>
        <w:t xml:space="preserve">Prihode i primitke </w:t>
      </w:r>
      <w:r w:rsidR="007E3C7E" w:rsidRPr="00B57DA8">
        <w:rPr>
          <w:rFonts w:ascii="Times New Roman" w:hAnsi="Times New Roman" w:cs="Times New Roman"/>
          <w:sz w:val="24"/>
          <w:szCs w:val="24"/>
        </w:rPr>
        <w:t>čine konsolidirani prihodi i primici Bjelovarsk</w:t>
      </w:r>
      <w:r w:rsidR="00C76821" w:rsidRPr="00B57DA8">
        <w:rPr>
          <w:rFonts w:ascii="Times New Roman" w:hAnsi="Times New Roman" w:cs="Times New Roman"/>
          <w:sz w:val="24"/>
          <w:szCs w:val="24"/>
        </w:rPr>
        <w:t>o-bilogorske županije zajedno s</w:t>
      </w:r>
      <w:r w:rsidR="007E3C7E" w:rsidRPr="00B57DA8">
        <w:rPr>
          <w:rFonts w:ascii="Times New Roman" w:hAnsi="Times New Roman" w:cs="Times New Roman"/>
          <w:sz w:val="24"/>
          <w:szCs w:val="24"/>
        </w:rPr>
        <w:t xml:space="preserve"> njenim korisnicima</w:t>
      </w:r>
      <w:r w:rsidR="009317C4" w:rsidRPr="00B57DA8">
        <w:rPr>
          <w:rFonts w:ascii="Times New Roman" w:hAnsi="Times New Roman" w:cs="Times New Roman"/>
          <w:sz w:val="24"/>
          <w:szCs w:val="24"/>
        </w:rPr>
        <w:t xml:space="preserve">. </w:t>
      </w:r>
    </w:p>
    <w:p w:rsidR="00241771" w:rsidRPr="00B57DA8" w:rsidRDefault="009317C4" w:rsidP="004217F6">
      <w:pPr>
        <w:ind w:firstLine="708"/>
        <w:jc w:val="both"/>
        <w:rPr>
          <w:rFonts w:ascii="Times New Roman" w:hAnsi="Times New Roman" w:cs="Times New Roman"/>
          <w:sz w:val="24"/>
          <w:szCs w:val="24"/>
        </w:rPr>
      </w:pPr>
      <w:r w:rsidRPr="00B57DA8">
        <w:rPr>
          <w:rFonts w:ascii="Times New Roman" w:hAnsi="Times New Roman" w:cs="Times New Roman"/>
          <w:sz w:val="24"/>
          <w:szCs w:val="24"/>
        </w:rPr>
        <w:t>Prihodi</w:t>
      </w:r>
      <w:r w:rsidR="006552C4" w:rsidRPr="00B57DA8">
        <w:rPr>
          <w:rFonts w:ascii="Times New Roman" w:hAnsi="Times New Roman" w:cs="Times New Roman"/>
          <w:sz w:val="24"/>
          <w:szCs w:val="24"/>
        </w:rPr>
        <w:t xml:space="preserve"> i primici Bjelovarsko-bilogorske županije:</w:t>
      </w:r>
      <w:r w:rsidRPr="00B57DA8">
        <w:rPr>
          <w:rFonts w:ascii="Times New Roman" w:hAnsi="Times New Roman" w:cs="Times New Roman"/>
          <w:sz w:val="24"/>
          <w:szCs w:val="24"/>
        </w:rPr>
        <w:t xml:space="preserve"> </w:t>
      </w:r>
    </w:p>
    <w:p w:rsidR="009317C4" w:rsidRPr="00B57DA8" w:rsidRDefault="009317C4" w:rsidP="0009336E">
      <w:pPr>
        <w:pStyle w:val="ListParagraph"/>
        <w:numPr>
          <w:ilvl w:val="0"/>
          <w:numId w:val="7"/>
        </w:numPr>
        <w:jc w:val="both"/>
        <w:rPr>
          <w:rFonts w:ascii="Times New Roman" w:hAnsi="Times New Roman" w:cs="Times New Roman"/>
          <w:sz w:val="24"/>
          <w:szCs w:val="24"/>
        </w:rPr>
      </w:pPr>
      <w:r w:rsidRPr="00B57DA8">
        <w:rPr>
          <w:rFonts w:ascii="Times New Roman" w:hAnsi="Times New Roman" w:cs="Times New Roman"/>
          <w:sz w:val="24"/>
          <w:szCs w:val="24"/>
        </w:rPr>
        <w:t>prihodi od redovitih aktivnosti županije (poreza na dohodak,</w:t>
      </w:r>
      <w:r w:rsidR="00911D75" w:rsidRPr="00B57DA8">
        <w:rPr>
          <w:rFonts w:ascii="Times New Roman" w:hAnsi="Times New Roman" w:cs="Times New Roman"/>
          <w:sz w:val="24"/>
          <w:szCs w:val="24"/>
        </w:rPr>
        <w:t xml:space="preserve"> </w:t>
      </w:r>
      <w:r w:rsidRPr="00B57DA8">
        <w:rPr>
          <w:rFonts w:ascii="Times New Roman" w:hAnsi="Times New Roman" w:cs="Times New Roman"/>
          <w:sz w:val="24"/>
          <w:szCs w:val="24"/>
        </w:rPr>
        <w:t>imovinu,</w:t>
      </w:r>
      <w:r w:rsidR="00911D75" w:rsidRPr="00B57DA8">
        <w:rPr>
          <w:rFonts w:ascii="Times New Roman" w:hAnsi="Times New Roman" w:cs="Times New Roman"/>
          <w:sz w:val="24"/>
          <w:szCs w:val="24"/>
        </w:rPr>
        <w:t xml:space="preserve"> </w:t>
      </w:r>
      <w:r w:rsidRPr="00B57DA8">
        <w:rPr>
          <w:rFonts w:ascii="Times New Roman" w:hAnsi="Times New Roman" w:cs="Times New Roman"/>
          <w:sz w:val="24"/>
          <w:szCs w:val="24"/>
        </w:rPr>
        <w:t>robe,</w:t>
      </w:r>
      <w:r w:rsidR="00911D75" w:rsidRPr="00B57DA8">
        <w:rPr>
          <w:rFonts w:ascii="Times New Roman" w:hAnsi="Times New Roman" w:cs="Times New Roman"/>
          <w:sz w:val="24"/>
          <w:szCs w:val="24"/>
        </w:rPr>
        <w:t xml:space="preserve"> </w:t>
      </w:r>
      <w:r w:rsidRPr="00B57DA8">
        <w:rPr>
          <w:rFonts w:ascii="Times New Roman" w:hAnsi="Times New Roman" w:cs="Times New Roman"/>
          <w:sz w:val="24"/>
          <w:szCs w:val="24"/>
        </w:rPr>
        <w:t>usluge)</w:t>
      </w:r>
    </w:p>
    <w:p w:rsidR="009317C4" w:rsidRPr="00B57DA8" w:rsidRDefault="009317C4" w:rsidP="0009336E">
      <w:pPr>
        <w:pStyle w:val="ListParagraph"/>
        <w:numPr>
          <w:ilvl w:val="0"/>
          <w:numId w:val="7"/>
        </w:numPr>
        <w:jc w:val="both"/>
        <w:rPr>
          <w:rFonts w:ascii="Times New Roman" w:hAnsi="Times New Roman" w:cs="Times New Roman"/>
          <w:sz w:val="24"/>
          <w:szCs w:val="24"/>
        </w:rPr>
      </w:pPr>
      <w:r w:rsidRPr="00B57DA8">
        <w:rPr>
          <w:rFonts w:ascii="Times New Roman" w:hAnsi="Times New Roman" w:cs="Times New Roman"/>
          <w:sz w:val="24"/>
          <w:szCs w:val="24"/>
        </w:rPr>
        <w:t>prihodi od pomoći (državni proračun,</w:t>
      </w:r>
      <w:r w:rsidR="00911D75" w:rsidRPr="00B57DA8">
        <w:rPr>
          <w:rFonts w:ascii="Times New Roman" w:hAnsi="Times New Roman" w:cs="Times New Roman"/>
          <w:sz w:val="24"/>
          <w:szCs w:val="24"/>
        </w:rPr>
        <w:t xml:space="preserve"> </w:t>
      </w:r>
      <w:r w:rsidRPr="00B57DA8">
        <w:rPr>
          <w:rFonts w:ascii="Times New Roman" w:hAnsi="Times New Roman" w:cs="Times New Roman"/>
          <w:sz w:val="24"/>
          <w:szCs w:val="24"/>
        </w:rPr>
        <w:t>ostali subjekti države,</w:t>
      </w:r>
      <w:r w:rsidR="00911D75" w:rsidRPr="00B57DA8">
        <w:rPr>
          <w:rFonts w:ascii="Times New Roman" w:hAnsi="Times New Roman" w:cs="Times New Roman"/>
          <w:sz w:val="24"/>
          <w:szCs w:val="24"/>
        </w:rPr>
        <w:t xml:space="preserve"> </w:t>
      </w:r>
      <w:r w:rsidRPr="00B57DA8">
        <w:rPr>
          <w:rFonts w:ascii="Times New Roman" w:hAnsi="Times New Roman" w:cs="Times New Roman"/>
          <w:sz w:val="24"/>
          <w:szCs w:val="24"/>
        </w:rPr>
        <w:t>decentralizirane funkcije,</w:t>
      </w:r>
      <w:r w:rsidR="00911D75" w:rsidRPr="00B57DA8">
        <w:rPr>
          <w:rFonts w:ascii="Times New Roman" w:hAnsi="Times New Roman" w:cs="Times New Roman"/>
          <w:sz w:val="24"/>
          <w:szCs w:val="24"/>
        </w:rPr>
        <w:t xml:space="preserve"> </w:t>
      </w:r>
      <w:r w:rsidRPr="00B57DA8">
        <w:rPr>
          <w:rFonts w:ascii="Times New Roman" w:hAnsi="Times New Roman" w:cs="Times New Roman"/>
          <w:sz w:val="24"/>
          <w:szCs w:val="24"/>
        </w:rPr>
        <w:t>inozemstvo)</w:t>
      </w:r>
    </w:p>
    <w:p w:rsidR="009317C4" w:rsidRPr="00B57DA8" w:rsidRDefault="009317C4" w:rsidP="0009336E">
      <w:pPr>
        <w:pStyle w:val="ListParagraph"/>
        <w:numPr>
          <w:ilvl w:val="0"/>
          <w:numId w:val="7"/>
        </w:numPr>
        <w:jc w:val="both"/>
        <w:rPr>
          <w:rFonts w:ascii="Times New Roman" w:hAnsi="Times New Roman" w:cs="Times New Roman"/>
          <w:sz w:val="24"/>
          <w:szCs w:val="24"/>
        </w:rPr>
      </w:pPr>
      <w:r w:rsidRPr="00B57DA8">
        <w:rPr>
          <w:rFonts w:ascii="Times New Roman" w:hAnsi="Times New Roman" w:cs="Times New Roman"/>
          <w:sz w:val="24"/>
          <w:szCs w:val="24"/>
        </w:rPr>
        <w:t>prihodi od imovine (financijske,</w:t>
      </w:r>
      <w:r w:rsidR="00911D75" w:rsidRPr="00B57DA8">
        <w:rPr>
          <w:rFonts w:ascii="Times New Roman" w:hAnsi="Times New Roman" w:cs="Times New Roman"/>
          <w:sz w:val="24"/>
          <w:szCs w:val="24"/>
        </w:rPr>
        <w:t xml:space="preserve"> </w:t>
      </w:r>
      <w:r w:rsidRPr="00B57DA8">
        <w:rPr>
          <w:rFonts w:ascii="Times New Roman" w:hAnsi="Times New Roman" w:cs="Times New Roman"/>
          <w:sz w:val="24"/>
          <w:szCs w:val="24"/>
        </w:rPr>
        <w:t>nefinancijske)</w:t>
      </w:r>
    </w:p>
    <w:p w:rsidR="009317C4" w:rsidRPr="00B57DA8" w:rsidRDefault="009317C4" w:rsidP="0009336E">
      <w:pPr>
        <w:pStyle w:val="ListParagraph"/>
        <w:numPr>
          <w:ilvl w:val="0"/>
          <w:numId w:val="7"/>
        </w:numPr>
        <w:jc w:val="both"/>
        <w:rPr>
          <w:rFonts w:ascii="Times New Roman" w:hAnsi="Times New Roman" w:cs="Times New Roman"/>
          <w:sz w:val="24"/>
          <w:szCs w:val="24"/>
        </w:rPr>
      </w:pPr>
      <w:r w:rsidRPr="00B57DA8">
        <w:rPr>
          <w:rFonts w:ascii="Times New Roman" w:hAnsi="Times New Roman" w:cs="Times New Roman"/>
          <w:sz w:val="24"/>
          <w:szCs w:val="24"/>
        </w:rPr>
        <w:t>prihodi od ad</w:t>
      </w:r>
      <w:r w:rsidR="007F4222" w:rsidRPr="00B57DA8">
        <w:rPr>
          <w:rFonts w:ascii="Times New Roman" w:hAnsi="Times New Roman" w:cs="Times New Roman"/>
          <w:sz w:val="24"/>
          <w:szCs w:val="24"/>
        </w:rPr>
        <w:t>ministrativnih i upravnih prist</w:t>
      </w:r>
      <w:r w:rsidRPr="00B57DA8">
        <w:rPr>
          <w:rFonts w:ascii="Times New Roman" w:hAnsi="Times New Roman" w:cs="Times New Roman"/>
          <w:sz w:val="24"/>
          <w:szCs w:val="24"/>
        </w:rPr>
        <w:t>ojbi (po posebnim propisima i naknadama)</w:t>
      </w:r>
    </w:p>
    <w:p w:rsidR="007F4222" w:rsidRPr="00B57DA8" w:rsidRDefault="007F4222" w:rsidP="0009336E">
      <w:pPr>
        <w:pStyle w:val="ListParagraph"/>
        <w:numPr>
          <w:ilvl w:val="0"/>
          <w:numId w:val="7"/>
        </w:numPr>
        <w:jc w:val="both"/>
        <w:rPr>
          <w:rFonts w:ascii="Times New Roman" w:hAnsi="Times New Roman" w:cs="Times New Roman"/>
          <w:sz w:val="24"/>
          <w:szCs w:val="24"/>
        </w:rPr>
      </w:pPr>
      <w:r w:rsidRPr="00B57DA8">
        <w:rPr>
          <w:rFonts w:ascii="Times New Roman" w:hAnsi="Times New Roman" w:cs="Times New Roman"/>
          <w:sz w:val="24"/>
          <w:szCs w:val="24"/>
        </w:rPr>
        <w:t>kazne,</w:t>
      </w:r>
      <w:r w:rsidR="00911D75" w:rsidRPr="00B57DA8">
        <w:rPr>
          <w:rFonts w:ascii="Times New Roman" w:hAnsi="Times New Roman" w:cs="Times New Roman"/>
          <w:sz w:val="24"/>
          <w:szCs w:val="24"/>
        </w:rPr>
        <w:t xml:space="preserve"> </w:t>
      </w:r>
      <w:r w:rsidRPr="00B57DA8">
        <w:rPr>
          <w:rFonts w:ascii="Times New Roman" w:hAnsi="Times New Roman" w:cs="Times New Roman"/>
          <w:sz w:val="24"/>
          <w:szCs w:val="24"/>
        </w:rPr>
        <w:t>upravne mjere i ostali prihodi poslovanja,</w:t>
      </w:r>
      <w:r w:rsidR="00911D75" w:rsidRPr="00B57DA8">
        <w:rPr>
          <w:rFonts w:ascii="Times New Roman" w:hAnsi="Times New Roman" w:cs="Times New Roman"/>
          <w:sz w:val="24"/>
          <w:szCs w:val="24"/>
        </w:rPr>
        <w:t xml:space="preserve"> </w:t>
      </w:r>
      <w:r w:rsidRPr="00B57DA8">
        <w:rPr>
          <w:rFonts w:ascii="Times New Roman" w:hAnsi="Times New Roman" w:cs="Times New Roman"/>
          <w:sz w:val="24"/>
          <w:szCs w:val="24"/>
        </w:rPr>
        <w:t>prihodi od prodaje materijalne imovine i prirodnih bogatstava (</w:t>
      </w:r>
      <w:proofErr w:type="spellStart"/>
      <w:r w:rsidRPr="00B57DA8">
        <w:rPr>
          <w:rFonts w:ascii="Times New Roman" w:hAnsi="Times New Roman" w:cs="Times New Roman"/>
          <w:sz w:val="24"/>
          <w:szCs w:val="24"/>
        </w:rPr>
        <w:t>neproizvedene</w:t>
      </w:r>
      <w:proofErr w:type="spellEnd"/>
      <w:r w:rsidRPr="00B57DA8">
        <w:rPr>
          <w:rFonts w:ascii="Times New Roman" w:hAnsi="Times New Roman" w:cs="Times New Roman"/>
          <w:sz w:val="24"/>
          <w:szCs w:val="24"/>
        </w:rPr>
        <w:t xml:space="preserve"> i nefinancijske)</w:t>
      </w:r>
    </w:p>
    <w:p w:rsidR="00C86014" w:rsidRPr="00A56BD2" w:rsidRDefault="007F4222" w:rsidP="0009336E">
      <w:pPr>
        <w:pStyle w:val="ListParagraph"/>
        <w:numPr>
          <w:ilvl w:val="0"/>
          <w:numId w:val="7"/>
        </w:numPr>
        <w:jc w:val="both"/>
        <w:rPr>
          <w:rFonts w:ascii="Times New Roman" w:hAnsi="Times New Roman" w:cs="Times New Roman"/>
          <w:sz w:val="24"/>
          <w:szCs w:val="24"/>
        </w:rPr>
      </w:pPr>
      <w:r w:rsidRPr="00B57DA8">
        <w:rPr>
          <w:rFonts w:ascii="Times New Roman" w:hAnsi="Times New Roman" w:cs="Times New Roman"/>
          <w:sz w:val="24"/>
          <w:szCs w:val="24"/>
        </w:rPr>
        <w:t>primici od financijske imovine i zaduženja</w:t>
      </w:r>
    </w:p>
    <w:p w:rsidR="009E257F" w:rsidRPr="00B57DA8" w:rsidRDefault="0025485A" w:rsidP="00C61355">
      <w:pPr>
        <w:jc w:val="center"/>
        <w:rPr>
          <w:rFonts w:ascii="Times New Roman" w:hAnsi="Times New Roman" w:cs="Times New Roman"/>
          <w:b/>
          <w:i/>
          <w:sz w:val="24"/>
          <w:szCs w:val="24"/>
        </w:rPr>
      </w:pPr>
      <w:r w:rsidRPr="00B57DA8">
        <w:rPr>
          <w:rFonts w:ascii="Times New Roman" w:hAnsi="Times New Roman" w:cs="Times New Roman"/>
          <w:b/>
          <w:i/>
          <w:sz w:val="24"/>
          <w:szCs w:val="24"/>
        </w:rPr>
        <w:t>Prihodi i primici (konsolidirani)</w:t>
      </w:r>
    </w:p>
    <w:tbl>
      <w:tblPr>
        <w:tblStyle w:val="LightGrid-Accent2"/>
        <w:tblW w:w="0" w:type="auto"/>
        <w:jc w:val="center"/>
        <w:tblLook w:val="04A0" w:firstRow="1" w:lastRow="0" w:firstColumn="1" w:lastColumn="0" w:noHBand="0" w:noVBand="1"/>
      </w:tblPr>
      <w:tblGrid>
        <w:gridCol w:w="4174"/>
        <w:gridCol w:w="3550"/>
      </w:tblGrid>
      <w:tr w:rsidR="00721E23" w:rsidRPr="00B57DA8" w:rsidTr="000F2A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4" w:type="dxa"/>
            <w:hideMark/>
          </w:tcPr>
          <w:p w:rsidR="00213994" w:rsidRPr="00B57DA8" w:rsidRDefault="00213994" w:rsidP="004217F6">
            <w:pPr>
              <w:jc w:val="both"/>
              <w:rPr>
                <w:rFonts w:ascii="Times New Roman" w:eastAsia="Calibri" w:hAnsi="Times New Roman" w:cs="Times New Roman"/>
                <w:sz w:val="24"/>
                <w:szCs w:val="24"/>
              </w:rPr>
            </w:pPr>
            <w:r w:rsidRPr="00B57DA8">
              <w:rPr>
                <w:rFonts w:ascii="Times New Roman" w:eastAsia="Calibri" w:hAnsi="Times New Roman" w:cs="Times New Roman"/>
                <w:sz w:val="24"/>
                <w:szCs w:val="24"/>
              </w:rPr>
              <w:t>Prihod od poreza</w:t>
            </w:r>
          </w:p>
        </w:tc>
        <w:tc>
          <w:tcPr>
            <w:tcW w:w="3550" w:type="dxa"/>
          </w:tcPr>
          <w:p w:rsidR="00213994" w:rsidRPr="00B57DA8" w:rsidRDefault="00AC0A3F" w:rsidP="006C6BA2">
            <w:pPr>
              <w:jc w:val="right"/>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8.549.183,00</w:t>
            </w:r>
          </w:p>
        </w:tc>
      </w:tr>
      <w:tr w:rsidR="00721E23" w:rsidRPr="00B57DA8" w:rsidTr="000F2A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4" w:type="dxa"/>
            <w:hideMark/>
          </w:tcPr>
          <w:p w:rsidR="00213994" w:rsidRPr="00B57DA8" w:rsidRDefault="00213994" w:rsidP="004217F6">
            <w:pPr>
              <w:jc w:val="both"/>
              <w:rPr>
                <w:rFonts w:ascii="Times New Roman" w:eastAsia="Calibri" w:hAnsi="Times New Roman" w:cs="Times New Roman"/>
                <w:sz w:val="24"/>
                <w:szCs w:val="24"/>
              </w:rPr>
            </w:pPr>
            <w:r w:rsidRPr="00B57DA8">
              <w:rPr>
                <w:rFonts w:ascii="Times New Roman" w:eastAsia="Calibri" w:hAnsi="Times New Roman" w:cs="Times New Roman"/>
                <w:sz w:val="24"/>
                <w:szCs w:val="24"/>
              </w:rPr>
              <w:t>Pomoći iz inozemstva i od subjekata unutar općeg proračuna</w:t>
            </w:r>
          </w:p>
        </w:tc>
        <w:tc>
          <w:tcPr>
            <w:tcW w:w="3550" w:type="dxa"/>
          </w:tcPr>
          <w:p w:rsidR="00213994" w:rsidRPr="00B57DA8" w:rsidRDefault="00AC0A3F" w:rsidP="006C6BA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56.216.355,00</w:t>
            </w:r>
          </w:p>
        </w:tc>
      </w:tr>
      <w:tr w:rsidR="00721E23" w:rsidRPr="00B57DA8" w:rsidTr="000F2A5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4" w:type="dxa"/>
            <w:hideMark/>
          </w:tcPr>
          <w:p w:rsidR="00213994" w:rsidRPr="00B57DA8" w:rsidRDefault="00213994" w:rsidP="004217F6">
            <w:pPr>
              <w:jc w:val="both"/>
              <w:rPr>
                <w:rFonts w:ascii="Times New Roman" w:eastAsia="Calibri" w:hAnsi="Times New Roman" w:cs="Times New Roman"/>
                <w:sz w:val="24"/>
                <w:szCs w:val="24"/>
              </w:rPr>
            </w:pPr>
            <w:r w:rsidRPr="00B57DA8">
              <w:rPr>
                <w:rFonts w:ascii="Times New Roman" w:eastAsia="Calibri" w:hAnsi="Times New Roman" w:cs="Times New Roman"/>
                <w:sz w:val="24"/>
                <w:szCs w:val="24"/>
              </w:rPr>
              <w:t>Prihodi od imovine</w:t>
            </w:r>
          </w:p>
        </w:tc>
        <w:tc>
          <w:tcPr>
            <w:tcW w:w="3550" w:type="dxa"/>
          </w:tcPr>
          <w:p w:rsidR="00213994" w:rsidRPr="00B57DA8" w:rsidRDefault="00AC0A3F" w:rsidP="006C6BA2">
            <w:pPr>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1.918.793,00</w:t>
            </w:r>
          </w:p>
        </w:tc>
      </w:tr>
      <w:tr w:rsidR="00721E23" w:rsidRPr="00B57DA8" w:rsidTr="000F2A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4" w:type="dxa"/>
            <w:hideMark/>
          </w:tcPr>
          <w:p w:rsidR="00213994" w:rsidRPr="00B57DA8" w:rsidRDefault="00213994" w:rsidP="004217F6">
            <w:pPr>
              <w:jc w:val="both"/>
              <w:rPr>
                <w:rFonts w:ascii="Times New Roman" w:eastAsia="Calibri" w:hAnsi="Times New Roman" w:cs="Times New Roman"/>
                <w:sz w:val="24"/>
                <w:szCs w:val="24"/>
              </w:rPr>
            </w:pPr>
            <w:r w:rsidRPr="00B57DA8">
              <w:rPr>
                <w:rFonts w:ascii="Times New Roman" w:eastAsia="Calibri" w:hAnsi="Times New Roman" w:cs="Times New Roman"/>
                <w:sz w:val="24"/>
                <w:szCs w:val="24"/>
              </w:rPr>
              <w:t>Prihodi od upravnih i administrativnih pristojbi, pristojbi po posebnim propisima i naknada</w:t>
            </w:r>
          </w:p>
        </w:tc>
        <w:tc>
          <w:tcPr>
            <w:tcW w:w="3550" w:type="dxa"/>
          </w:tcPr>
          <w:p w:rsidR="00213994" w:rsidRPr="00B57DA8" w:rsidRDefault="00AC0A3F" w:rsidP="006C6BA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3.210.735,00</w:t>
            </w:r>
          </w:p>
        </w:tc>
      </w:tr>
      <w:tr w:rsidR="00A21406" w:rsidRPr="00B57DA8" w:rsidTr="000F2A5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4" w:type="dxa"/>
          </w:tcPr>
          <w:p w:rsidR="00A21406" w:rsidRPr="00B57DA8" w:rsidRDefault="00A21406" w:rsidP="004217F6">
            <w:pPr>
              <w:jc w:val="both"/>
              <w:rPr>
                <w:rFonts w:ascii="Times New Roman" w:eastAsia="Calibri" w:hAnsi="Times New Roman" w:cs="Times New Roman"/>
                <w:sz w:val="24"/>
                <w:szCs w:val="24"/>
              </w:rPr>
            </w:pPr>
            <w:r w:rsidRPr="00B57DA8">
              <w:rPr>
                <w:rFonts w:ascii="Times New Roman" w:eastAsia="Calibri" w:hAnsi="Times New Roman" w:cs="Times New Roman"/>
                <w:sz w:val="24"/>
                <w:szCs w:val="24"/>
              </w:rPr>
              <w:t>Prihodi od prodaje proizvoda i robe te pruženih usluga i prihodi od donacija te povrati po protestiranim jamstvima</w:t>
            </w:r>
          </w:p>
        </w:tc>
        <w:tc>
          <w:tcPr>
            <w:tcW w:w="3550" w:type="dxa"/>
          </w:tcPr>
          <w:p w:rsidR="00A21406" w:rsidRPr="00B57DA8" w:rsidRDefault="00AC0A3F" w:rsidP="006C6BA2">
            <w:pPr>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6.210.761,00</w:t>
            </w:r>
          </w:p>
        </w:tc>
      </w:tr>
      <w:tr w:rsidR="00721E23" w:rsidRPr="00B57DA8" w:rsidTr="000F2A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4" w:type="dxa"/>
            <w:hideMark/>
          </w:tcPr>
          <w:p w:rsidR="00213994" w:rsidRPr="00B57DA8" w:rsidRDefault="00213994" w:rsidP="004217F6">
            <w:pPr>
              <w:jc w:val="both"/>
              <w:rPr>
                <w:rFonts w:ascii="Times New Roman" w:eastAsia="Calibri" w:hAnsi="Times New Roman" w:cs="Times New Roman"/>
                <w:sz w:val="24"/>
                <w:szCs w:val="24"/>
              </w:rPr>
            </w:pPr>
            <w:r w:rsidRPr="00B57DA8">
              <w:rPr>
                <w:rFonts w:ascii="Times New Roman" w:eastAsia="Calibri" w:hAnsi="Times New Roman" w:cs="Times New Roman"/>
                <w:sz w:val="24"/>
                <w:szCs w:val="24"/>
              </w:rPr>
              <w:t>Prihodi iz nadležnog proračuna i od HZZO-a temeljem ugovornih obveza</w:t>
            </w:r>
          </w:p>
        </w:tc>
        <w:tc>
          <w:tcPr>
            <w:tcW w:w="3550" w:type="dxa"/>
          </w:tcPr>
          <w:p w:rsidR="00213994" w:rsidRPr="00B57DA8" w:rsidRDefault="00AC0A3F" w:rsidP="006C6BA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15.414.599,00</w:t>
            </w:r>
          </w:p>
        </w:tc>
      </w:tr>
      <w:tr w:rsidR="00721E23" w:rsidRPr="00B57DA8" w:rsidTr="000F2A5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4" w:type="dxa"/>
            <w:hideMark/>
          </w:tcPr>
          <w:p w:rsidR="00213994" w:rsidRPr="00B57DA8" w:rsidRDefault="00213994" w:rsidP="004217F6">
            <w:pPr>
              <w:jc w:val="both"/>
              <w:rPr>
                <w:rFonts w:ascii="Times New Roman" w:eastAsia="Calibri" w:hAnsi="Times New Roman" w:cs="Times New Roman"/>
                <w:sz w:val="24"/>
                <w:szCs w:val="24"/>
              </w:rPr>
            </w:pPr>
            <w:proofErr w:type="spellStart"/>
            <w:r w:rsidRPr="00B57DA8">
              <w:rPr>
                <w:rFonts w:ascii="Times New Roman" w:eastAsia="Calibri" w:hAnsi="Times New Roman" w:cs="Times New Roman"/>
                <w:sz w:val="24"/>
                <w:szCs w:val="24"/>
              </w:rPr>
              <w:t>Kazne,upravne</w:t>
            </w:r>
            <w:proofErr w:type="spellEnd"/>
            <w:r w:rsidRPr="00B57DA8">
              <w:rPr>
                <w:rFonts w:ascii="Times New Roman" w:eastAsia="Calibri" w:hAnsi="Times New Roman" w:cs="Times New Roman"/>
                <w:sz w:val="24"/>
                <w:szCs w:val="24"/>
              </w:rPr>
              <w:t xml:space="preserve"> mjere i ostali prihodi</w:t>
            </w:r>
          </w:p>
        </w:tc>
        <w:tc>
          <w:tcPr>
            <w:tcW w:w="3550" w:type="dxa"/>
          </w:tcPr>
          <w:p w:rsidR="00213994" w:rsidRPr="00B57DA8" w:rsidRDefault="00AC0A3F" w:rsidP="006C6BA2">
            <w:pPr>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381.825,00</w:t>
            </w:r>
          </w:p>
        </w:tc>
      </w:tr>
      <w:tr w:rsidR="00721E23" w:rsidRPr="00B57DA8" w:rsidTr="000F2A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4" w:type="dxa"/>
            <w:hideMark/>
          </w:tcPr>
          <w:p w:rsidR="00213994" w:rsidRPr="00B57DA8" w:rsidRDefault="00213994" w:rsidP="004217F6">
            <w:pPr>
              <w:jc w:val="both"/>
              <w:rPr>
                <w:rFonts w:ascii="Times New Roman" w:eastAsia="Calibri" w:hAnsi="Times New Roman" w:cs="Times New Roman"/>
                <w:sz w:val="24"/>
                <w:szCs w:val="24"/>
              </w:rPr>
            </w:pPr>
            <w:r w:rsidRPr="00B57DA8">
              <w:rPr>
                <w:rFonts w:ascii="Times New Roman" w:eastAsia="Calibri" w:hAnsi="Times New Roman" w:cs="Times New Roman"/>
                <w:sz w:val="24"/>
                <w:szCs w:val="24"/>
              </w:rPr>
              <w:t>Prihodi od prodaje ne proizvedene dugotrajne imovine</w:t>
            </w:r>
          </w:p>
        </w:tc>
        <w:tc>
          <w:tcPr>
            <w:tcW w:w="3550" w:type="dxa"/>
          </w:tcPr>
          <w:p w:rsidR="00213994" w:rsidRPr="00B57DA8" w:rsidRDefault="00AC0A3F" w:rsidP="006C6BA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50.000,00</w:t>
            </w:r>
          </w:p>
        </w:tc>
      </w:tr>
      <w:tr w:rsidR="00721E23" w:rsidRPr="00B57DA8" w:rsidTr="000F2A5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4" w:type="dxa"/>
            <w:hideMark/>
          </w:tcPr>
          <w:p w:rsidR="00213994" w:rsidRPr="00B57DA8" w:rsidRDefault="00213994" w:rsidP="004217F6">
            <w:pPr>
              <w:jc w:val="both"/>
              <w:rPr>
                <w:rFonts w:ascii="Times New Roman" w:eastAsia="Calibri" w:hAnsi="Times New Roman" w:cs="Times New Roman"/>
                <w:sz w:val="24"/>
                <w:szCs w:val="24"/>
              </w:rPr>
            </w:pPr>
            <w:r w:rsidRPr="00B57DA8">
              <w:rPr>
                <w:rFonts w:ascii="Times New Roman" w:eastAsia="Calibri" w:hAnsi="Times New Roman" w:cs="Times New Roman"/>
                <w:sz w:val="24"/>
                <w:szCs w:val="24"/>
              </w:rPr>
              <w:t>Prihodi od proizvedene dugotrajne imovine</w:t>
            </w:r>
          </w:p>
        </w:tc>
        <w:tc>
          <w:tcPr>
            <w:tcW w:w="3550" w:type="dxa"/>
          </w:tcPr>
          <w:p w:rsidR="00213994" w:rsidRPr="00B57DA8" w:rsidRDefault="00AC0A3F" w:rsidP="006C6BA2">
            <w:pPr>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7.732,00</w:t>
            </w:r>
          </w:p>
        </w:tc>
      </w:tr>
      <w:tr w:rsidR="00086434" w:rsidRPr="00B57DA8" w:rsidTr="000F2A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4" w:type="dxa"/>
          </w:tcPr>
          <w:p w:rsidR="00086434" w:rsidRPr="00B57DA8" w:rsidRDefault="00596DE6" w:rsidP="00596DE6">
            <w:pPr>
              <w:jc w:val="both"/>
              <w:rPr>
                <w:rFonts w:ascii="Times New Roman" w:eastAsia="Calibri" w:hAnsi="Times New Roman" w:cs="Times New Roman"/>
                <w:sz w:val="24"/>
                <w:szCs w:val="24"/>
              </w:rPr>
            </w:pPr>
            <w:r w:rsidRPr="00B57DA8">
              <w:rPr>
                <w:rFonts w:ascii="Times New Roman" w:eastAsia="Calibri" w:hAnsi="Times New Roman" w:cs="Times New Roman"/>
                <w:sz w:val="24"/>
                <w:szCs w:val="24"/>
              </w:rPr>
              <w:t>Primici od prodaje dionica i udjela u glavnici</w:t>
            </w:r>
          </w:p>
        </w:tc>
        <w:tc>
          <w:tcPr>
            <w:tcW w:w="3550" w:type="dxa"/>
          </w:tcPr>
          <w:p w:rsidR="00086434" w:rsidRPr="00B57DA8" w:rsidRDefault="00596DE6" w:rsidP="006C6BA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B57DA8">
              <w:rPr>
                <w:rFonts w:ascii="Times New Roman" w:eastAsia="Calibri" w:hAnsi="Times New Roman" w:cs="Times New Roman"/>
                <w:b/>
                <w:sz w:val="24"/>
                <w:szCs w:val="24"/>
              </w:rPr>
              <w:t>331.807,00</w:t>
            </w:r>
          </w:p>
        </w:tc>
      </w:tr>
      <w:tr w:rsidR="00086434" w:rsidRPr="00B57DA8" w:rsidTr="000F2A5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4" w:type="dxa"/>
          </w:tcPr>
          <w:p w:rsidR="00086434" w:rsidRPr="00B57DA8" w:rsidRDefault="00596DE6" w:rsidP="004217F6">
            <w:pPr>
              <w:jc w:val="both"/>
              <w:rPr>
                <w:rFonts w:ascii="Times New Roman" w:eastAsia="Calibri" w:hAnsi="Times New Roman" w:cs="Times New Roman"/>
                <w:sz w:val="24"/>
                <w:szCs w:val="24"/>
              </w:rPr>
            </w:pPr>
            <w:r w:rsidRPr="00B57DA8">
              <w:rPr>
                <w:rFonts w:ascii="Times New Roman" w:eastAsia="Calibri" w:hAnsi="Times New Roman" w:cs="Times New Roman"/>
                <w:sz w:val="24"/>
                <w:szCs w:val="24"/>
              </w:rPr>
              <w:t>Primici od zaduživanja</w:t>
            </w:r>
          </w:p>
        </w:tc>
        <w:tc>
          <w:tcPr>
            <w:tcW w:w="3550" w:type="dxa"/>
          </w:tcPr>
          <w:p w:rsidR="00086434" w:rsidRPr="00B57DA8" w:rsidRDefault="00AC0A3F" w:rsidP="006C6BA2">
            <w:pPr>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1.920.000,00</w:t>
            </w:r>
          </w:p>
        </w:tc>
      </w:tr>
      <w:tr w:rsidR="00721E23" w:rsidRPr="00B57DA8" w:rsidTr="000F2A53">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4174" w:type="dxa"/>
            <w:hideMark/>
          </w:tcPr>
          <w:p w:rsidR="003B011D" w:rsidRPr="00B57DA8" w:rsidRDefault="003B011D" w:rsidP="004217F6">
            <w:pPr>
              <w:jc w:val="both"/>
              <w:rPr>
                <w:rFonts w:ascii="Times New Roman" w:eastAsia="Calibri" w:hAnsi="Times New Roman" w:cs="Times New Roman"/>
                <w:sz w:val="24"/>
                <w:szCs w:val="24"/>
              </w:rPr>
            </w:pPr>
            <w:r w:rsidRPr="00B57DA8">
              <w:rPr>
                <w:rFonts w:ascii="Times New Roman" w:eastAsia="Calibri" w:hAnsi="Times New Roman" w:cs="Times New Roman"/>
                <w:sz w:val="24"/>
                <w:szCs w:val="24"/>
              </w:rPr>
              <w:t>UKUPNO</w:t>
            </w:r>
          </w:p>
        </w:tc>
        <w:tc>
          <w:tcPr>
            <w:tcW w:w="3550" w:type="dxa"/>
          </w:tcPr>
          <w:p w:rsidR="003B011D" w:rsidRPr="00B57DA8" w:rsidRDefault="00AC0A3F" w:rsidP="006C6BA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96.909.522,00</w:t>
            </w:r>
          </w:p>
        </w:tc>
      </w:tr>
    </w:tbl>
    <w:p w:rsidR="00FA0C23" w:rsidRPr="000F2A53" w:rsidRDefault="0025485A" w:rsidP="000F2A53">
      <w:pPr>
        <w:jc w:val="center"/>
        <w:rPr>
          <w:rFonts w:ascii="Times New Roman" w:hAnsi="Times New Roman" w:cs="Times New Roman"/>
          <w:i/>
          <w:sz w:val="24"/>
          <w:szCs w:val="24"/>
        </w:rPr>
      </w:pPr>
      <w:r w:rsidRPr="000F2A53">
        <w:rPr>
          <w:rFonts w:ascii="Times New Roman" w:hAnsi="Times New Roman" w:cs="Times New Roman"/>
          <w:i/>
          <w:sz w:val="24"/>
          <w:szCs w:val="24"/>
        </w:rPr>
        <w:t>Tablica 1. Pri</w:t>
      </w:r>
      <w:r w:rsidR="00B65B49" w:rsidRPr="000F2A53">
        <w:rPr>
          <w:rFonts w:ascii="Times New Roman" w:hAnsi="Times New Roman" w:cs="Times New Roman"/>
          <w:i/>
          <w:sz w:val="24"/>
          <w:szCs w:val="24"/>
        </w:rPr>
        <w:t>hodi i primici planirani za 20</w:t>
      </w:r>
      <w:r w:rsidR="00F31DC9" w:rsidRPr="000F2A53">
        <w:rPr>
          <w:rFonts w:ascii="Times New Roman" w:hAnsi="Times New Roman" w:cs="Times New Roman"/>
          <w:i/>
          <w:sz w:val="24"/>
          <w:szCs w:val="24"/>
        </w:rPr>
        <w:t>2</w:t>
      </w:r>
      <w:r w:rsidR="00225978" w:rsidRPr="000F2A53">
        <w:rPr>
          <w:rFonts w:ascii="Times New Roman" w:hAnsi="Times New Roman" w:cs="Times New Roman"/>
          <w:i/>
          <w:sz w:val="24"/>
          <w:szCs w:val="24"/>
        </w:rPr>
        <w:t>4</w:t>
      </w:r>
      <w:r w:rsidRPr="000F2A53">
        <w:rPr>
          <w:rFonts w:ascii="Times New Roman" w:hAnsi="Times New Roman" w:cs="Times New Roman"/>
          <w:i/>
          <w:sz w:val="24"/>
          <w:szCs w:val="24"/>
        </w:rPr>
        <w:t>. godinu (konsolidirani)</w:t>
      </w:r>
    </w:p>
    <w:p w:rsidR="000F2A53" w:rsidRDefault="000F2A53" w:rsidP="00C61355">
      <w:pPr>
        <w:jc w:val="center"/>
        <w:rPr>
          <w:rFonts w:ascii="Times New Roman" w:hAnsi="Times New Roman" w:cs="Times New Roman"/>
          <w:b/>
          <w:i/>
          <w:sz w:val="24"/>
          <w:szCs w:val="24"/>
        </w:rPr>
      </w:pPr>
    </w:p>
    <w:p w:rsidR="00922409" w:rsidRPr="00B57DA8" w:rsidRDefault="00DF07BF" w:rsidP="00C61355">
      <w:pPr>
        <w:jc w:val="center"/>
        <w:rPr>
          <w:rFonts w:ascii="Times New Roman" w:hAnsi="Times New Roman" w:cs="Times New Roman"/>
          <w:b/>
          <w:i/>
          <w:sz w:val="24"/>
          <w:szCs w:val="24"/>
        </w:rPr>
      </w:pPr>
      <w:r w:rsidRPr="00B57DA8">
        <w:rPr>
          <w:rFonts w:ascii="Times New Roman" w:hAnsi="Times New Roman" w:cs="Times New Roman"/>
          <w:b/>
          <w:i/>
          <w:sz w:val="24"/>
          <w:szCs w:val="24"/>
        </w:rPr>
        <w:t>Rashodi i izdaci</w:t>
      </w:r>
    </w:p>
    <w:p w:rsidR="00A56BD2" w:rsidRDefault="0073619F" w:rsidP="004217F6">
      <w:pPr>
        <w:ind w:firstLine="708"/>
        <w:jc w:val="both"/>
        <w:rPr>
          <w:rFonts w:ascii="Times New Roman" w:hAnsi="Times New Roman" w:cs="Times New Roman"/>
          <w:sz w:val="24"/>
          <w:szCs w:val="24"/>
        </w:rPr>
      </w:pPr>
      <w:r>
        <w:rPr>
          <w:noProof/>
        </w:rPr>
        <w:drawing>
          <wp:anchor distT="0" distB="0" distL="114300" distR="114300" simplePos="0" relativeHeight="251667456" behindDoc="0" locked="0" layoutInCell="1" allowOverlap="1" wp14:anchorId="10BDDAE1" wp14:editId="3CDF3FE2">
            <wp:simplePos x="0" y="0"/>
            <wp:positionH relativeFrom="margin">
              <wp:posOffset>3803650</wp:posOffset>
            </wp:positionH>
            <wp:positionV relativeFrom="margin">
              <wp:posOffset>5575935</wp:posOffset>
            </wp:positionV>
            <wp:extent cx="2237105" cy="1190625"/>
            <wp:effectExtent l="0" t="0" r="0" b="9525"/>
            <wp:wrapSquare wrapText="bothSides"/>
            <wp:docPr id="16" name="Picture 16" descr="Ostali poslovni prihodi i rash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tali poslovni prihodi i rashod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710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7BF" w:rsidRPr="00B57DA8">
        <w:rPr>
          <w:rFonts w:ascii="Times New Roman" w:hAnsi="Times New Roman" w:cs="Times New Roman"/>
          <w:sz w:val="24"/>
          <w:szCs w:val="24"/>
        </w:rPr>
        <w:t>Rashod predstavlja smanjenje ekonomske koristi</w:t>
      </w:r>
      <w:r w:rsidR="000808FF" w:rsidRPr="00B57DA8">
        <w:rPr>
          <w:rFonts w:ascii="Times New Roman" w:hAnsi="Times New Roman" w:cs="Times New Roman"/>
          <w:sz w:val="24"/>
          <w:szCs w:val="24"/>
        </w:rPr>
        <w:t xml:space="preserve"> kroz obračunsko razdoblje u obliku odljeva imovine te stvaranja obveza što za posljedicu ima smanjenje kapitala odnosno glavnice</w:t>
      </w:r>
      <w:r w:rsidR="00A77FFC" w:rsidRPr="00B57DA8">
        <w:rPr>
          <w:rFonts w:ascii="Times New Roman" w:hAnsi="Times New Roman" w:cs="Times New Roman"/>
          <w:sz w:val="24"/>
          <w:szCs w:val="24"/>
        </w:rPr>
        <w:t xml:space="preserve">. Izdatak je svaki odljev novca </w:t>
      </w:r>
      <w:r w:rsidR="00DF07BF" w:rsidRPr="00B57DA8">
        <w:rPr>
          <w:rFonts w:ascii="Times New Roman" w:hAnsi="Times New Roman" w:cs="Times New Roman"/>
          <w:sz w:val="24"/>
          <w:szCs w:val="24"/>
        </w:rPr>
        <w:t>neovisno o namjeni.</w:t>
      </w:r>
      <w:r w:rsidR="007E3C7E" w:rsidRPr="00B57DA8">
        <w:rPr>
          <w:rFonts w:ascii="Times New Roman" w:hAnsi="Times New Roman" w:cs="Times New Roman"/>
          <w:sz w:val="24"/>
          <w:szCs w:val="24"/>
        </w:rPr>
        <w:t xml:space="preserve"> Rashode i izdatke čine konsolidirani rashodi i izdaci Bjelovarsk</w:t>
      </w:r>
      <w:r w:rsidR="00C76821" w:rsidRPr="00B57DA8">
        <w:rPr>
          <w:rFonts w:ascii="Times New Roman" w:hAnsi="Times New Roman" w:cs="Times New Roman"/>
          <w:sz w:val="24"/>
          <w:szCs w:val="24"/>
        </w:rPr>
        <w:t>o-bilogorske županije zajedno s</w:t>
      </w:r>
      <w:r w:rsidR="007E3C7E" w:rsidRPr="00B57DA8">
        <w:rPr>
          <w:rFonts w:ascii="Times New Roman" w:hAnsi="Times New Roman" w:cs="Times New Roman"/>
          <w:sz w:val="24"/>
          <w:szCs w:val="24"/>
        </w:rPr>
        <w:t xml:space="preserve"> njenim korisnicima</w:t>
      </w:r>
      <w:r w:rsidR="00C76821" w:rsidRPr="00B57DA8">
        <w:rPr>
          <w:rFonts w:ascii="Times New Roman" w:hAnsi="Times New Roman" w:cs="Times New Roman"/>
          <w:sz w:val="24"/>
          <w:szCs w:val="24"/>
        </w:rPr>
        <w:t>.</w:t>
      </w:r>
    </w:p>
    <w:p w:rsidR="00DF07BF" w:rsidRPr="00B57DA8" w:rsidRDefault="006552C4" w:rsidP="004217F6">
      <w:pPr>
        <w:ind w:firstLine="708"/>
        <w:jc w:val="both"/>
        <w:rPr>
          <w:rFonts w:ascii="Times New Roman" w:hAnsi="Times New Roman" w:cs="Times New Roman"/>
          <w:sz w:val="24"/>
          <w:szCs w:val="24"/>
        </w:rPr>
      </w:pPr>
      <w:r w:rsidRPr="00B57DA8">
        <w:rPr>
          <w:rFonts w:ascii="Times New Roman" w:hAnsi="Times New Roman" w:cs="Times New Roman"/>
          <w:sz w:val="24"/>
          <w:szCs w:val="24"/>
        </w:rPr>
        <w:t>R</w:t>
      </w:r>
      <w:r w:rsidR="007D1814" w:rsidRPr="00B57DA8">
        <w:rPr>
          <w:rFonts w:ascii="Times New Roman" w:hAnsi="Times New Roman" w:cs="Times New Roman"/>
          <w:sz w:val="24"/>
          <w:szCs w:val="24"/>
        </w:rPr>
        <w:t>ashodi</w:t>
      </w:r>
      <w:r w:rsidRPr="00B57DA8">
        <w:rPr>
          <w:rFonts w:ascii="Times New Roman" w:hAnsi="Times New Roman" w:cs="Times New Roman"/>
          <w:sz w:val="24"/>
          <w:szCs w:val="24"/>
        </w:rPr>
        <w:t xml:space="preserve"> i izdaci</w:t>
      </w:r>
      <w:r w:rsidR="007D1814" w:rsidRPr="00B57DA8">
        <w:rPr>
          <w:rFonts w:ascii="Times New Roman" w:hAnsi="Times New Roman" w:cs="Times New Roman"/>
          <w:sz w:val="24"/>
          <w:szCs w:val="24"/>
        </w:rPr>
        <w:t xml:space="preserve"> </w:t>
      </w:r>
      <w:r w:rsidR="00DF07BF" w:rsidRPr="00B57DA8">
        <w:rPr>
          <w:rFonts w:ascii="Times New Roman" w:hAnsi="Times New Roman" w:cs="Times New Roman"/>
          <w:sz w:val="24"/>
          <w:szCs w:val="24"/>
        </w:rPr>
        <w:t>Bjelovarsko-bilogorsk</w:t>
      </w:r>
      <w:r w:rsidRPr="00B57DA8">
        <w:rPr>
          <w:rFonts w:ascii="Times New Roman" w:hAnsi="Times New Roman" w:cs="Times New Roman"/>
          <w:sz w:val="24"/>
          <w:szCs w:val="24"/>
        </w:rPr>
        <w:t>e</w:t>
      </w:r>
      <w:r w:rsidR="00DF07BF" w:rsidRPr="00B57DA8">
        <w:rPr>
          <w:rFonts w:ascii="Times New Roman" w:hAnsi="Times New Roman" w:cs="Times New Roman"/>
          <w:sz w:val="24"/>
          <w:szCs w:val="24"/>
        </w:rPr>
        <w:t xml:space="preserve"> županij</w:t>
      </w:r>
      <w:r w:rsidRPr="00B57DA8">
        <w:rPr>
          <w:rFonts w:ascii="Times New Roman" w:hAnsi="Times New Roman" w:cs="Times New Roman"/>
          <w:sz w:val="24"/>
          <w:szCs w:val="24"/>
        </w:rPr>
        <w:t>e</w:t>
      </w:r>
      <w:r w:rsidR="00DF07BF" w:rsidRPr="00B57DA8">
        <w:rPr>
          <w:rFonts w:ascii="Times New Roman" w:hAnsi="Times New Roman" w:cs="Times New Roman"/>
          <w:sz w:val="24"/>
          <w:szCs w:val="24"/>
        </w:rPr>
        <w:t>:</w:t>
      </w:r>
    </w:p>
    <w:p w:rsidR="00DF07BF" w:rsidRPr="00B57DA8" w:rsidRDefault="00DF07BF" w:rsidP="0009336E">
      <w:pPr>
        <w:pStyle w:val="ListParagraph"/>
        <w:numPr>
          <w:ilvl w:val="0"/>
          <w:numId w:val="8"/>
        </w:numPr>
        <w:jc w:val="both"/>
        <w:rPr>
          <w:rFonts w:ascii="Times New Roman" w:hAnsi="Times New Roman" w:cs="Times New Roman"/>
          <w:sz w:val="24"/>
          <w:szCs w:val="24"/>
        </w:rPr>
      </w:pPr>
      <w:r w:rsidRPr="00B57DA8">
        <w:rPr>
          <w:rFonts w:ascii="Times New Roman" w:hAnsi="Times New Roman" w:cs="Times New Roman"/>
          <w:sz w:val="24"/>
          <w:szCs w:val="24"/>
        </w:rPr>
        <w:t>Rashodi poslovanja</w:t>
      </w:r>
    </w:p>
    <w:p w:rsidR="00DF07BF" w:rsidRPr="00B57DA8" w:rsidRDefault="00DF07BF" w:rsidP="0009336E">
      <w:pPr>
        <w:pStyle w:val="ListParagraph"/>
        <w:numPr>
          <w:ilvl w:val="0"/>
          <w:numId w:val="8"/>
        </w:numPr>
        <w:jc w:val="both"/>
        <w:rPr>
          <w:rFonts w:ascii="Times New Roman" w:hAnsi="Times New Roman" w:cs="Times New Roman"/>
          <w:sz w:val="24"/>
          <w:szCs w:val="24"/>
        </w:rPr>
      </w:pPr>
      <w:r w:rsidRPr="00B57DA8">
        <w:rPr>
          <w:rFonts w:ascii="Times New Roman" w:hAnsi="Times New Roman" w:cs="Times New Roman"/>
          <w:sz w:val="24"/>
          <w:szCs w:val="24"/>
        </w:rPr>
        <w:t>Rashodi za nabavu nefinancijske imovine</w:t>
      </w:r>
    </w:p>
    <w:p w:rsidR="009F7020" w:rsidRPr="00B57DA8" w:rsidRDefault="00DF07BF" w:rsidP="0009336E">
      <w:pPr>
        <w:pStyle w:val="ListParagraph"/>
        <w:numPr>
          <w:ilvl w:val="0"/>
          <w:numId w:val="8"/>
        </w:numPr>
        <w:jc w:val="both"/>
        <w:rPr>
          <w:rFonts w:ascii="Times New Roman" w:hAnsi="Times New Roman" w:cs="Times New Roman"/>
          <w:sz w:val="24"/>
          <w:szCs w:val="24"/>
        </w:rPr>
      </w:pPr>
      <w:r w:rsidRPr="00B57DA8">
        <w:rPr>
          <w:rFonts w:ascii="Times New Roman" w:hAnsi="Times New Roman" w:cs="Times New Roman"/>
          <w:sz w:val="24"/>
          <w:szCs w:val="24"/>
        </w:rPr>
        <w:t>Izdaci za financijsku imovinu i otplatu zajma</w:t>
      </w:r>
    </w:p>
    <w:p w:rsidR="00136C5D" w:rsidRPr="00B57DA8" w:rsidRDefault="00136C5D" w:rsidP="004217F6">
      <w:pPr>
        <w:pStyle w:val="ListParagraph"/>
        <w:ind w:left="1428"/>
        <w:jc w:val="both"/>
        <w:rPr>
          <w:rFonts w:ascii="Times New Roman" w:hAnsi="Times New Roman" w:cs="Times New Roman"/>
          <w:sz w:val="24"/>
          <w:szCs w:val="24"/>
        </w:rPr>
      </w:pPr>
    </w:p>
    <w:p w:rsidR="009F7020" w:rsidRPr="00B57DA8" w:rsidRDefault="009F7020" w:rsidP="0009336E">
      <w:pPr>
        <w:pStyle w:val="ListParagraph"/>
        <w:numPr>
          <w:ilvl w:val="0"/>
          <w:numId w:val="3"/>
        </w:numPr>
        <w:jc w:val="both"/>
        <w:rPr>
          <w:rFonts w:ascii="Times New Roman" w:hAnsi="Times New Roman" w:cs="Times New Roman"/>
          <w:sz w:val="24"/>
          <w:szCs w:val="24"/>
        </w:rPr>
      </w:pPr>
      <w:r w:rsidRPr="00B57DA8">
        <w:rPr>
          <w:rFonts w:ascii="Times New Roman" w:hAnsi="Times New Roman" w:cs="Times New Roman"/>
          <w:sz w:val="24"/>
          <w:szCs w:val="24"/>
        </w:rPr>
        <w:t>Rashodi poslovanja</w:t>
      </w:r>
    </w:p>
    <w:p w:rsidR="009F7020" w:rsidRPr="00B57DA8" w:rsidRDefault="009F7020" w:rsidP="0009336E">
      <w:pPr>
        <w:pStyle w:val="ListParagraph"/>
        <w:numPr>
          <w:ilvl w:val="1"/>
          <w:numId w:val="9"/>
        </w:numPr>
        <w:jc w:val="both"/>
        <w:rPr>
          <w:rFonts w:ascii="Times New Roman" w:hAnsi="Times New Roman" w:cs="Times New Roman"/>
          <w:sz w:val="24"/>
          <w:szCs w:val="24"/>
        </w:rPr>
      </w:pPr>
      <w:r w:rsidRPr="00B57DA8">
        <w:rPr>
          <w:rFonts w:ascii="Times New Roman" w:hAnsi="Times New Roman" w:cs="Times New Roman"/>
          <w:sz w:val="24"/>
          <w:szCs w:val="24"/>
        </w:rPr>
        <w:t>Rashodi za zaposlene: plaće, ostali rashodi za zaposlene, doprinosi za plaće</w:t>
      </w:r>
    </w:p>
    <w:p w:rsidR="009F7020" w:rsidRPr="00B57DA8" w:rsidRDefault="007D1814" w:rsidP="0009336E">
      <w:pPr>
        <w:pStyle w:val="ListParagraph"/>
        <w:numPr>
          <w:ilvl w:val="1"/>
          <w:numId w:val="9"/>
        </w:numPr>
        <w:jc w:val="both"/>
        <w:rPr>
          <w:rFonts w:ascii="Times New Roman" w:hAnsi="Times New Roman" w:cs="Times New Roman"/>
          <w:sz w:val="24"/>
          <w:szCs w:val="24"/>
        </w:rPr>
      </w:pPr>
      <w:r w:rsidRPr="00B57DA8">
        <w:rPr>
          <w:rFonts w:ascii="Times New Roman" w:hAnsi="Times New Roman" w:cs="Times New Roman"/>
          <w:sz w:val="24"/>
          <w:szCs w:val="24"/>
        </w:rPr>
        <w:t>Materijalni rashodi</w:t>
      </w:r>
      <w:r w:rsidR="009F7020" w:rsidRPr="00B57DA8">
        <w:rPr>
          <w:rFonts w:ascii="Times New Roman" w:hAnsi="Times New Roman" w:cs="Times New Roman"/>
          <w:sz w:val="24"/>
          <w:szCs w:val="24"/>
        </w:rPr>
        <w:t>: naknade troškova zaposlenima, rashodi za materijal i energiju, rashodi za usluge, naknade troškova osobama izvan radnog odnosa, ostali rashodi poslovanja</w:t>
      </w:r>
    </w:p>
    <w:p w:rsidR="009F7020" w:rsidRPr="00B57DA8" w:rsidRDefault="009F7020" w:rsidP="0009336E">
      <w:pPr>
        <w:pStyle w:val="ListParagraph"/>
        <w:numPr>
          <w:ilvl w:val="1"/>
          <w:numId w:val="9"/>
        </w:numPr>
        <w:jc w:val="both"/>
        <w:rPr>
          <w:rFonts w:ascii="Times New Roman" w:hAnsi="Times New Roman" w:cs="Times New Roman"/>
          <w:sz w:val="24"/>
          <w:szCs w:val="24"/>
        </w:rPr>
      </w:pPr>
      <w:r w:rsidRPr="00B57DA8">
        <w:rPr>
          <w:rFonts w:ascii="Times New Roman" w:hAnsi="Times New Roman" w:cs="Times New Roman"/>
          <w:sz w:val="24"/>
          <w:szCs w:val="24"/>
        </w:rPr>
        <w:t>Financijsk</w:t>
      </w:r>
      <w:r w:rsidR="007D1814" w:rsidRPr="00B57DA8">
        <w:rPr>
          <w:rFonts w:ascii="Times New Roman" w:hAnsi="Times New Roman" w:cs="Times New Roman"/>
          <w:sz w:val="24"/>
          <w:szCs w:val="24"/>
        </w:rPr>
        <w:t>i</w:t>
      </w:r>
      <w:r w:rsidRPr="00B57DA8">
        <w:rPr>
          <w:rFonts w:ascii="Times New Roman" w:hAnsi="Times New Roman" w:cs="Times New Roman"/>
          <w:sz w:val="24"/>
          <w:szCs w:val="24"/>
        </w:rPr>
        <w:t xml:space="preserve"> rashod</w:t>
      </w:r>
      <w:r w:rsidR="007D1814" w:rsidRPr="00B57DA8">
        <w:rPr>
          <w:rFonts w:ascii="Times New Roman" w:hAnsi="Times New Roman" w:cs="Times New Roman"/>
          <w:sz w:val="24"/>
          <w:szCs w:val="24"/>
        </w:rPr>
        <w:t xml:space="preserve">i: </w:t>
      </w:r>
      <w:r w:rsidRPr="00B57DA8">
        <w:rPr>
          <w:rFonts w:ascii="Times New Roman" w:hAnsi="Times New Roman" w:cs="Times New Roman"/>
          <w:sz w:val="24"/>
          <w:szCs w:val="24"/>
        </w:rPr>
        <w:t>kamate za primljene zajmov</w:t>
      </w:r>
      <w:r w:rsidR="007D1814" w:rsidRPr="00B57DA8">
        <w:rPr>
          <w:rFonts w:ascii="Times New Roman" w:hAnsi="Times New Roman" w:cs="Times New Roman"/>
          <w:sz w:val="24"/>
          <w:szCs w:val="24"/>
        </w:rPr>
        <w:t>e, o</w:t>
      </w:r>
      <w:r w:rsidRPr="00B57DA8">
        <w:rPr>
          <w:rFonts w:ascii="Times New Roman" w:hAnsi="Times New Roman" w:cs="Times New Roman"/>
          <w:sz w:val="24"/>
          <w:szCs w:val="24"/>
        </w:rPr>
        <w:t>stali financijski rashodi</w:t>
      </w:r>
    </w:p>
    <w:p w:rsidR="009F7020" w:rsidRPr="00B57DA8" w:rsidRDefault="009F7020" w:rsidP="0009336E">
      <w:pPr>
        <w:pStyle w:val="ListParagraph"/>
        <w:numPr>
          <w:ilvl w:val="1"/>
          <w:numId w:val="9"/>
        </w:numPr>
        <w:jc w:val="both"/>
        <w:rPr>
          <w:rFonts w:ascii="Times New Roman" w:hAnsi="Times New Roman" w:cs="Times New Roman"/>
          <w:sz w:val="24"/>
          <w:szCs w:val="24"/>
        </w:rPr>
      </w:pPr>
      <w:r w:rsidRPr="00B57DA8">
        <w:rPr>
          <w:rFonts w:ascii="Times New Roman" w:hAnsi="Times New Roman" w:cs="Times New Roman"/>
          <w:sz w:val="24"/>
          <w:szCs w:val="24"/>
        </w:rPr>
        <w:t>Subvencije:</w:t>
      </w:r>
      <w:r w:rsidR="003A6A8F" w:rsidRPr="00B57DA8">
        <w:rPr>
          <w:rFonts w:ascii="Times New Roman" w:hAnsi="Times New Roman" w:cs="Times New Roman"/>
          <w:sz w:val="24"/>
          <w:szCs w:val="24"/>
        </w:rPr>
        <w:t xml:space="preserve"> </w:t>
      </w:r>
      <w:r w:rsidRPr="00B57DA8">
        <w:rPr>
          <w:rFonts w:ascii="Times New Roman" w:hAnsi="Times New Roman" w:cs="Times New Roman"/>
          <w:sz w:val="24"/>
          <w:szCs w:val="24"/>
        </w:rPr>
        <w:t>subvencije trgovačkim društvima, poljoprivrednicima i obrtnicima</w:t>
      </w:r>
    </w:p>
    <w:p w:rsidR="009F7020" w:rsidRPr="00B57DA8" w:rsidRDefault="009F7020" w:rsidP="0009336E">
      <w:pPr>
        <w:pStyle w:val="ListParagraph"/>
        <w:numPr>
          <w:ilvl w:val="1"/>
          <w:numId w:val="9"/>
        </w:numPr>
        <w:jc w:val="both"/>
        <w:rPr>
          <w:rFonts w:ascii="Times New Roman" w:hAnsi="Times New Roman" w:cs="Times New Roman"/>
          <w:sz w:val="24"/>
          <w:szCs w:val="24"/>
        </w:rPr>
      </w:pPr>
      <w:r w:rsidRPr="00B57DA8">
        <w:rPr>
          <w:rFonts w:ascii="Times New Roman" w:hAnsi="Times New Roman" w:cs="Times New Roman"/>
          <w:sz w:val="24"/>
          <w:szCs w:val="24"/>
        </w:rPr>
        <w:t>Pomoći dane u inozemstvo i unutar općeg proračuna</w:t>
      </w:r>
    </w:p>
    <w:p w:rsidR="009F7020" w:rsidRPr="00B57DA8" w:rsidRDefault="009F7020" w:rsidP="0009336E">
      <w:pPr>
        <w:pStyle w:val="ListParagraph"/>
        <w:numPr>
          <w:ilvl w:val="1"/>
          <w:numId w:val="9"/>
        </w:numPr>
        <w:jc w:val="both"/>
        <w:rPr>
          <w:rFonts w:ascii="Times New Roman" w:hAnsi="Times New Roman" w:cs="Times New Roman"/>
          <w:sz w:val="24"/>
          <w:szCs w:val="24"/>
        </w:rPr>
      </w:pPr>
      <w:r w:rsidRPr="00B57DA8">
        <w:rPr>
          <w:rFonts w:ascii="Times New Roman" w:hAnsi="Times New Roman" w:cs="Times New Roman"/>
          <w:sz w:val="24"/>
          <w:szCs w:val="24"/>
        </w:rPr>
        <w:t>Naknade dane građanima i kućanstvima na temelju osiguranja i druge naknade: ostale naknade građanima i kućanstvima iz proračuna</w:t>
      </w:r>
    </w:p>
    <w:p w:rsidR="009F7020" w:rsidRPr="00B57DA8" w:rsidRDefault="009F7020" w:rsidP="0009336E">
      <w:pPr>
        <w:pStyle w:val="ListParagraph"/>
        <w:numPr>
          <w:ilvl w:val="1"/>
          <w:numId w:val="9"/>
        </w:numPr>
        <w:jc w:val="both"/>
        <w:rPr>
          <w:rFonts w:ascii="Times New Roman" w:hAnsi="Times New Roman" w:cs="Times New Roman"/>
          <w:sz w:val="24"/>
          <w:szCs w:val="24"/>
        </w:rPr>
      </w:pPr>
      <w:r w:rsidRPr="00B57DA8">
        <w:rPr>
          <w:rFonts w:ascii="Times New Roman" w:hAnsi="Times New Roman" w:cs="Times New Roman"/>
          <w:sz w:val="24"/>
          <w:szCs w:val="24"/>
        </w:rPr>
        <w:t>Ostali rashod</w:t>
      </w:r>
      <w:r w:rsidR="007D1814" w:rsidRPr="00B57DA8">
        <w:rPr>
          <w:rFonts w:ascii="Times New Roman" w:hAnsi="Times New Roman" w:cs="Times New Roman"/>
          <w:sz w:val="24"/>
          <w:szCs w:val="24"/>
        </w:rPr>
        <w:t xml:space="preserve">i: </w:t>
      </w:r>
      <w:r w:rsidRPr="00B57DA8">
        <w:rPr>
          <w:rFonts w:ascii="Times New Roman" w:hAnsi="Times New Roman" w:cs="Times New Roman"/>
          <w:sz w:val="24"/>
          <w:szCs w:val="24"/>
        </w:rPr>
        <w:t>tekuće donacije,</w:t>
      </w:r>
      <w:r w:rsidR="00A77FFC" w:rsidRPr="00B57DA8">
        <w:rPr>
          <w:rFonts w:ascii="Times New Roman" w:hAnsi="Times New Roman" w:cs="Times New Roman"/>
          <w:sz w:val="24"/>
          <w:szCs w:val="24"/>
        </w:rPr>
        <w:t xml:space="preserve"> </w:t>
      </w:r>
      <w:r w:rsidRPr="00B57DA8">
        <w:rPr>
          <w:rFonts w:ascii="Times New Roman" w:hAnsi="Times New Roman" w:cs="Times New Roman"/>
          <w:sz w:val="24"/>
          <w:szCs w:val="24"/>
        </w:rPr>
        <w:t>kapitalne donacije, izvanredni rashodi, kapitalne pomoći</w:t>
      </w:r>
    </w:p>
    <w:p w:rsidR="007D688B" w:rsidRPr="00B57DA8" w:rsidRDefault="007D688B" w:rsidP="004217F6">
      <w:pPr>
        <w:pStyle w:val="ListParagraph"/>
        <w:numPr>
          <w:ilvl w:val="0"/>
          <w:numId w:val="1"/>
        </w:numPr>
        <w:jc w:val="both"/>
        <w:rPr>
          <w:rFonts w:ascii="Times New Roman" w:hAnsi="Times New Roman" w:cs="Times New Roman"/>
          <w:sz w:val="24"/>
          <w:szCs w:val="24"/>
        </w:rPr>
      </w:pPr>
      <w:r w:rsidRPr="00B57DA8">
        <w:rPr>
          <w:rFonts w:ascii="Times New Roman" w:hAnsi="Times New Roman" w:cs="Times New Roman"/>
          <w:sz w:val="24"/>
          <w:szCs w:val="24"/>
        </w:rPr>
        <w:t>Rashodi za nabavu nefinancijske imovine:</w:t>
      </w:r>
    </w:p>
    <w:p w:rsidR="007D688B" w:rsidRPr="00B57DA8" w:rsidRDefault="00A77FFC" w:rsidP="0009336E">
      <w:pPr>
        <w:pStyle w:val="ListParagraph"/>
        <w:numPr>
          <w:ilvl w:val="1"/>
          <w:numId w:val="10"/>
        </w:numPr>
        <w:jc w:val="both"/>
        <w:rPr>
          <w:rFonts w:ascii="Times New Roman" w:hAnsi="Times New Roman" w:cs="Times New Roman"/>
          <w:sz w:val="24"/>
          <w:szCs w:val="24"/>
        </w:rPr>
      </w:pPr>
      <w:r w:rsidRPr="00B57DA8">
        <w:rPr>
          <w:rFonts w:ascii="Times New Roman" w:hAnsi="Times New Roman" w:cs="Times New Roman"/>
          <w:sz w:val="24"/>
          <w:szCs w:val="24"/>
        </w:rPr>
        <w:t xml:space="preserve">Rashodi za nabavu </w:t>
      </w:r>
      <w:proofErr w:type="spellStart"/>
      <w:r w:rsidRPr="00B57DA8">
        <w:rPr>
          <w:rFonts w:ascii="Times New Roman" w:hAnsi="Times New Roman" w:cs="Times New Roman"/>
          <w:sz w:val="24"/>
          <w:szCs w:val="24"/>
        </w:rPr>
        <w:t>ne</w:t>
      </w:r>
      <w:r w:rsidR="007D688B" w:rsidRPr="00B57DA8">
        <w:rPr>
          <w:rFonts w:ascii="Times New Roman" w:hAnsi="Times New Roman" w:cs="Times New Roman"/>
          <w:sz w:val="24"/>
          <w:szCs w:val="24"/>
        </w:rPr>
        <w:t>proizvedene</w:t>
      </w:r>
      <w:proofErr w:type="spellEnd"/>
      <w:r w:rsidR="007D688B" w:rsidRPr="00B57DA8">
        <w:rPr>
          <w:rFonts w:ascii="Times New Roman" w:hAnsi="Times New Roman" w:cs="Times New Roman"/>
          <w:sz w:val="24"/>
          <w:szCs w:val="24"/>
        </w:rPr>
        <w:t xml:space="preserve"> dugotrajne imovine: nematerijalna imovina</w:t>
      </w:r>
    </w:p>
    <w:p w:rsidR="007D688B" w:rsidRPr="00B57DA8" w:rsidRDefault="007D688B" w:rsidP="0009336E">
      <w:pPr>
        <w:pStyle w:val="ListParagraph"/>
        <w:numPr>
          <w:ilvl w:val="1"/>
          <w:numId w:val="10"/>
        </w:numPr>
        <w:jc w:val="both"/>
        <w:rPr>
          <w:rFonts w:ascii="Times New Roman" w:hAnsi="Times New Roman" w:cs="Times New Roman"/>
          <w:sz w:val="24"/>
          <w:szCs w:val="24"/>
        </w:rPr>
      </w:pPr>
      <w:r w:rsidRPr="00B57DA8">
        <w:rPr>
          <w:rFonts w:ascii="Times New Roman" w:hAnsi="Times New Roman" w:cs="Times New Roman"/>
          <w:sz w:val="24"/>
          <w:szCs w:val="24"/>
        </w:rPr>
        <w:t>Rashodi za nabavu proizvedene dugotrajne imovine: postrojenja i oprema, prijevozna sredstva, knjige, umjetnička djela i ostale izložbene aktivnosti, nematerijalna proizvedena imovina</w:t>
      </w:r>
    </w:p>
    <w:p w:rsidR="007D688B" w:rsidRPr="00B57DA8" w:rsidRDefault="007D688B" w:rsidP="004217F6">
      <w:pPr>
        <w:pStyle w:val="ListParagraph"/>
        <w:numPr>
          <w:ilvl w:val="0"/>
          <w:numId w:val="1"/>
        </w:numPr>
        <w:jc w:val="both"/>
        <w:rPr>
          <w:rFonts w:ascii="Times New Roman" w:hAnsi="Times New Roman" w:cs="Times New Roman"/>
          <w:sz w:val="24"/>
          <w:szCs w:val="24"/>
        </w:rPr>
      </w:pPr>
      <w:r w:rsidRPr="00B57DA8">
        <w:rPr>
          <w:rFonts w:ascii="Times New Roman" w:hAnsi="Times New Roman" w:cs="Times New Roman"/>
          <w:sz w:val="24"/>
          <w:szCs w:val="24"/>
        </w:rPr>
        <w:t>Rashodi za dodatna ulag</w:t>
      </w:r>
      <w:r w:rsidR="009444CC" w:rsidRPr="00B57DA8">
        <w:rPr>
          <w:rFonts w:ascii="Times New Roman" w:hAnsi="Times New Roman" w:cs="Times New Roman"/>
          <w:sz w:val="24"/>
          <w:szCs w:val="24"/>
        </w:rPr>
        <w:t>anja na nefinancijskoj imovini-</w:t>
      </w:r>
      <w:r w:rsidRPr="00B57DA8">
        <w:rPr>
          <w:rFonts w:ascii="Times New Roman" w:hAnsi="Times New Roman" w:cs="Times New Roman"/>
          <w:sz w:val="24"/>
          <w:szCs w:val="24"/>
        </w:rPr>
        <w:t>dodatna ulaganja na građevinskim objektima, dodatna u</w:t>
      </w:r>
      <w:r w:rsidR="009B77F5" w:rsidRPr="00B57DA8">
        <w:rPr>
          <w:rFonts w:ascii="Times New Roman" w:hAnsi="Times New Roman" w:cs="Times New Roman"/>
          <w:sz w:val="24"/>
          <w:szCs w:val="24"/>
        </w:rPr>
        <w:t xml:space="preserve">laganja na </w:t>
      </w:r>
      <w:r w:rsidR="007D1814" w:rsidRPr="00B57DA8">
        <w:rPr>
          <w:rFonts w:ascii="Times New Roman" w:hAnsi="Times New Roman" w:cs="Times New Roman"/>
          <w:sz w:val="24"/>
          <w:szCs w:val="24"/>
        </w:rPr>
        <w:t>postrojenjima i opremi</w:t>
      </w:r>
      <w:r w:rsidRPr="00B57DA8">
        <w:rPr>
          <w:rFonts w:ascii="Times New Roman" w:hAnsi="Times New Roman" w:cs="Times New Roman"/>
          <w:sz w:val="24"/>
          <w:szCs w:val="24"/>
        </w:rPr>
        <w:t xml:space="preserve">. Izdaci </w:t>
      </w:r>
      <w:r w:rsidR="009B77F5" w:rsidRPr="00B57DA8">
        <w:rPr>
          <w:rFonts w:ascii="Times New Roman" w:hAnsi="Times New Roman" w:cs="Times New Roman"/>
          <w:sz w:val="24"/>
          <w:szCs w:val="24"/>
        </w:rPr>
        <w:t>za financijsku imovinu i otplatu</w:t>
      </w:r>
      <w:r w:rsidRPr="00B57DA8">
        <w:rPr>
          <w:rFonts w:ascii="Times New Roman" w:hAnsi="Times New Roman" w:cs="Times New Roman"/>
          <w:sz w:val="24"/>
          <w:szCs w:val="24"/>
        </w:rPr>
        <w:t xml:space="preserve"> zajmova:</w:t>
      </w:r>
    </w:p>
    <w:p w:rsidR="007D688B" w:rsidRPr="00B57DA8" w:rsidRDefault="007D1814" w:rsidP="0009336E">
      <w:pPr>
        <w:pStyle w:val="ListParagraph"/>
        <w:numPr>
          <w:ilvl w:val="1"/>
          <w:numId w:val="11"/>
        </w:numPr>
        <w:jc w:val="both"/>
        <w:rPr>
          <w:rFonts w:ascii="Times New Roman" w:hAnsi="Times New Roman" w:cs="Times New Roman"/>
          <w:sz w:val="24"/>
          <w:szCs w:val="24"/>
        </w:rPr>
      </w:pPr>
      <w:r w:rsidRPr="00B57DA8">
        <w:rPr>
          <w:rFonts w:ascii="Times New Roman" w:hAnsi="Times New Roman" w:cs="Times New Roman"/>
          <w:sz w:val="24"/>
          <w:szCs w:val="24"/>
        </w:rPr>
        <w:t>Izdaci</w:t>
      </w:r>
      <w:r w:rsidR="007D688B" w:rsidRPr="00B57DA8">
        <w:rPr>
          <w:rFonts w:ascii="Times New Roman" w:hAnsi="Times New Roman" w:cs="Times New Roman"/>
          <w:sz w:val="24"/>
          <w:szCs w:val="24"/>
        </w:rPr>
        <w:t xml:space="preserve"> za dane zajmove: izdaci za dane zajmove trgovačkim društvima i javnom sektoru</w:t>
      </w:r>
    </w:p>
    <w:p w:rsidR="00C86014" w:rsidRPr="000F2A53" w:rsidRDefault="007D688B" w:rsidP="0009336E">
      <w:pPr>
        <w:pStyle w:val="ListParagraph"/>
        <w:numPr>
          <w:ilvl w:val="1"/>
          <w:numId w:val="11"/>
        </w:numPr>
        <w:jc w:val="both"/>
        <w:rPr>
          <w:rFonts w:ascii="Times New Roman" w:hAnsi="Times New Roman" w:cs="Times New Roman"/>
          <w:sz w:val="24"/>
          <w:szCs w:val="24"/>
        </w:rPr>
      </w:pPr>
      <w:r w:rsidRPr="00B57DA8">
        <w:rPr>
          <w:rFonts w:ascii="Times New Roman" w:hAnsi="Times New Roman" w:cs="Times New Roman"/>
          <w:sz w:val="24"/>
          <w:szCs w:val="24"/>
        </w:rPr>
        <w:t xml:space="preserve">Izdaci za otplatu glavnice primljenih zajmova: otplata glavnice primljenih kredita i zajmova </w:t>
      </w:r>
      <w:r w:rsidR="00742D73" w:rsidRPr="00B57DA8">
        <w:rPr>
          <w:rFonts w:ascii="Times New Roman" w:hAnsi="Times New Roman" w:cs="Times New Roman"/>
          <w:sz w:val="24"/>
          <w:szCs w:val="24"/>
        </w:rPr>
        <w:t>od kreditnih i ostalih zaduženja</w:t>
      </w:r>
    </w:p>
    <w:p w:rsidR="00241771" w:rsidRPr="00B57DA8" w:rsidRDefault="00883189" w:rsidP="00C61355">
      <w:pPr>
        <w:jc w:val="center"/>
        <w:rPr>
          <w:rFonts w:ascii="Times New Roman" w:hAnsi="Times New Roman" w:cs="Times New Roman"/>
          <w:b/>
          <w:i/>
          <w:sz w:val="24"/>
          <w:szCs w:val="24"/>
        </w:rPr>
      </w:pPr>
      <w:r w:rsidRPr="00B57DA8">
        <w:rPr>
          <w:rFonts w:ascii="Times New Roman" w:hAnsi="Times New Roman" w:cs="Times New Roman"/>
          <w:b/>
          <w:i/>
          <w:sz w:val="24"/>
          <w:szCs w:val="24"/>
        </w:rPr>
        <w:t>R</w:t>
      </w:r>
      <w:r w:rsidR="00CF6785" w:rsidRPr="00B57DA8">
        <w:rPr>
          <w:rFonts w:ascii="Times New Roman" w:hAnsi="Times New Roman" w:cs="Times New Roman"/>
          <w:b/>
          <w:i/>
          <w:sz w:val="24"/>
          <w:szCs w:val="24"/>
        </w:rPr>
        <w:t>ashodi i izdaci (konsolidirani)</w:t>
      </w:r>
    </w:p>
    <w:tbl>
      <w:tblPr>
        <w:tblStyle w:val="LightGrid-Accent2"/>
        <w:tblW w:w="8303" w:type="dxa"/>
        <w:jc w:val="center"/>
        <w:tblLook w:val="04A0" w:firstRow="1" w:lastRow="0" w:firstColumn="1" w:lastColumn="0" w:noHBand="0" w:noVBand="1"/>
      </w:tblPr>
      <w:tblGrid>
        <w:gridCol w:w="4838"/>
        <w:gridCol w:w="17"/>
        <w:gridCol w:w="3414"/>
        <w:gridCol w:w="34"/>
      </w:tblGrid>
      <w:tr w:rsidR="008743E2" w:rsidRPr="00B57DA8" w:rsidTr="000F2A53">
        <w:trPr>
          <w:gridAfter w:val="1"/>
          <w:cnfStyle w:val="100000000000" w:firstRow="1" w:lastRow="0" w:firstColumn="0" w:lastColumn="0" w:oddVBand="0" w:evenVBand="0" w:oddHBand="0" w:evenHBand="0" w:firstRowFirstColumn="0" w:firstRowLastColumn="0" w:lastRowFirstColumn="0" w:lastRowLastColumn="0"/>
          <w:wAfter w:w="34" w:type="dxa"/>
          <w:trHeight w:val="141"/>
          <w:jc w:val="center"/>
        </w:trPr>
        <w:tc>
          <w:tcPr>
            <w:cnfStyle w:val="001000000000" w:firstRow="0" w:lastRow="0" w:firstColumn="1" w:lastColumn="0" w:oddVBand="0" w:evenVBand="0" w:oddHBand="0" w:evenHBand="0" w:firstRowFirstColumn="0" w:firstRowLastColumn="0" w:lastRowFirstColumn="0" w:lastRowLastColumn="0"/>
            <w:tcW w:w="4838" w:type="dxa"/>
          </w:tcPr>
          <w:p w:rsidR="008743E2" w:rsidRPr="00B57DA8" w:rsidRDefault="008D0F58" w:rsidP="004217F6">
            <w:pPr>
              <w:jc w:val="both"/>
              <w:rPr>
                <w:rFonts w:ascii="Times New Roman" w:hAnsi="Times New Roman" w:cs="Times New Roman"/>
                <w:b w:val="0"/>
                <w:sz w:val="24"/>
                <w:szCs w:val="24"/>
              </w:rPr>
            </w:pPr>
            <w:r w:rsidRPr="00B57DA8">
              <w:rPr>
                <w:rFonts w:ascii="Times New Roman" w:hAnsi="Times New Roman" w:cs="Times New Roman"/>
                <w:sz w:val="24"/>
                <w:szCs w:val="24"/>
              </w:rPr>
              <w:t>Rashodi poslovanja</w:t>
            </w:r>
          </w:p>
        </w:tc>
        <w:tc>
          <w:tcPr>
            <w:tcW w:w="3431" w:type="dxa"/>
            <w:gridSpan w:val="2"/>
          </w:tcPr>
          <w:p w:rsidR="008743E2" w:rsidRPr="00B57DA8" w:rsidRDefault="00040110" w:rsidP="000B20DF">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55.528.404</w:t>
            </w:r>
            <w:r w:rsidR="000609E3" w:rsidRPr="00B57DA8">
              <w:rPr>
                <w:rFonts w:ascii="Times New Roman" w:hAnsi="Times New Roman" w:cs="Times New Roman"/>
                <w:sz w:val="24"/>
                <w:szCs w:val="24"/>
              </w:rPr>
              <w:t>,00</w:t>
            </w:r>
          </w:p>
        </w:tc>
      </w:tr>
      <w:tr w:rsidR="008743E2" w:rsidRPr="00B57DA8" w:rsidTr="000F2A53">
        <w:trPr>
          <w:gridAfter w:val="1"/>
          <w:cnfStyle w:val="000000100000" w:firstRow="0" w:lastRow="0" w:firstColumn="0" w:lastColumn="0" w:oddVBand="0" w:evenVBand="0" w:oddHBand="1" w:evenHBand="0" w:firstRowFirstColumn="0" w:firstRowLastColumn="0" w:lastRowFirstColumn="0" w:lastRowLastColumn="0"/>
          <w:wAfter w:w="34" w:type="dxa"/>
          <w:trHeight w:val="141"/>
          <w:jc w:val="center"/>
        </w:trPr>
        <w:tc>
          <w:tcPr>
            <w:cnfStyle w:val="001000000000" w:firstRow="0" w:lastRow="0" w:firstColumn="1" w:lastColumn="0" w:oddVBand="0" w:evenVBand="0" w:oddHBand="0" w:evenHBand="0" w:firstRowFirstColumn="0" w:firstRowLastColumn="0" w:lastRowFirstColumn="0" w:lastRowLastColumn="0"/>
            <w:tcW w:w="4838" w:type="dxa"/>
          </w:tcPr>
          <w:p w:rsidR="008743E2" w:rsidRPr="00B57DA8" w:rsidRDefault="008D0F58" w:rsidP="004217F6">
            <w:pPr>
              <w:jc w:val="both"/>
              <w:rPr>
                <w:rFonts w:ascii="Times New Roman" w:hAnsi="Times New Roman" w:cs="Times New Roman"/>
                <w:b w:val="0"/>
                <w:sz w:val="24"/>
                <w:szCs w:val="24"/>
              </w:rPr>
            </w:pPr>
            <w:r w:rsidRPr="00B57DA8">
              <w:rPr>
                <w:rFonts w:ascii="Times New Roman" w:hAnsi="Times New Roman" w:cs="Times New Roman"/>
                <w:sz w:val="24"/>
                <w:szCs w:val="24"/>
              </w:rPr>
              <w:t>Materijalni rashodi</w:t>
            </w:r>
          </w:p>
        </w:tc>
        <w:tc>
          <w:tcPr>
            <w:tcW w:w="3431" w:type="dxa"/>
            <w:gridSpan w:val="2"/>
          </w:tcPr>
          <w:p w:rsidR="008743E2" w:rsidRPr="00B57DA8" w:rsidRDefault="004B137C" w:rsidP="000B20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21.164.418</w:t>
            </w:r>
            <w:r w:rsidR="000609E3" w:rsidRPr="00B57DA8">
              <w:rPr>
                <w:rFonts w:ascii="Times New Roman" w:hAnsi="Times New Roman" w:cs="Times New Roman"/>
                <w:b/>
                <w:sz w:val="24"/>
                <w:szCs w:val="24"/>
              </w:rPr>
              <w:t>,00</w:t>
            </w:r>
          </w:p>
        </w:tc>
      </w:tr>
      <w:tr w:rsidR="008743E2" w:rsidRPr="00B57DA8" w:rsidTr="000F2A53">
        <w:trPr>
          <w:gridAfter w:val="1"/>
          <w:cnfStyle w:val="000000010000" w:firstRow="0" w:lastRow="0" w:firstColumn="0" w:lastColumn="0" w:oddVBand="0" w:evenVBand="0" w:oddHBand="0" w:evenHBand="1" w:firstRowFirstColumn="0" w:firstRowLastColumn="0" w:lastRowFirstColumn="0" w:lastRowLastColumn="0"/>
          <w:wAfter w:w="34" w:type="dxa"/>
          <w:trHeight w:val="141"/>
          <w:jc w:val="center"/>
        </w:trPr>
        <w:tc>
          <w:tcPr>
            <w:cnfStyle w:val="001000000000" w:firstRow="0" w:lastRow="0" w:firstColumn="1" w:lastColumn="0" w:oddVBand="0" w:evenVBand="0" w:oddHBand="0" w:evenHBand="0" w:firstRowFirstColumn="0" w:firstRowLastColumn="0" w:lastRowFirstColumn="0" w:lastRowLastColumn="0"/>
            <w:tcW w:w="4838" w:type="dxa"/>
          </w:tcPr>
          <w:p w:rsidR="008743E2" w:rsidRPr="00B57DA8" w:rsidRDefault="008D0F58" w:rsidP="004217F6">
            <w:pPr>
              <w:jc w:val="both"/>
              <w:rPr>
                <w:rFonts w:ascii="Times New Roman" w:hAnsi="Times New Roman" w:cs="Times New Roman"/>
                <w:b w:val="0"/>
                <w:sz w:val="24"/>
                <w:szCs w:val="24"/>
              </w:rPr>
            </w:pPr>
            <w:r w:rsidRPr="00B57DA8">
              <w:rPr>
                <w:rFonts w:ascii="Times New Roman" w:hAnsi="Times New Roman" w:cs="Times New Roman"/>
                <w:sz w:val="24"/>
                <w:szCs w:val="24"/>
              </w:rPr>
              <w:t>Financijski rashodi</w:t>
            </w:r>
          </w:p>
        </w:tc>
        <w:tc>
          <w:tcPr>
            <w:tcW w:w="3431" w:type="dxa"/>
            <w:gridSpan w:val="2"/>
          </w:tcPr>
          <w:p w:rsidR="008743E2" w:rsidRPr="00B57DA8" w:rsidRDefault="00040110" w:rsidP="000B20DF">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319.720</w:t>
            </w:r>
            <w:r w:rsidR="000609E3" w:rsidRPr="00B57DA8">
              <w:rPr>
                <w:rFonts w:ascii="Times New Roman" w:hAnsi="Times New Roman" w:cs="Times New Roman"/>
                <w:b/>
                <w:sz w:val="24"/>
                <w:szCs w:val="24"/>
              </w:rPr>
              <w:t>,00</w:t>
            </w:r>
          </w:p>
        </w:tc>
      </w:tr>
      <w:tr w:rsidR="008743E2" w:rsidRPr="00B57DA8" w:rsidTr="000F2A53">
        <w:trPr>
          <w:gridAfter w:val="1"/>
          <w:cnfStyle w:val="000000100000" w:firstRow="0" w:lastRow="0" w:firstColumn="0" w:lastColumn="0" w:oddVBand="0" w:evenVBand="0" w:oddHBand="1" w:evenHBand="0" w:firstRowFirstColumn="0" w:firstRowLastColumn="0" w:lastRowFirstColumn="0" w:lastRowLastColumn="0"/>
          <w:wAfter w:w="34" w:type="dxa"/>
          <w:trHeight w:val="141"/>
          <w:jc w:val="center"/>
        </w:trPr>
        <w:tc>
          <w:tcPr>
            <w:cnfStyle w:val="001000000000" w:firstRow="0" w:lastRow="0" w:firstColumn="1" w:lastColumn="0" w:oddVBand="0" w:evenVBand="0" w:oddHBand="0" w:evenHBand="0" w:firstRowFirstColumn="0" w:firstRowLastColumn="0" w:lastRowFirstColumn="0" w:lastRowLastColumn="0"/>
            <w:tcW w:w="4838" w:type="dxa"/>
          </w:tcPr>
          <w:p w:rsidR="008743E2" w:rsidRPr="00B57DA8" w:rsidRDefault="008D0F58" w:rsidP="004217F6">
            <w:pPr>
              <w:jc w:val="both"/>
              <w:rPr>
                <w:rFonts w:ascii="Times New Roman" w:hAnsi="Times New Roman" w:cs="Times New Roman"/>
                <w:b w:val="0"/>
                <w:sz w:val="24"/>
                <w:szCs w:val="24"/>
              </w:rPr>
            </w:pPr>
            <w:r w:rsidRPr="00B57DA8">
              <w:rPr>
                <w:rFonts w:ascii="Times New Roman" w:hAnsi="Times New Roman" w:cs="Times New Roman"/>
                <w:sz w:val="24"/>
                <w:szCs w:val="24"/>
              </w:rPr>
              <w:t>Subvencije</w:t>
            </w:r>
          </w:p>
        </w:tc>
        <w:tc>
          <w:tcPr>
            <w:tcW w:w="3431" w:type="dxa"/>
            <w:gridSpan w:val="2"/>
          </w:tcPr>
          <w:p w:rsidR="008743E2" w:rsidRPr="00B57DA8" w:rsidRDefault="00040110" w:rsidP="000B20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816.500</w:t>
            </w:r>
            <w:r w:rsidR="000609E3" w:rsidRPr="00B57DA8">
              <w:rPr>
                <w:rFonts w:ascii="Times New Roman" w:hAnsi="Times New Roman" w:cs="Times New Roman"/>
                <w:b/>
                <w:sz w:val="24"/>
                <w:szCs w:val="24"/>
              </w:rPr>
              <w:t>,00</w:t>
            </w:r>
          </w:p>
        </w:tc>
      </w:tr>
      <w:tr w:rsidR="00AE7B72" w:rsidRPr="00B57DA8" w:rsidTr="000F2A53">
        <w:trPr>
          <w:gridAfter w:val="1"/>
          <w:cnfStyle w:val="000000010000" w:firstRow="0" w:lastRow="0" w:firstColumn="0" w:lastColumn="0" w:oddVBand="0" w:evenVBand="0" w:oddHBand="0" w:evenHBand="1" w:firstRowFirstColumn="0" w:firstRowLastColumn="0" w:lastRowFirstColumn="0" w:lastRowLastColumn="0"/>
          <w:wAfter w:w="34" w:type="dxa"/>
          <w:trHeight w:val="141"/>
          <w:jc w:val="center"/>
        </w:trPr>
        <w:tc>
          <w:tcPr>
            <w:cnfStyle w:val="001000000000" w:firstRow="0" w:lastRow="0" w:firstColumn="1" w:lastColumn="0" w:oddVBand="0" w:evenVBand="0" w:oddHBand="0" w:evenHBand="0" w:firstRowFirstColumn="0" w:firstRowLastColumn="0" w:lastRowFirstColumn="0" w:lastRowLastColumn="0"/>
            <w:tcW w:w="4838" w:type="dxa"/>
          </w:tcPr>
          <w:p w:rsidR="00AE7B72" w:rsidRPr="00B57DA8" w:rsidRDefault="008D0F58" w:rsidP="004217F6">
            <w:pPr>
              <w:jc w:val="both"/>
              <w:rPr>
                <w:rFonts w:ascii="Times New Roman" w:hAnsi="Times New Roman" w:cs="Times New Roman"/>
                <w:b w:val="0"/>
                <w:sz w:val="24"/>
                <w:szCs w:val="24"/>
              </w:rPr>
            </w:pPr>
            <w:r w:rsidRPr="00B57DA8">
              <w:rPr>
                <w:rFonts w:ascii="Times New Roman" w:hAnsi="Times New Roman" w:cs="Times New Roman"/>
                <w:sz w:val="24"/>
                <w:szCs w:val="24"/>
              </w:rPr>
              <w:t>Pomoći dane u inozemstvo i unutar općeg proračuna</w:t>
            </w:r>
          </w:p>
        </w:tc>
        <w:tc>
          <w:tcPr>
            <w:tcW w:w="3431" w:type="dxa"/>
            <w:gridSpan w:val="2"/>
          </w:tcPr>
          <w:p w:rsidR="00AE7B72" w:rsidRPr="00B57DA8" w:rsidRDefault="00040110" w:rsidP="000B20DF">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362.000</w:t>
            </w:r>
            <w:r w:rsidR="000609E3" w:rsidRPr="00B57DA8">
              <w:rPr>
                <w:rFonts w:ascii="Times New Roman" w:hAnsi="Times New Roman" w:cs="Times New Roman"/>
                <w:b/>
                <w:sz w:val="24"/>
                <w:szCs w:val="24"/>
              </w:rPr>
              <w:t>,00</w:t>
            </w:r>
          </w:p>
        </w:tc>
      </w:tr>
      <w:tr w:rsidR="008D0F58" w:rsidRPr="00B57DA8" w:rsidTr="000F2A53">
        <w:trPr>
          <w:gridAfter w:val="1"/>
          <w:cnfStyle w:val="000000100000" w:firstRow="0" w:lastRow="0" w:firstColumn="0" w:lastColumn="0" w:oddVBand="0" w:evenVBand="0" w:oddHBand="1" w:evenHBand="0" w:firstRowFirstColumn="0" w:firstRowLastColumn="0" w:lastRowFirstColumn="0" w:lastRowLastColumn="0"/>
          <w:wAfter w:w="34" w:type="dxa"/>
          <w:trHeight w:val="141"/>
          <w:jc w:val="center"/>
        </w:trPr>
        <w:tc>
          <w:tcPr>
            <w:cnfStyle w:val="001000000000" w:firstRow="0" w:lastRow="0" w:firstColumn="1" w:lastColumn="0" w:oddVBand="0" w:evenVBand="0" w:oddHBand="0" w:evenHBand="0" w:firstRowFirstColumn="0" w:firstRowLastColumn="0" w:lastRowFirstColumn="0" w:lastRowLastColumn="0"/>
            <w:tcW w:w="4838" w:type="dxa"/>
          </w:tcPr>
          <w:p w:rsidR="008D0F58" w:rsidRPr="00B57DA8" w:rsidRDefault="008D0F58" w:rsidP="004217F6">
            <w:pPr>
              <w:jc w:val="both"/>
              <w:rPr>
                <w:rFonts w:ascii="Times New Roman" w:hAnsi="Times New Roman" w:cs="Times New Roman"/>
                <w:b w:val="0"/>
                <w:sz w:val="24"/>
                <w:szCs w:val="24"/>
              </w:rPr>
            </w:pPr>
            <w:r w:rsidRPr="00B57DA8">
              <w:rPr>
                <w:rFonts w:ascii="Times New Roman" w:hAnsi="Times New Roman" w:cs="Times New Roman"/>
                <w:sz w:val="24"/>
                <w:szCs w:val="24"/>
              </w:rPr>
              <w:t>Naknade građanima i kućanstvima na temelju osiguranja i druge naknade</w:t>
            </w:r>
          </w:p>
        </w:tc>
        <w:tc>
          <w:tcPr>
            <w:tcW w:w="3431" w:type="dxa"/>
            <w:gridSpan w:val="2"/>
          </w:tcPr>
          <w:p w:rsidR="008D0F58" w:rsidRPr="00B57DA8" w:rsidRDefault="00040110" w:rsidP="000B20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4.130.826</w:t>
            </w:r>
            <w:r w:rsidR="000609E3" w:rsidRPr="00B57DA8">
              <w:rPr>
                <w:rFonts w:ascii="Times New Roman" w:hAnsi="Times New Roman" w:cs="Times New Roman"/>
                <w:b/>
                <w:sz w:val="24"/>
                <w:szCs w:val="24"/>
              </w:rPr>
              <w:t>,00</w:t>
            </w:r>
          </w:p>
        </w:tc>
      </w:tr>
      <w:tr w:rsidR="008D0F58" w:rsidRPr="00B57DA8" w:rsidTr="000F2A53">
        <w:trPr>
          <w:gridAfter w:val="1"/>
          <w:cnfStyle w:val="000000010000" w:firstRow="0" w:lastRow="0" w:firstColumn="0" w:lastColumn="0" w:oddVBand="0" w:evenVBand="0" w:oddHBand="0" w:evenHBand="1" w:firstRowFirstColumn="0" w:firstRowLastColumn="0" w:lastRowFirstColumn="0" w:lastRowLastColumn="0"/>
          <w:wAfter w:w="34" w:type="dxa"/>
          <w:trHeight w:val="141"/>
          <w:jc w:val="center"/>
        </w:trPr>
        <w:tc>
          <w:tcPr>
            <w:cnfStyle w:val="001000000000" w:firstRow="0" w:lastRow="0" w:firstColumn="1" w:lastColumn="0" w:oddVBand="0" w:evenVBand="0" w:oddHBand="0" w:evenHBand="0" w:firstRowFirstColumn="0" w:firstRowLastColumn="0" w:lastRowFirstColumn="0" w:lastRowLastColumn="0"/>
            <w:tcW w:w="4838" w:type="dxa"/>
          </w:tcPr>
          <w:p w:rsidR="008D0F58" w:rsidRPr="00B57DA8" w:rsidRDefault="00942D2C" w:rsidP="004217F6">
            <w:pPr>
              <w:jc w:val="both"/>
              <w:rPr>
                <w:rFonts w:ascii="Times New Roman" w:hAnsi="Times New Roman" w:cs="Times New Roman"/>
                <w:b w:val="0"/>
                <w:sz w:val="24"/>
                <w:szCs w:val="24"/>
              </w:rPr>
            </w:pPr>
            <w:r w:rsidRPr="00B57DA8">
              <w:rPr>
                <w:rFonts w:ascii="Times New Roman" w:hAnsi="Times New Roman" w:cs="Times New Roman"/>
                <w:sz w:val="24"/>
                <w:szCs w:val="24"/>
              </w:rPr>
              <w:t>Ostali rashodi</w:t>
            </w:r>
          </w:p>
        </w:tc>
        <w:tc>
          <w:tcPr>
            <w:tcW w:w="3431" w:type="dxa"/>
            <w:gridSpan w:val="2"/>
          </w:tcPr>
          <w:p w:rsidR="008D0F58" w:rsidRPr="00B57DA8" w:rsidRDefault="00040110" w:rsidP="000B20DF">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1.225.423</w:t>
            </w:r>
            <w:r w:rsidR="000609E3" w:rsidRPr="00B57DA8">
              <w:rPr>
                <w:rFonts w:ascii="Times New Roman" w:hAnsi="Times New Roman" w:cs="Times New Roman"/>
                <w:b/>
                <w:sz w:val="24"/>
                <w:szCs w:val="24"/>
              </w:rPr>
              <w:t>,00</w:t>
            </w:r>
          </w:p>
        </w:tc>
      </w:tr>
      <w:tr w:rsidR="00AE7B72" w:rsidRPr="00B57DA8" w:rsidTr="000F2A53">
        <w:trPr>
          <w:gridAfter w:val="1"/>
          <w:cnfStyle w:val="000000100000" w:firstRow="0" w:lastRow="0" w:firstColumn="0" w:lastColumn="0" w:oddVBand="0" w:evenVBand="0" w:oddHBand="1" w:evenHBand="0" w:firstRowFirstColumn="0" w:firstRowLastColumn="0" w:lastRowFirstColumn="0" w:lastRowLastColumn="0"/>
          <w:wAfter w:w="34" w:type="dxa"/>
          <w:trHeight w:val="270"/>
          <w:jc w:val="center"/>
        </w:trPr>
        <w:tc>
          <w:tcPr>
            <w:cnfStyle w:val="001000000000" w:firstRow="0" w:lastRow="0" w:firstColumn="1" w:lastColumn="0" w:oddVBand="0" w:evenVBand="0" w:oddHBand="0" w:evenHBand="0" w:firstRowFirstColumn="0" w:firstRowLastColumn="0" w:lastRowFirstColumn="0" w:lastRowLastColumn="0"/>
            <w:tcW w:w="4838" w:type="dxa"/>
          </w:tcPr>
          <w:p w:rsidR="00AE7B72" w:rsidRPr="00B57DA8" w:rsidRDefault="008743E2" w:rsidP="004217F6">
            <w:pPr>
              <w:jc w:val="both"/>
              <w:rPr>
                <w:rFonts w:ascii="Times New Roman" w:hAnsi="Times New Roman" w:cs="Times New Roman"/>
                <w:b w:val="0"/>
                <w:sz w:val="24"/>
                <w:szCs w:val="24"/>
              </w:rPr>
            </w:pPr>
            <w:r w:rsidRPr="00B57DA8">
              <w:rPr>
                <w:rFonts w:ascii="Times New Roman" w:hAnsi="Times New Roman" w:cs="Times New Roman"/>
                <w:sz w:val="24"/>
                <w:szCs w:val="24"/>
              </w:rPr>
              <w:t>Rashodi za nabavu</w:t>
            </w:r>
            <w:r w:rsidR="00040110">
              <w:rPr>
                <w:rFonts w:ascii="Times New Roman" w:hAnsi="Times New Roman" w:cs="Times New Roman"/>
                <w:sz w:val="24"/>
                <w:szCs w:val="24"/>
              </w:rPr>
              <w:t xml:space="preserve"> </w:t>
            </w:r>
            <w:proofErr w:type="spellStart"/>
            <w:r w:rsidR="00040110">
              <w:rPr>
                <w:rFonts w:ascii="Times New Roman" w:hAnsi="Times New Roman" w:cs="Times New Roman"/>
                <w:sz w:val="24"/>
                <w:szCs w:val="24"/>
              </w:rPr>
              <w:t>neproizvedene</w:t>
            </w:r>
            <w:proofErr w:type="spellEnd"/>
            <w:r w:rsidR="00040110">
              <w:rPr>
                <w:rFonts w:ascii="Times New Roman" w:hAnsi="Times New Roman" w:cs="Times New Roman"/>
                <w:sz w:val="24"/>
                <w:szCs w:val="24"/>
              </w:rPr>
              <w:t xml:space="preserve"> dugotrajne</w:t>
            </w:r>
            <w:r w:rsidRPr="00B57DA8">
              <w:rPr>
                <w:rFonts w:ascii="Times New Roman" w:hAnsi="Times New Roman" w:cs="Times New Roman"/>
                <w:sz w:val="24"/>
                <w:szCs w:val="24"/>
              </w:rPr>
              <w:t xml:space="preserve"> imovine</w:t>
            </w:r>
          </w:p>
        </w:tc>
        <w:tc>
          <w:tcPr>
            <w:tcW w:w="3431" w:type="dxa"/>
            <w:gridSpan w:val="2"/>
          </w:tcPr>
          <w:p w:rsidR="00AE7B72" w:rsidRPr="00B57DA8" w:rsidRDefault="00040110" w:rsidP="000B20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876.562</w:t>
            </w:r>
            <w:r w:rsidR="000609E3" w:rsidRPr="00B57DA8">
              <w:rPr>
                <w:rFonts w:ascii="Times New Roman" w:hAnsi="Times New Roman" w:cs="Times New Roman"/>
                <w:b/>
                <w:sz w:val="24"/>
                <w:szCs w:val="24"/>
              </w:rPr>
              <w:t>,00</w:t>
            </w:r>
          </w:p>
        </w:tc>
      </w:tr>
      <w:tr w:rsidR="00040110" w:rsidRPr="00B57DA8" w:rsidTr="000F2A53">
        <w:trPr>
          <w:gridAfter w:val="1"/>
          <w:cnfStyle w:val="000000010000" w:firstRow="0" w:lastRow="0" w:firstColumn="0" w:lastColumn="0" w:oddVBand="0" w:evenVBand="0" w:oddHBand="0" w:evenHBand="1" w:firstRowFirstColumn="0" w:firstRowLastColumn="0" w:lastRowFirstColumn="0" w:lastRowLastColumn="0"/>
          <w:wAfter w:w="34" w:type="dxa"/>
          <w:trHeight w:val="270"/>
          <w:jc w:val="center"/>
        </w:trPr>
        <w:tc>
          <w:tcPr>
            <w:cnfStyle w:val="001000000000" w:firstRow="0" w:lastRow="0" w:firstColumn="1" w:lastColumn="0" w:oddVBand="0" w:evenVBand="0" w:oddHBand="0" w:evenHBand="0" w:firstRowFirstColumn="0" w:firstRowLastColumn="0" w:lastRowFirstColumn="0" w:lastRowLastColumn="0"/>
            <w:tcW w:w="4838" w:type="dxa"/>
          </w:tcPr>
          <w:p w:rsidR="00040110" w:rsidRPr="00B57DA8" w:rsidRDefault="00040110" w:rsidP="00040110">
            <w:pPr>
              <w:jc w:val="both"/>
              <w:rPr>
                <w:rFonts w:ascii="Times New Roman" w:hAnsi="Times New Roman" w:cs="Times New Roman"/>
                <w:sz w:val="24"/>
                <w:szCs w:val="24"/>
              </w:rPr>
            </w:pPr>
            <w:r w:rsidRPr="00B57DA8">
              <w:rPr>
                <w:rFonts w:ascii="Times New Roman" w:hAnsi="Times New Roman" w:cs="Times New Roman"/>
                <w:sz w:val="24"/>
                <w:szCs w:val="24"/>
              </w:rPr>
              <w:t xml:space="preserve">Rashodi za nabavu </w:t>
            </w:r>
            <w:r w:rsidR="00800CB2">
              <w:rPr>
                <w:rFonts w:ascii="Times New Roman" w:hAnsi="Times New Roman" w:cs="Times New Roman"/>
                <w:sz w:val="24"/>
                <w:szCs w:val="24"/>
              </w:rPr>
              <w:t xml:space="preserve">proizvedene </w:t>
            </w:r>
            <w:r w:rsidRPr="00B57DA8">
              <w:rPr>
                <w:rFonts w:ascii="Times New Roman" w:hAnsi="Times New Roman" w:cs="Times New Roman"/>
                <w:sz w:val="24"/>
                <w:szCs w:val="24"/>
              </w:rPr>
              <w:t>imovine</w:t>
            </w:r>
          </w:p>
        </w:tc>
        <w:tc>
          <w:tcPr>
            <w:tcW w:w="3431" w:type="dxa"/>
            <w:gridSpan w:val="2"/>
          </w:tcPr>
          <w:p w:rsidR="00040110" w:rsidRDefault="009A1050" w:rsidP="00040110">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4.052.901,00</w:t>
            </w:r>
          </w:p>
        </w:tc>
      </w:tr>
      <w:tr w:rsidR="00040110" w:rsidRPr="00B57DA8" w:rsidTr="000F2A53">
        <w:trPr>
          <w:gridAfter w:val="1"/>
          <w:cnfStyle w:val="000000100000" w:firstRow="0" w:lastRow="0" w:firstColumn="0" w:lastColumn="0" w:oddVBand="0" w:evenVBand="0" w:oddHBand="1" w:evenHBand="0" w:firstRowFirstColumn="0" w:firstRowLastColumn="0" w:lastRowFirstColumn="0" w:lastRowLastColumn="0"/>
          <w:wAfter w:w="34" w:type="dxa"/>
          <w:trHeight w:val="270"/>
          <w:jc w:val="center"/>
        </w:trPr>
        <w:tc>
          <w:tcPr>
            <w:cnfStyle w:val="001000000000" w:firstRow="0" w:lastRow="0" w:firstColumn="1" w:lastColumn="0" w:oddVBand="0" w:evenVBand="0" w:oddHBand="0" w:evenHBand="0" w:firstRowFirstColumn="0" w:firstRowLastColumn="0" w:lastRowFirstColumn="0" w:lastRowLastColumn="0"/>
            <w:tcW w:w="4838" w:type="dxa"/>
          </w:tcPr>
          <w:p w:rsidR="00040110" w:rsidRPr="00B57DA8" w:rsidRDefault="00040110" w:rsidP="00040110">
            <w:pPr>
              <w:jc w:val="both"/>
              <w:rPr>
                <w:rFonts w:ascii="Times New Roman" w:hAnsi="Times New Roman" w:cs="Times New Roman"/>
                <w:sz w:val="24"/>
                <w:szCs w:val="24"/>
              </w:rPr>
            </w:pPr>
            <w:r w:rsidRPr="00B57DA8">
              <w:rPr>
                <w:rFonts w:ascii="Times New Roman" w:hAnsi="Times New Roman" w:cs="Times New Roman"/>
                <w:sz w:val="24"/>
                <w:szCs w:val="24"/>
              </w:rPr>
              <w:t>Rashodi za nabavu</w:t>
            </w:r>
            <w:r w:rsidR="009A1050">
              <w:rPr>
                <w:rFonts w:ascii="Times New Roman" w:hAnsi="Times New Roman" w:cs="Times New Roman"/>
                <w:sz w:val="24"/>
                <w:szCs w:val="24"/>
              </w:rPr>
              <w:t xml:space="preserve"> plemenitih metala i ostalih pohranjenih </w:t>
            </w:r>
            <w:proofErr w:type="spellStart"/>
            <w:r w:rsidR="009A1050">
              <w:rPr>
                <w:rFonts w:ascii="Times New Roman" w:hAnsi="Times New Roman" w:cs="Times New Roman"/>
                <w:sz w:val="24"/>
                <w:szCs w:val="24"/>
              </w:rPr>
              <w:t>vrijenosti</w:t>
            </w:r>
            <w:proofErr w:type="spellEnd"/>
          </w:p>
        </w:tc>
        <w:tc>
          <w:tcPr>
            <w:tcW w:w="3431" w:type="dxa"/>
            <w:gridSpan w:val="2"/>
          </w:tcPr>
          <w:p w:rsidR="00040110" w:rsidRDefault="009A1050" w:rsidP="000401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2.400,00</w:t>
            </w:r>
          </w:p>
        </w:tc>
      </w:tr>
      <w:tr w:rsidR="00040110" w:rsidRPr="00B57DA8" w:rsidTr="000F2A53">
        <w:trPr>
          <w:gridAfter w:val="1"/>
          <w:cnfStyle w:val="000000010000" w:firstRow="0" w:lastRow="0" w:firstColumn="0" w:lastColumn="0" w:oddVBand="0" w:evenVBand="0" w:oddHBand="0" w:evenHBand="1" w:firstRowFirstColumn="0" w:firstRowLastColumn="0" w:lastRowFirstColumn="0" w:lastRowLastColumn="0"/>
          <w:wAfter w:w="34" w:type="dxa"/>
          <w:trHeight w:val="270"/>
          <w:jc w:val="center"/>
        </w:trPr>
        <w:tc>
          <w:tcPr>
            <w:cnfStyle w:val="001000000000" w:firstRow="0" w:lastRow="0" w:firstColumn="1" w:lastColumn="0" w:oddVBand="0" w:evenVBand="0" w:oddHBand="0" w:evenHBand="0" w:firstRowFirstColumn="0" w:firstRowLastColumn="0" w:lastRowFirstColumn="0" w:lastRowLastColumn="0"/>
            <w:tcW w:w="4838" w:type="dxa"/>
          </w:tcPr>
          <w:p w:rsidR="00040110" w:rsidRPr="00B57DA8" w:rsidRDefault="00040110" w:rsidP="00040110">
            <w:pPr>
              <w:jc w:val="both"/>
              <w:rPr>
                <w:rFonts w:ascii="Times New Roman" w:hAnsi="Times New Roman" w:cs="Times New Roman"/>
                <w:sz w:val="24"/>
                <w:szCs w:val="24"/>
              </w:rPr>
            </w:pPr>
            <w:r w:rsidRPr="00B57DA8">
              <w:rPr>
                <w:rFonts w:ascii="Times New Roman" w:hAnsi="Times New Roman" w:cs="Times New Roman"/>
                <w:sz w:val="24"/>
                <w:szCs w:val="24"/>
              </w:rPr>
              <w:t xml:space="preserve">Rashodi za </w:t>
            </w:r>
            <w:r w:rsidR="009A1050">
              <w:rPr>
                <w:rFonts w:ascii="Times New Roman" w:hAnsi="Times New Roman" w:cs="Times New Roman"/>
                <w:sz w:val="24"/>
                <w:szCs w:val="24"/>
              </w:rPr>
              <w:t>dodatna ulaganja ne nefinancijskoj</w:t>
            </w:r>
            <w:r w:rsidRPr="00B57DA8">
              <w:rPr>
                <w:rFonts w:ascii="Times New Roman" w:hAnsi="Times New Roman" w:cs="Times New Roman"/>
                <w:sz w:val="24"/>
                <w:szCs w:val="24"/>
              </w:rPr>
              <w:t xml:space="preserve"> imovin</w:t>
            </w:r>
            <w:r w:rsidR="009A1050">
              <w:rPr>
                <w:rFonts w:ascii="Times New Roman" w:hAnsi="Times New Roman" w:cs="Times New Roman"/>
                <w:sz w:val="24"/>
                <w:szCs w:val="24"/>
              </w:rPr>
              <w:t>i</w:t>
            </w:r>
          </w:p>
        </w:tc>
        <w:tc>
          <w:tcPr>
            <w:tcW w:w="3431" w:type="dxa"/>
            <w:gridSpan w:val="2"/>
          </w:tcPr>
          <w:p w:rsidR="00040110" w:rsidRDefault="009A1050" w:rsidP="00040110">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6.308.347,00</w:t>
            </w:r>
          </w:p>
        </w:tc>
      </w:tr>
      <w:tr w:rsidR="00086434" w:rsidRPr="00B57DA8" w:rsidTr="000F2A53">
        <w:trPr>
          <w:gridAfter w:val="1"/>
          <w:cnfStyle w:val="000000100000" w:firstRow="0" w:lastRow="0" w:firstColumn="0" w:lastColumn="0" w:oddVBand="0" w:evenVBand="0" w:oddHBand="1" w:evenHBand="0" w:firstRowFirstColumn="0" w:firstRowLastColumn="0" w:lastRowFirstColumn="0" w:lastRowLastColumn="0"/>
          <w:wAfter w:w="34" w:type="dxa"/>
          <w:trHeight w:val="270"/>
          <w:jc w:val="center"/>
        </w:trPr>
        <w:tc>
          <w:tcPr>
            <w:cnfStyle w:val="001000000000" w:firstRow="0" w:lastRow="0" w:firstColumn="1" w:lastColumn="0" w:oddVBand="0" w:evenVBand="0" w:oddHBand="0" w:evenHBand="0" w:firstRowFirstColumn="0" w:firstRowLastColumn="0" w:lastRowFirstColumn="0" w:lastRowLastColumn="0"/>
            <w:tcW w:w="4838" w:type="dxa"/>
          </w:tcPr>
          <w:p w:rsidR="00086434" w:rsidRPr="00B57DA8" w:rsidRDefault="00086434" w:rsidP="004217F6">
            <w:pPr>
              <w:jc w:val="both"/>
              <w:rPr>
                <w:rFonts w:ascii="Times New Roman" w:hAnsi="Times New Roman" w:cs="Times New Roman"/>
                <w:sz w:val="24"/>
                <w:szCs w:val="24"/>
              </w:rPr>
            </w:pPr>
            <w:r w:rsidRPr="00B57DA8">
              <w:rPr>
                <w:rFonts w:ascii="Times New Roman" w:hAnsi="Times New Roman" w:cs="Times New Roman"/>
                <w:sz w:val="24"/>
                <w:szCs w:val="24"/>
              </w:rPr>
              <w:t>Izdaci za otplatu glavnice primljenih kredita i zajmova</w:t>
            </w:r>
          </w:p>
        </w:tc>
        <w:tc>
          <w:tcPr>
            <w:tcW w:w="3431" w:type="dxa"/>
            <w:gridSpan w:val="2"/>
          </w:tcPr>
          <w:p w:rsidR="00086434" w:rsidRPr="00B57DA8" w:rsidRDefault="00040110" w:rsidP="000B20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2.122.021</w:t>
            </w:r>
            <w:r w:rsidR="00086434" w:rsidRPr="00B57DA8">
              <w:rPr>
                <w:rFonts w:ascii="Times New Roman" w:hAnsi="Times New Roman" w:cs="Times New Roman"/>
                <w:b/>
                <w:sz w:val="24"/>
                <w:szCs w:val="24"/>
              </w:rPr>
              <w:t>,00</w:t>
            </w:r>
          </w:p>
        </w:tc>
      </w:tr>
      <w:tr w:rsidR="00C77154" w:rsidRPr="00B57DA8" w:rsidTr="000F2A53">
        <w:trPr>
          <w:cnfStyle w:val="000000010000" w:firstRow="0" w:lastRow="0" w:firstColumn="0" w:lastColumn="0" w:oddVBand="0" w:evenVBand="0" w:oddHBand="0" w:evenHBand="1"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4855" w:type="dxa"/>
            <w:gridSpan w:val="2"/>
          </w:tcPr>
          <w:p w:rsidR="00C77154" w:rsidRPr="00B57DA8" w:rsidRDefault="00C77154" w:rsidP="000B20DF">
            <w:pPr>
              <w:jc w:val="right"/>
              <w:rPr>
                <w:rFonts w:ascii="Times New Roman" w:hAnsi="Times New Roman" w:cs="Times New Roman"/>
                <w:sz w:val="24"/>
                <w:szCs w:val="24"/>
              </w:rPr>
            </w:pPr>
            <w:r w:rsidRPr="00B57DA8">
              <w:rPr>
                <w:rFonts w:ascii="Times New Roman" w:hAnsi="Times New Roman" w:cs="Times New Roman"/>
                <w:sz w:val="24"/>
                <w:szCs w:val="24"/>
              </w:rPr>
              <w:t>UKUPNO:</w:t>
            </w:r>
          </w:p>
        </w:tc>
        <w:tc>
          <w:tcPr>
            <w:tcW w:w="3448" w:type="dxa"/>
            <w:gridSpan w:val="2"/>
          </w:tcPr>
          <w:p w:rsidR="00C77154" w:rsidRPr="00B57DA8" w:rsidRDefault="009A1050" w:rsidP="000B20DF">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96.909.522,00</w:t>
            </w:r>
          </w:p>
        </w:tc>
      </w:tr>
    </w:tbl>
    <w:p w:rsidR="00580461" w:rsidRPr="00B57DA8" w:rsidRDefault="0000626E" w:rsidP="00C61355">
      <w:pPr>
        <w:jc w:val="center"/>
        <w:rPr>
          <w:rFonts w:ascii="Times New Roman" w:hAnsi="Times New Roman" w:cs="Times New Roman"/>
          <w:i/>
          <w:sz w:val="24"/>
          <w:szCs w:val="24"/>
        </w:rPr>
      </w:pPr>
      <w:r w:rsidRPr="00B57DA8">
        <w:rPr>
          <w:rFonts w:ascii="Times New Roman" w:hAnsi="Times New Roman" w:cs="Times New Roman"/>
          <w:i/>
          <w:sz w:val="24"/>
          <w:szCs w:val="24"/>
        </w:rPr>
        <w:t>Tab</w:t>
      </w:r>
      <w:r w:rsidR="00F31DC9" w:rsidRPr="00B57DA8">
        <w:rPr>
          <w:rFonts w:ascii="Times New Roman" w:hAnsi="Times New Roman" w:cs="Times New Roman"/>
          <w:i/>
          <w:sz w:val="24"/>
          <w:szCs w:val="24"/>
        </w:rPr>
        <w:t xml:space="preserve">lica </w:t>
      </w:r>
      <w:r w:rsidR="003A6A8F" w:rsidRPr="00B57DA8">
        <w:rPr>
          <w:rFonts w:ascii="Times New Roman" w:hAnsi="Times New Roman" w:cs="Times New Roman"/>
          <w:i/>
          <w:sz w:val="24"/>
          <w:szCs w:val="24"/>
        </w:rPr>
        <w:t>2</w:t>
      </w:r>
      <w:r w:rsidR="00F31DC9" w:rsidRPr="00B57DA8">
        <w:rPr>
          <w:rFonts w:ascii="Times New Roman" w:hAnsi="Times New Roman" w:cs="Times New Roman"/>
          <w:i/>
          <w:sz w:val="24"/>
          <w:szCs w:val="24"/>
        </w:rPr>
        <w:t>. Rashodi i izdaci za 202</w:t>
      </w:r>
      <w:r w:rsidR="00225978" w:rsidRPr="00B57DA8">
        <w:rPr>
          <w:rFonts w:ascii="Times New Roman" w:hAnsi="Times New Roman" w:cs="Times New Roman"/>
          <w:i/>
          <w:sz w:val="24"/>
          <w:szCs w:val="24"/>
        </w:rPr>
        <w:t>4</w:t>
      </w:r>
      <w:r w:rsidRPr="00B57DA8">
        <w:rPr>
          <w:rFonts w:ascii="Times New Roman" w:hAnsi="Times New Roman" w:cs="Times New Roman"/>
          <w:i/>
          <w:sz w:val="24"/>
          <w:szCs w:val="24"/>
        </w:rPr>
        <w:t>. godinu (konsolidirani)</w:t>
      </w:r>
    </w:p>
    <w:p w:rsidR="004F2BBB" w:rsidRPr="00B57DA8" w:rsidRDefault="004F2BBB" w:rsidP="004217F6">
      <w:pPr>
        <w:jc w:val="both"/>
        <w:rPr>
          <w:rFonts w:ascii="Times New Roman" w:hAnsi="Times New Roman" w:cs="Times New Roman"/>
          <w:b/>
          <w:i/>
          <w:sz w:val="24"/>
          <w:szCs w:val="24"/>
        </w:rPr>
      </w:pPr>
    </w:p>
    <w:p w:rsidR="009F3202" w:rsidRPr="00B57DA8" w:rsidRDefault="009F3202" w:rsidP="00B54982">
      <w:pPr>
        <w:jc w:val="center"/>
        <w:rPr>
          <w:rFonts w:ascii="Times New Roman" w:hAnsi="Times New Roman" w:cs="Times New Roman"/>
          <w:b/>
          <w:i/>
          <w:sz w:val="24"/>
          <w:szCs w:val="24"/>
        </w:rPr>
      </w:pPr>
      <w:r w:rsidRPr="00B57DA8">
        <w:rPr>
          <w:rFonts w:ascii="Times New Roman" w:hAnsi="Times New Roman" w:cs="Times New Roman"/>
          <w:b/>
          <w:i/>
          <w:sz w:val="24"/>
          <w:szCs w:val="24"/>
        </w:rPr>
        <w:t>Posebni dio proračuna</w:t>
      </w:r>
    </w:p>
    <w:p w:rsidR="00375143" w:rsidRPr="00B57DA8" w:rsidRDefault="002960C8" w:rsidP="00907872">
      <w:pPr>
        <w:ind w:firstLine="708"/>
        <w:jc w:val="both"/>
        <w:rPr>
          <w:rFonts w:ascii="Times New Roman" w:hAnsi="Times New Roman" w:cs="Times New Roman"/>
          <w:sz w:val="24"/>
          <w:szCs w:val="24"/>
        </w:rPr>
      </w:pPr>
      <w:r w:rsidRPr="00B57DA8">
        <w:rPr>
          <w:rFonts w:ascii="Times New Roman" w:hAnsi="Times New Roman" w:cs="Times New Roman"/>
          <w:sz w:val="24"/>
          <w:szCs w:val="24"/>
        </w:rPr>
        <w:t xml:space="preserve">U posebnom djelu proračuna </w:t>
      </w:r>
      <w:r w:rsidR="009F3202" w:rsidRPr="00B57DA8">
        <w:rPr>
          <w:rFonts w:ascii="Times New Roman" w:hAnsi="Times New Roman" w:cs="Times New Roman"/>
          <w:sz w:val="24"/>
          <w:szCs w:val="24"/>
        </w:rPr>
        <w:t>nalazi se plan rashoda i izdataka raspoređeni</w:t>
      </w:r>
      <w:r w:rsidR="006B29C7" w:rsidRPr="00B57DA8">
        <w:rPr>
          <w:rFonts w:ascii="Times New Roman" w:hAnsi="Times New Roman" w:cs="Times New Roman"/>
          <w:sz w:val="24"/>
          <w:szCs w:val="24"/>
        </w:rPr>
        <w:t>h</w:t>
      </w:r>
      <w:r w:rsidR="00307DBF" w:rsidRPr="00B57DA8">
        <w:rPr>
          <w:rFonts w:ascii="Times New Roman" w:hAnsi="Times New Roman" w:cs="Times New Roman"/>
          <w:sz w:val="24"/>
          <w:szCs w:val="24"/>
        </w:rPr>
        <w:t xml:space="preserve"> prema u</w:t>
      </w:r>
      <w:r w:rsidR="009F3202" w:rsidRPr="00B57DA8">
        <w:rPr>
          <w:rFonts w:ascii="Times New Roman" w:hAnsi="Times New Roman" w:cs="Times New Roman"/>
          <w:sz w:val="24"/>
          <w:szCs w:val="24"/>
        </w:rPr>
        <w:t>pravnim odjelima županije. Svaki odjel obuhvaća programe,</w:t>
      </w:r>
      <w:r w:rsidR="00F31DC9" w:rsidRPr="00B57DA8">
        <w:rPr>
          <w:rFonts w:ascii="Times New Roman" w:hAnsi="Times New Roman" w:cs="Times New Roman"/>
          <w:sz w:val="24"/>
          <w:szCs w:val="24"/>
        </w:rPr>
        <w:t xml:space="preserve"> </w:t>
      </w:r>
      <w:r w:rsidR="006B29C7" w:rsidRPr="00B57DA8">
        <w:rPr>
          <w:rFonts w:ascii="Times New Roman" w:hAnsi="Times New Roman" w:cs="Times New Roman"/>
          <w:sz w:val="24"/>
          <w:szCs w:val="24"/>
        </w:rPr>
        <w:t>projekte i aktivnosti koji</w:t>
      </w:r>
      <w:r w:rsidR="009F3202" w:rsidRPr="00B57DA8">
        <w:rPr>
          <w:rFonts w:ascii="Times New Roman" w:hAnsi="Times New Roman" w:cs="Times New Roman"/>
          <w:sz w:val="24"/>
          <w:szCs w:val="24"/>
        </w:rPr>
        <w:t xml:space="preserve"> se planiraju financirati i u nadležnosti </w:t>
      </w:r>
      <w:r w:rsidR="006B29C7" w:rsidRPr="00B57DA8">
        <w:rPr>
          <w:rFonts w:ascii="Times New Roman" w:hAnsi="Times New Roman" w:cs="Times New Roman"/>
          <w:sz w:val="24"/>
          <w:szCs w:val="24"/>
        </w:rPr>
        <w:t xml:space="preserve">su </w:t>
      </w:r>
      <w:r w:rsidR="009F3202" w:rsidRPr="00B57DA8">
        <w:rPr>
          <w:rFonts w:ascii="Times New Roman" w:hAnsi="Times New Roman" w:cs="Times New Roman"/>
          <w:sz w:val="24"/>
          <w:szCs w:val="24"/>
        </w:rPr>
        <w:t xml:space="preserve">pojedinog </w:t>
      </w:r>
      <w:r w:rsidR="003A6A8F" w:rsidRPr="00B57DA8">
        <w:rPr>
          <w:rFonts w:ascii="Times New Roman" w:hAnsi="Times New Roman" w:cs="Times New Roman"/>
          <w:sz w:val="24"/>
          <w:szCs w:val="24"/>
        </w:rPr>
        <w:t>u</w:t>
      </w:r>
      <w:r w:rsidR="009F3202" w:rsidRPr="00B57DA8">
        <w:rPr>
          <w:rFonts w:ascii="Times New Roman" w:hAnsi="Times New Roman" w:cs="Times New Roman"/>
          <w:sz w:val="24"/>
          <w:szCs w:val="24"/>
        </w:rPr>
        <w:t>pravnog odjela.</w:t>
      </w:r>
    </w:p>
    <w:tbl>
      <w:tblPr>
        <w:tblStyle w:val="LightGrid-Accent2"/>
        <w:tblW w:w="8303" w:type="dxa"/>
        <w:jc w:val="center"/>
        <w:tblLook w:val="04A0" w:firstRow="1" w:lastRow="0" w:firstColumn="1" w:lastColumn="0" w:noHBand="0" w:noVBand="1"/>
      </w:tblPr>
      <w:tblGrid>
        <w:gridCol w:w="4838"/>
        <w:gridCol w:w="17"/>
        <w:gridCol w:w="3414"/>
        <w:gridCol w:w="34"/>
      </w:tblGrid>
      <w:tr w:rsidR="000F2A53" w:rsidRPr="00B57DA8" w:rsidTr="00A11C29">
        <w:trPr>
          <w:gridAfter w:val="1"/>
          <w:cnfStyle w:val="100000000000" w:firstRow="1" w:lastRow="0" w:firstColumn="0" w:lastColumn="0" w:oddVBand="0" w:evenVBand="0" w:oddHBand="0" w:evenHBand="0" w:firstRowFirstColumn="0" w:firstRowLastColumn="0" w:lastRowFirstColumn="0" w:lastRowLastColumn="0"/>
          <w:wAfter w:w="34" w:type="dxa"/>
          <w:trHeight w:val="141"/>
          <w:jc w:val="center"/>
        </w:trPr>
        <w:tc>
          <w:tcPr>
            <w:cnfStyle w:val="001000000000" w:firstRow="0" w:lastRow="0" w:firstColumn="1" w:lastColumn="0" w:oddVBand="0" w:evenVBand="0" w:oddHBand="0" w:evenHBand="0" w:firstRowFirstColumn="0" w:firstRowLastColumn="0" w:lastRowFirstColumn="0" w:lastRowLastColumn="0"/>
            <w:tcW w:w="4838" w:type="dxa"/>
          </w:tcPr>
          <w:p w:rsidR="000F2A53" w:rsidRPr="00B57DA8" w:rsidRDefault="000F2A53" w:rsidP="000F2A53">
            <w:pPr>
              <w:jc w:val="both"/>
              <w:rPr>
                <w:rFonts w:ascii="Times New Roman" w:hAnsi="Times New Roman" w:cs="Times New Roman"/>
                <w:b w:val="0"/>
                <w:sz w:val="24"/>
                <w:szCs w:val="24"/>
              </w:rPr>
            </w:pPr>
            <w:r w:rsidRPr="000F2A53">
              <w:rPr>
                <w:rFonts w:ascii="Times New Roman" w:hAnsi="Times New Roman" w:cs="Times New Roman"/>
                <w:sz w:val="24"/>
                <w:szCs w:val="24"/>
              </w:rPr>
              <w:t>UPRAVNI</w:t>
            </w:r>
            <w:r w:rsidRPr="00B57DA8">
              <w:rPr>
                <w:rFonts w:ascii="Times New Roman" w:hAnsi="Times New Roman" w:cs="Times New Roman"/>
                <w:sz w:val="24"/>
                <w:szCs w:val="24"/>
              </w:rPr>
              <w:t xml:space="preserve"> ODJEL</w:t>
            </w:r>
          </w:p>
        </w:tc>
        <w:tc>
          <w:tcPr>
            <w:tcW w:w="3431" w:type="dxa"/>
            <w:gridSpan w:val="2"/>
          </w:tcPr>
          <w:p w:rsidR="000F2A53" w:rsidRPr="00B57DA8" w:rsidRDefault="000F2A53" w:rsidP="000F2A5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7DA8">
              <w:rPr>
                <w:rFonts w:ascii="Times New Roman" w:hAnsi="Times New Roman" w:cs="Times New Roman"/>
                <w:sz w:val="24"/>
                <w:szCs w:val="24"/>
              </w:rPr>
              <w:t>(VRIJEDNOST U €)</w:t>
            </w:r>
          </w:p>
        </w:tc>
      </w:tr>
      <w:tr w:rsidR="000F2A53" w:rsidRPr="00B57DA8" w:rsidTr="00A11C29">
        <w:trPr>
          <w:gridAfter w:val="1"/>
          <w:cnfStyle w:val="000000100000" w:firstRow="0" w:lastRow="0" w:firstColumn="0" w:lastColumn="0" w:oddVBand="0" w:evenVBand="0" w:oddHBand="1" w:evenHBand="0" w:firstRowFirstColumn="0" w:firstRowLastColumn="0" w:lastRowFirstColumn="0" w:lastRowLastColumn="0"/>
          <w:wAfter w:w="34" w:type="dxa"/>
          <w:trHeight w:val="141"/>
          <w:jc w:val="center"/>
        </w:trPr>
        <w:tc>
          <w:tcPr>
            <w:cnfStyle w:val="001000000000" w:firstRow="0" w:lastRow="0" w:firstColumn="1" w:lastColumn="0" w:oddVBand="0" w:evenVBand="0" w:oddHBand="0" w:evenHBand="0" w:firstRowFirstColumn="0" w:firstRowLastColumn="0" w:lastRowFirstColumn="0" w:lastRowLastColumn="0"/>
            <w:tcW w:w="4838" w:type="dxa"/>
          </w:tcPr>
          <w:p w:rsidR="000F2A53" w:rsidRPr="00B57DA8" w:rsidRDefault="000F2A53" w:rsidP="000F2A53">
            <w:pPr>
              <w:jc w:val="both"/>
              <w:rPr>
                <w:rFonts w:ascii="Times New Roman" w:hAnsi="Times New Roman" w:cs="Times New Roman"/>
                <w:b w:val="0"/>
                <w:sz w:val="24"/>
                <w:szCs w:val="24"/>
              </w:rPr>
            </w:pPr>
            <w:r w:rsidRPr="00B57DA8">
              <w:rPr>
                <w:rFonts w:ascii="Times New Roman" w:hAnsi="Times New Roman" w:cs="Times New Roman"/>
                <w:sz w:val="24"/>
                <w:szCs w:val="24"/>
              </w:rPr>
              <w:t>Služba ureda župana</w:t>
            </w:r>
          </w:p>
        </w:tc>
        <w:tc>
          <w:tcPr>
            <w:tcW w:w="3431" w:type="dxa"/>
            <w:gridSpan w:val="2"/>
          </w:tcPr>
          <w:p w:rsidR="000F2A53" w:rsidRPr="00B57DA8" w:rsidRDefault="0042072C" w:rsidP="000F2A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538.989,00</w:t>
            </w:r>
          </w:p>
        </w:tc>
      </w:tr>
      <w:tr w:rsidR="000F2A53" w:rsidRPr="00B57DA8" w:rsidTr="00A11C29">
        <w:trPr>
          <w:gridAfter w:val="1"/>
          <w:cnfStyle w:val="000000010000" w:firstRow="0" w:lastRow="0" w:firstColumn="0" w:lastColumn="0" w:oddVBand="0" w:evenVBand="0" w:oddHBand="0" w:evenHBand="1" w:firstRowFirstColumn="0" w:firstRowLastColumn="0" w:lastRowFirstColumn="0" w:lastRowLastColumn="0"/>
          <w:wAfter w:w="34" w:type="dxa"/>
          <w:trHeight w:val="141"/>
          <w:jc w:val="center"/>
        </w:trPr>
        <w:tc>
          <w:tcPr>
            <w:cnfStyle w:val="001000000000" w:firstRow="0" w:lastRow="0" w:firstColumn="1" w:lastColumn="0" w:oddVBand="0" w:evenVBand="0" w:oddHBand="0" w:evenHBand="0" w:firstRowFirstColumn="0" w:firstRowLastColumn="0" w:lastRowFirstColumn="0" w:lastRowLastColumn="0"/>
            <w:tcW w:w="4838" w:type="dxa"/>
          </w:tcPr>
          <w:p w:rsidR="000F2A53" w:rsidRPr="00B57DA8" w:rsidRDefault="000F2A53" w:rsidP="000F2A53">
            <w:pPr>
              <w:jc w:val="both"/>
              <w:rPr>
                <w:rFonts w:ascii="Times New Roman" w:hAnsi="Times New Roman" w:cs="Times New Roman"/>
                <w:b w:val="0"/>
                <w:sz w:val="24"/>
                <w:szCs w:val="24"/>
              </w:rPr>
            </w:pPr>
            <w:r w:rsidRPr="00B57DA8">
              <w:rPr>
                <w:rFonts w:ascii="Times New Roman" w:hAnsi="Times New Roman" w:cs="Times New Roman"/>
                <w:sz w:val="24"/>
                <w:szCs w:val="24"/>
              </w:rPr>
              <w:t>UO za pravne i zajedničke poslove</w:t>
            </w:r>
          </w:p>
        </w:tc>
        <w:tc>
          <w:tcPr>
            <w:tcW w:w="3431" w:type="dxa"/>
            <w:gridSpan w:val="2"/>
          </w:tcPr>
          <w:p w:rsidR="000F2A53" w:rsidRPr="00B57DA8" w:rsidRDefault="0042072C" w:rsidP="000F2A53">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120.000,00</w:t>
            </w:r>
          </w:p>
        </w:tc>
      </w:tr>
      <w:tr w:rsidR="000F2A53" w:rsidRPr="00B57DA8" w:rsidTr="00A11C29">
        <w:trPr>
          <w:gridAfter w:val="1"/>
          <w:cnfStyle w:val="000000100000" w:firstRow="0" w:lastRow="0" w:firstColumn="0" w:lastColumn="0" w:oddVBand="0" w:evenVBand="0" w:oddHBand="1" w:evenHBand="0" w:firstRowFirstColumn="0" w:firstRowLastColumn="0" w:lastRowFirstColumn="0" w:lastRowLastColumn="0"/>
          <w:wAfter w:w="34" w:type="dxa"/>
          <w:trHeight w:val="141"/>
          <w:jc w:val="center"/>
        </w:trPr>
        <w:tc>
          <w:tcPr>
            <w:cnfStyle w:val="001000000000" w:firstRow="0" w:lastRow="0" w:firstColumn="1" w:lastColumn="0" w:oddVBand="0" w:evenVBand="0" w:oddHBand="0" w:evenHBand="0" w:firstRowFirstColumn="0" w:firstRowLastColumn="0" w:lastRowFirstColumn="0" w:lastRowLastColumn="0"/>
            <w:tcW w:w="4838" w:type="dxa"/>
          </w:tcPr>
          <w:p w:rsidR="000F2A53" w:rsidRPr="00B57DA8" w:rsidRDefault="000F2A53" w:rsidP="000F2A53">
            <w:pPr>
              <w:jc w:val="both"/>
              <w:rPr>
                <w:rFonts w:ascii="Times New Roman" w:hAnsi="Times New Roman" w:cs="Times New Roman"/>
                <w:b w:val="0"/>
                <w:sz w:val="24"/>
                <w:szCs w:val="24"/>
              </w:rPr>
            </w:pPr>
            <w:r w:rsidRPr="00B57DA8">
              <w:rPr>
                <w:rFonts w:ascii="Times New Roman" w:hAnsi="Times New Roman" w:cs="Times New Roman"/>
                <w:sz w:val="24"/>
                <w:szCs w:val="24"/>
              </w:rPr>
              <w:t>UO za financije</w:t>
            </w:r>
          </w:p>
        </w:tc>
        <w:tc>
          <w:tcPr>
            <w:tcW w:w="3431" w:type="dxa"/>
            <w:gridSpan w:val="2"/>
          </w:tcPr>
          <w:p w:rsidR="000F2A53" w:rsidRPr="00B57DA8" w:rsidRDefault="0042072C" w:rsidP="000F2A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4.535.495</w:t>
            </w:r>
            <w:r w:rsidR="000F2A53" w:rsidRPr="00B57DA8">
              <w:rPr>
                <w:rFonts w:ascii="Times New Roman" w:hAnsi="Times New Roman" w:cs="Times New Roman"/>
                <w:b/>
                <w:sz w:val="24"/>
                <w:szCs w:val="24"/>
              </w:rPr>
              <w:t>,00</w:t>
            </w:r>
          </w:p>
        </w:tc>
      </w:tr>
      <w:tr w:rsidR="000F2A53" w:rsidRPr="00B57DA8" w:rsidTr="00A11C29">
        <w:trPr>
          <w:gridAfter w:val="1"/>
          <w:cnfStyle w:val="000000010000" w:firstRow="0" w:lastRow="0" w:firstColumn="0" w:lastColumn="0" w:oddVBand="0" w:evenVBand="0" w:oddHBand="0" w:evenHBand="1" w:firstRowFirstColumn="0" w:firstRowLastColumn="0" w:lastRowFirstColumn="0" w:lastRowLastColumn="0"/>
          <w:wAfter w:w="34" w:type="dxa"/>
          <w:trHeight w:val="141"/>
          <w:jc w:val="center"/>
        </w:trPr>
        <w:tc>
          <w:tcPr>
            <w:cnfStyle w:val="001000000000" w:firstRow="0" w:lastRow="0" w:firstColumn="1" w:lastColumn="0" w:oddVBand="0" w:evenVBand="0" w:oddHBand="0" w:evenHBand="0" w:firstRowFirstColumn="0" w:firstRowLastColumn="0" w:lastRowFirstColumn="0" w:lastRowLastColumn="0"/>
            <w:tcW w:w="4838" w:type="dxa"/>
          </w:tcPr>
          <w:p w:rsidR="000F2A53" w:rsidRPr="00B57DA8" w:rsidRDefault="000F2A53" w:rsidP="000F2A53">
            <w:pPr>
              <w:jc w:val="both"/>
              <w:rPr>
                <w:rFonts w:ascii="Times New Roman" w:hAnsi="Times New Roman" w:cs="Times New Roman"/>
                <w:b w:val="0"/>
                <w:sz w:val="24"/>
                <w:szCs w:val="24"/>
              </w:rPr>
            </w:pPr>
            <w:r w:rsidRPr="00B57DA8">
              <w:rPr>
                <w:rFonts w:ascii="Times New Roman" w:hAnsi="Times New Roman" w:cs="Times New Roman"/>
                <w:sz w:val="24"/>
                <w:szCs w:val="24"/>
              </w:rPr>
              <w:t xml:space="preserve">UO za gospodarski razvoj i komunalne djelatnosti </w:t>
            </w:r>
          </w:p>
        </w:tc>
        <w:tc>
          <w:tcPr>
            <w:tcW w:w="3431" w:type="dxa"/>
            <w:gridSpan w:val="2"/>
          </w:tcPr>
          <w:p w:rsidR="000F2A53" w:rsidRPr="00B57DA8" w:rsidRDefault="0042072C" w:rsidP="000F2A53">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7.054.907</w:t>
            </w:r>
            <w:r w:rsidR="000F2A53" w:rsidRPr="00B57DA8">
              <w:rPr>
                <w:rFonts w:ascii="Times New Roman" w:hAnsi="Times New Roman" w:cs="Times New Roman"/>
                <w:b/>
                <w:sz w:val="24"/>
                <w:szCs w:val="24"/>
              </w:rPr>
              <w:t>,00</w:t>
            </w:r>
          </w:p>
        </w:tc>
      </w:tr>
      <w:tr w:rsidR="000F2A53" w:rsidRPr="00B57DA8" w:rsidTr="00A11C29">
        <w:trPr>
          <w:gridAfter w:val="1"/>
          <w:cnfStyle w:val="000000100000" w:firstRow="0" w:lastRow="0" w:firstColumn="0" w:lastColumn="0" w:oddVBand="0" w:evenVBand="0" w:oddHBand="1" w:evenHBand="0" w:firstRowFirstColumn="0" w:firstRowLastColumn="0" w:lastRowFirstColumn="0" w:lastRowLastColumn="0"/>
          <w:wAfter w:w="34" w:type="dxa"/>
          <w:trHeight w:val="141"/>
          <w:jc w:val="center"/>
        </w:trPr>
        <w:tc>
          <w:tcPr>
            <w:cnfStyle w:val="001000000000" w:firstRow="0" w:lastRow="0" w:firstColumn="1" w:lastColumn="0" w:oddVBand="0" w:evenVBand="0" w:oddHBand="0" w:evenHBand="0" w:firstRowFirstColumn="0" w:firstRowLastColumn="0" w:lastRowFirstColumn="0" w:lastRowLastColumn="0"/>
            <w:tcW w:w="4838" w:type="dxa"/>
          </w:tcPr>
          <w:p w:rsidR="000F2A53" w:rsidRPr="00B57DA8" w:rsidRDefault="000F2A53" w:rsidP="000F2A53">
            <w:pPr>
              <w:jc w:val="both"/>
              <w:rPr>
                <w:rFonts w:ascii="Times New Roman" w:hAnsi="Times New Roman" w:cs="Times New Roman"/>
                <w:b w:val="0"/>
                <w:sz w:val="24"/>
                <w:szCs w:val="24"/>
              </w:rPr>
            </w:pPr>
            <w:r w:rsidRPr="00B57DA8">
              <w:rPr>
                <w:rFonts w:ascii="Times New Roman" w:hAnsi="Times New Roman" w:cs="Times New Roman"/>
                <w:sz w:val="24"/>
                <w:szCs w:val="24"/>
              </w:rPr>
              <w:t>UO za prostorno uređenje, gradnju, zaštitu okoliša i zaštitu prirode</w:t>
            </w:r>
          </w:p>
        </w:tc>
        <w:tc>
          <w:tcPr>
            <w:tcW w:w="3431" w:type="dxa"/>
            <w:gridSpan w:val="2"/>
          </w:tcPr>
          <w:p w:rsidR="000F2A53" w:rsidRPr="00B57DA8" w:rsidRDefault="0042072C" w:rsidP="000F2A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804.965</w:t>
            </w:r>
            <w:r w:rsidR="000F2A53" w:rsidRPr="00B57DA8">
              <w:rPr>
                <w:rFonts w:ascii="Times New Roman" w:hAnsi="Times New Roman" w:cs="Times New Roman"/>
                <w:b/>
                <w:sz w:val="24"/>
                <w:szCs w:val="24"/>
              </w:rPr>
              <w:t>,00</w:t>
            </w:r>
          </w:p>
        </w:tc>
      </w:tr>
      <w:tr w:rsidR="000F2A53" w:rsidRPr="00B57DA8" w:rsidTr="00A11C29">
        <w:trPr>
          <w:gridAfter w:val="1"/>
          <w:cnfStyle w:val="000000010000" w:firstRow="0" w:lastRow="0" w:firstColumn="0" w:lastColumn="0" w:oddVBand="0" w:evenVBand="0" w:oddHBand="0" w:evenHBand="1" w:firstRowFirstColumn="0" w:firstRowLastColumn="0" w:lastRowFirstColumn="0" w:lastRowLastColumn="0"/>
          <w:wAfter w:w="34" w:type="dxa"/>
          <w:trHeight w:val="141"/>
          <w:jc w:val="center"/>
        </w:trPr>
        <w:tc>
          <w:tcPr>
            <w:cnfStyle w:val="001000000000" w:firstRow="0" w:lastRow="0" w:firstColumn="1" w:lastColumn="0" w:oddVBand="0" w:evenVBand="0" w:oddHBand="0" w:evenHBand="0" w:firstRowFirstColumn="0" w:firstRowLastColumn="0" w:lastRowFirstColumn="0" w:lastRowLastColumn="0"/>
            <w:tcW w:w="4838" w:type="dxa"/>
          </w:tcPr>
          <w:p w:rsidR="000F2A53" w:rsidRPr="00B57DA8" w:rsidRDefault="000F2A53" w:rsidP="000F2A53">
            <w:pPr>
              <w:jc w:val="both"/>
              <w:rPr>
                <w:rFonts w:ascii="Times New Roman" w:hAnsi="Times New Roman" w:cs="Times New Roman"/>
                <w:b w:val="0"/>
                <w:sz w:val="24"/>
                <w:szCs w:val="24"/>
              </w:rPr>
            </w:pPr>
            <w:r w:rsidRPr="00B57DA8">
              <w:rPr>
                <w:rFonts w:ascii="Times New Roman" w:hAnsi="Times New Roman" w:cs="Times New Roman"/>
                <w:sz w:val="24"/>
                <w:szCs w:val="24"/>
              </w:rPr>
              <w:t>UO za poljoprivredu</w:t>
            </w:r>
          </w:p>
        </w:tc>
        <w:tc>
          <w:tcPr>
            <w:tcW w:w="3431" w:type="dxa"/>
            <w:gridSpan w:val="2"/>
          </w:tcPr>
          <w:p w:rsidR="000F2A53" w:rsidRPr="00B57DA8" w:rsidRDefault="0042072C" w:rsidP="000F2A53">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1.088.286</w:t>
            </w:r>
            <w:r w:rsidR="000F2A53" w:rsidRPr="00B57DA8">
              <w:rPr>
                <w:rFonts w:ascii="Times New Roman" w:hAnsi="Times New Roman" w:cs="Times New Roman"/>
                <w:b/>
                <w:sz w:val="24"/>
                <w:szCs w:val="24"/>
              </w:rPr>
              <w:t>,00</w:t>
            </w:r>
          </w:p>
        </w:tc>
      </w:tr>
      <w:tr w:rsidR="000F2A53" w:rsidRPr="00B57DA8" w:rsidTr="00A11C29">
        <w:trPr>
          <w:gridAfter w:val="1"/>
          <w:cnfStyle w:val="000000100000" w:firstRow="0" w:lastRow="0" w:firstColumn="0" w:lastColumn="0" w:oddVBand="0" w:evenVBand="0" w:oddHBand="1" w:evenHBand="0" w:firstRowFirstColumn="0" w:firstRowLastColumn="0" w:lastRowFirstColumn="0" w:lastRowLastColumn="0"/>
          <w:wAfter w:w="34" w:type="dxa"/>
          <w:trHeight w:val="270"/>
          <w:jc w:val="center"/>
        </w:trPr>
        <w:tc>
          <w:tcPr>
            <w:cnfStyle w:val="001000000000" w:firstRow="0" w:lastRow="0" w:firstColumn="1" w:lastColumn="0" w:oddVBand="0" w:evenVBand="0" w:oddHBand="0" w:evenHBand="0" w:firstRowFirstColumn="0" w:firstRowLastColumn="0" w:lastRowFirstColumn="0" w:lastRowLastColumn="0"/>
            <w:tcW w:w="4838" w:type="dxa"/>
          </w:tcPr>
          <w:p w:rsidR="000F2A53" w:rsidRPr="00B57DA8" w:rsidRDefault="000F2A53" w:rsidP="000F2A53">
            <w:pPr>
              <w:jc w:val="both"/>
              <w:rPr>
                <w:rFonts w:ascii="Times New Roman" w:hAnsi="Times New Roman" w:cs="Times New Roman"/>
                <w:b w:val="0"/>
                <w:sz w:val="24"/>
                <w:szCs w:val="24"/>
              </w:rPr>
            </w:pPr>
            <w:r w:rsidRPr="00B57DA8">
              <w:rPr>
                <w:rFonts w:ascii="Times New Roman" w:hAnsi="Times New Roman" w:cs="Times New Roman"/>
                <w:sz w:val="24"/>
                <w:szCs w:val="24"/>
              </w:rPr>
              <w:t>UO za društvene djelatnosti i obrazovanje</w:t>
            </w:r>
          </w:p>
        </w:tc>
        <w:tc>
          <w:tcPr>
            <w:tcW w:w="3431" w:type="dxa"/>
            <w:gridSpan w:val="2"/>
          </w:tcPr>
          <w:p w:rsidR="000F2A53" w:rsidRPr="00B57DA8" w:rsidRDefault="0042072C" w:rsidP="000F2A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55.115.178</w:t>
            </w:r>
            <w:r w:rsidR="000F2A53" w:rsidRPr="00B57DA8">
              <w:rPr>
                <w:rFonts w:ascii="Times New Roman" w:hAnsi="Times New Roman" w:cs="Times New Roman"/>
                <w:b/>
                <w:sz w:val="24"/>
                <w:szCs w:val="24"/>
              </w:rPr>
              <w:t>,00</w:t>
            </w:r>
          </w:p>
        </w:tc>
      </w:tr>
      <w:tr w:rsidR="000F2A53" w:rsidRPr="00B57DA8" w:rsidTr="00A11C29">
        <w:trPr>
          <w:gridAfter w:val="1"/>
          <w:cnfStyle w:val="000000010000" w:firstRow="0" w:lastRow="0" w:firstColumn="0" w:lastColumn="0" w:oddVBand="0" w:evenVBand="0" w:oddHBand="0" w:evenHBand="1" w:firstRowFirstColumn="0" w:firstRowLastColumn="0" w:lastRowFirstColumn="0" w:lastRowLastColumn="0"/>
          <w:wAfter w:w="34" w:type="dxa"/>
          <w:trHeight w:val="270"/>
          <w:jc w:val="center"/>
        </w:trPr>
        <w:tc>
          <w:tcPr>
            <w:cnfStyle w:val="001000000000" w:firstRow="0" w:lastRow="0" w:firstColumn="1" w:lastColumn="0" w:oddVBand="0" w:evenVBand="0" w:oddHBand="0" w:evenHBand="0" w:firstRowFirstColumn="0" w:firstRowLastColumn="0" w:lastRowFirstColumn="0" w:lastRowLastColumn="0"/>
            <w:tcW w:w="4838" w:type="dxa"/>
          </w:tcPr>
          <w:p w:rsidR="000F2A53" w:rsidRPr="00B57DA8" w:rsidRDefault="000F2A53" w:rsidP="000F2A53">
            <w:pPr>
              <w:jc w:val="both"/>
              <w:rPr>
                <w:rFonts w:ascii="Times New Roman" w:hAnsi="Times New Roman" w:cs="Times New Roman"/>
                <w:sz w:val="24"/>
                <w:szCs w:val="24"/>
              </w:rPr>
            </w:pPr>
            <w:r w:rsidRPr="00B57DA8">
              <w:rPr>
                <w:rFonts w:ascii="Times New Roman" w:hAnsi="Times New Roman" w:cs="Times New Roman"/>
                <w:sz w:val="24"/>
                <w:szCs w:val="24"/>
              </w:rPr>
              <w:t>UO za zdravstvo, demografiju i mlade</w:t>
            </w:r>
          </w:p>
        </w:tc>
        <w:tc>
          <w:tcPr>
            <w:tcW w:w="3431" w:type="dxa"/>
            <w:gridSpan w:val="2"/>
          </w:tcPr>
          <w:p w:rsidR="000F2A53" w:rsidRPr="00B57DA8" w:rsidRDefault="0042072C" w:rsidP="000F2A53">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27.651.702</w:t>
            </w:r>
            <w:r w:rsidR="000F2A53" w:rsidRPr="00B57DA8">
              <w:rPr>
                <w:rFonts w:ascii="Times New Roman" w:hAnsi="Times New Roman" w:cs="Times New Roman"/>
                <w:b/>
                <w:sz w:val="24"/>
                <w:szCs w:val="24"/>
              </w:rPr>
              <w:t>,00</w:t>
            </w:r>
          </w:p>
          <w:p w:rsidR="000F2A53" w:rsidRPr="00B57DA8" w:rsidRDefault="000F2A53" w:rsidP="000F2A53">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tc>
      </w:tr>
      <w:tr w:rsidR="000F2A53" w:rsidRPr="00B57DA8" w:rsidTr="00A11C29">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4855" w:type="dxa"/>
            <w:gridSpan w:val="2"/>
          </w:tcPr>
          <w:p w:rsidR="000F2A53" w:rsidRPr="00B57DA8" w:rsidRDefault="000F2A53" w:rsidP="000F2A53">
            <w:pPr>
              <w:jc w:val="right"/>
              <w:rPr>
                <w:rFonts w:ascii="Times New Roman" w:hAnsi="Times New Roman" w:cs="Times New Roman"/>
                <w:sz w:val="24"/>
                <w:szCs w:val="24"/>
              </w:rPr>
            </w:pPr>
            <w:r w:rsidRPr="00B57DA8">
              <w:rPr>
                <w:rFonts w:ascii="Times New Roman" w:hAnsi="Times New Roman" w:cs="Times New Roman"/>
                <w:sz w:val="24"/>
                <w:szCs w:val="24"/>
              </w:rPr>
              <w:t>UKUPNO:</w:t>
            </w:r>
          </w:p>
        </w:tc>
        <w:tc>
          <w:tcPr>
            <w:tcW w:w="3448" w:type="dxa"/>
            <w:gridSpan w:val="2"/>
          </w:tcPr>
          <w:p w:rsidR="000F2A53" w:rsidRPr="00B57DA8" w:rsidRDefault="0042072C" w:rsidP="000F2A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96.909.522</w:t>
            </w:r>
            <w:r w:rsidR="000F2A53" w:rsidRPr="00B57DA8">
              <w:rPr>
                <w:rFonts w:ascii="Times New Roman" w:hAnsi="Times New Roman" w:cs="Times New Roman"/>
                <w:b/>
                <w:sz w:val="24"/>
                <w:szCs w:val="24"/>
              </w:rPr>
              <w:t>,00</w:t>
            </w:r>
          </w:p>
          <w:p w:rsidR="000F2A53" w:rsidRPr="00B57DA8" w:rsidRDefault="000F2A53" w:rsidP="000F2A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bl>
    <w:p w:rsidR="00EC7253" w:rsidRPr="00B57DA8" w:rsidRDefault="00346FA8" w:rsidP="006B29C0">
      <w:pPr>
        <w:jc w:val="center"/>
        <w:rPr>
          <w:rFonts w:ascii="Times New Roman" w:hAnsi="Times New Roman" w:cs="Times New Roman"/>
          <w:i/>
          <w:sz w:val="24"/>
          <w:szCs w:val="24"/>
        </w:rPr>
      </w:pPr>
      <w:r w:rsidRPr="00B57DA8">
        <w:rPr>
          <w:rFonts w:ascii="Times New Roman" w:hAnsi="Times New Roman" w:cs="Times New Roman"/>
          <w:i/>
          <w:sz w:val="24"/>
          <w:szCs w:val="24"/>
        </w:rPr>
        <w:t xml:space="preserve">Tablica </w:t>
      </w:r>
      <w:r w:rsidR="003A6A8F" w:rsidRPr="00B57DA8">
        <w:rPr>
          <w:rFonts w:ascii="Times New Roman" w:hAnsi="Times New Roman" w:cs="Times New Roman"/>
          <w:i/>
          <w:sz w:val="24"/>
          <w:szCs w:val="24"/>
        </w:rPr>
        <w:t>3</w:t>
      </w:r>
      <w:r w:rsidRPr="00B57DA8">
        <w:rPr>
          <w:rFonts w:ascii="Times New Roman" w:hAnsi="Times New Roman" w:cs="Times New Roman"/>
          <w:i/>
          <w:sz w:val="24"/>
          <w:szCs w:val="24"/>
        </w:rPr>
        <w:t>. Rashodi poslovanja</w:t>
      </w:r>
      <w:r w:rsidR="00E62538" w:rsidRPr="00B57DA8">
        <w:rPr>
          <w:rFonts w:ascii="Times New Roman" w:hAnsi="Times New Roman" w:cs="Times New Roman"/>
          <w:i/>
          <w:sz w:val="24"/>
          <w:szCs w:val="24"/>
        </w:rPr>
        <w:t xml:space="preserve"> prema odjelima za 20</w:t>
      </w:r>
      <w:r w:rsidR="00F31DC9" w:rsidRPr="00B57DA8">
        <w:rPr>
          <w:rFonts w:ascii="Times New Roman" w:hAnsi="Times New Roman" w:cs="Times New Roman"/>
          <w:i/>
          <w:sz w:val="24"/>
          <w:szCs w:val="24"/>
        </w:rPr>
        <w:t>2</w:t>
      </w:r>
      <w:r w:rsidR="00225978" w:rsidRPr="00B57DA8">
        <w:rPr>
          <w:rFonts w:ascii="Times New Roman" w:hAnsi="Times New Roman" w:cs="Times New Roman"/>
          <w:i/>
          <w:sz w:val="24"/>
          <w:szCs w:val="24"/>
        </w:rPr>
        <w:t>4</w:t>
      </w:r>
      <w:r w:rsidR="00A2166D" w:rsidRPr="00B57DA8">
        <w:rPr>
          <w:rFonts w:ascii="Times New Roman" w:hAnsi="Times New Roman" w:cs="Times New Roman"/>
          <w:i/>
          <w:sz w:val="24"/>
          <w:szCs w:val="24"/>
        </w:rPr>
        <w:t>.</w:t>
      </w:r>
      <w:r w:rsidR="00E62538" w:rsidRPr="00B57DA8">
        <w:rPr>
          <w:rFonts w:ascii="Times New Roman" w:hAnsi="Times New Roman" w:cs="Times New Roman"/>
          <w:i/>
          <w:sz w:val="24"/>
          <w:szCs w:val="24"/>
        </w:rPr>
        <w:t xml:space="preserve"> </w:t>
      </w:r>
      <w:r w:rsidR="00DD15FC" w:rsidRPr="00B57DA8">
        <w:rPr>
          <w:rFonts w:ascii="Times New Roman" w:hAnsi="Times New Roman" w:cs="Times New Roman"/>
          <w:i/>
          <w:sz w:val="24"/>
          <w:szCs w:val="24"/>
        </w:rPr>
        <w:t>g</w:t>
      </w:r>
      <w:r w:rsidR="00270B3B" w:rsidRPr="00B57DA8">
        <w:rPr>
          <w:rFonts w:ascii="Times New Roman" w:hAnsi="Times New Roman" w:cs="Times New Roman"/>
          <w:i/>
          <w:sz w:val="24"/>
          <w:szCs w:val="24"/>
        </w:rPr>
        <w:t>odinu</w:t>
      </w:r>
    </w:p>
    <w:p w:rsidR="000F2A53" w:rsidRDefault="000F2A53" w:rsidP="00561B00">
      <w:pPr>
        <w:jc w:val="center"/>
        <w:rPr>
          <w:rFonts w:ascii="Times New Roman" w:hAnsi="Times New Roman" w:cs="Times New Roman"/>
          <w:b/>
          <w:i/>
          <w:sz w:val="24"/>
          <w:szCs w:val="24"/>
        </w:rPr>
      </w:pPr>
    </w:p>
    <w:p w:rsidR="00944CD2" w:rsidRPr="00B57DA8" w:rsidRDefault="00944CD2" w:rsidP="00561B00">
      <w:pPr>
        <w:jc w:val="center"/>
        <w:rPr>
          <w:rFonts w:ascii="Times New Roman" w:hAnsi="Times New Roman" w:cs="Times New Roman"/>
          <w:i/>
          <w:sz w:val="24"/>
          <w:szCs w:val="24"/>
        </w:rPr>
      </w:pPr>
      <w:r w:rsidRPr="00B57DA8">
        <w:rPr>
          <w:rFonts w:ascii="Times New Roman" w:hAnsi="Times New Roman" w:cs="Times New Roman"/>
          <w:b/>
          <w:i/>
          <w:sz w:val="24"/>
          <w:szCs w:val="24"/>
        </w:rPr>
        <w:t>Uravnoteženost proračuna</w:t>
      </w:r>
    </w:p>
    <w:p w:rsidR="00C43F56" w:rsidRDefault="001B4056" w:rsidP="001B4056">
      <w:pPr>
        <w:jc w:val="both"/>
        <w:rPr>
          <w:rFonts w:ascii="Times New Roman" w:hAnsi="Times New Roman" w:cs="Times New Roman"/>
          <w:sz w:val="24"/>
        </w:rPr>
      </w:pPr>
      <w:r w:rsidRPr="00B57DA8">
        <w:rPr>
          <w:rFonts w:ascii="Times New Roman" w:hAnsi="Times New Roman" w:cs="Times New Roman"/>
          <w:sz w:val="24"/>
          <w:szCs w:val="24"/>
        </w:rPr>
        <w:tab/>
      </w:r>
      <w:r w:rsidR="006B29C7" w:rsidRPr="00B57DA8">
        <w:rPr>
          <w:rFonts w:ascii="Times New Roman" w:hAnsi="Times New Roman" w:cs="Times New Roman"/>
          <w:sz w:val="24"/>
          <w:szCs w:val="24"/>
        </w:rPr>
        <w:t xml:space="preserve">Na proračun utječe omjer prihoda i primitaka te rashoda i izdataka. </w:t>
      </w:r>
      <w:r w:rsidR="00DD15FC" w:rsidRPr="00B57DA8">
        <w:rPr>
          <w:rFonts w:ascii="Times New Roman" w:hAnsi="Times New Roman" w:cs="Times New Roman"/>
          <w:sz w:val="24"/>
        </w:rPr>
        <w:t xml:space="preserve">Navedena stavka </w:t>
      </w:r>
      <w:r w:rsidR="006B29C7" w:rsidRPr="00B57DA8">
        <w:rPr>
          <w:rFonts w:ascii="Times New Roman" w:hAnsi="Times New Roman" w:cs="Times New Roman"/>
          <w:sz w:val="24"/>
        </w:rPr>
        <w:t xml:space="preserve">vezana je uz načelo proračuna što znači da je </w:t>
      </w:r>
      <w:r w:rsidR="00DD33FE" w:rsidRPr="00B57DA8">
        <w:rPr>
          <w:rFonts w:ascii="Times New Roman" w:hAnsi="Times New Roman" w:cs="Times New Roman"/>
          <w:sz w:val="24"/>
        </w:rPr>
        <w:t>ukupna visina planiranih prihoda i primitaka istovjetna ukupnoj visini planiranih rashoda i izdataka.</w:t>
      </w:r>
    </w:p>
    <w:p w:rsidR="00D43572" w:rsidRPr="00B57DA8" w:rsidRDefault="00D43572" w:rsidP="00D43572">
      <w:pPr>
        <w:jc w:val="center"/>
        <w:rPr>
          <w:rFonts w:ascii="Times New Roman" w:hAnsi="Times New Roman" w:cs="Times New Roman"/>
          <w:sz w:val="28"/>
          <w:szCs w:val="24"/>
        </w:rPr>
      </w:pPr>
      <w:r>
        <w:rPr>
          <w:noProof/>
        </w:rPr>
        <w:drawing>
          <wp:inline distT="0" distB="0" distL="0" distR="0" wp14:anchorId="30B3C364" wp14:editId="7382448B">
            <wp:extent cx="2011680" cy="1326319"/>
            <wp:effectExtent l="0" t="0" r="7620" b="7620"/>
            <wp:docPr id="17" name="Picture 17" descr="A Balanced Approach to Balancing the Budget - Common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alanced Approach to Balancing the Budget - Common 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8539" cy="1330841"/>
                    </a:xfrm>
                    <a:prstGeom prst="rect">
                      <a:avLst/>
                    </a:prstGeom>
                    <a:noFill/>
                    <a:ln>
                      <a:noFill/>
                    </a:ln>
                  </pic:spPr>
                </pic:pic>
              </a:graphicData>
            </a:graphic>
          </wp:inline>
        </w:drawing>
      </w:r>
    </w:p>
    <w:p w:rsidR="00F31DC9" w:rsidRPr="00B57DA8" w:rsidRDefault="004515D7" w:rsidP="004217F6">
      <w:pPr>
        <w:jc w:val="both"/>
        <w:rPr>
          <w:rFonts w:ascii="Times New Roman" w:hAnsi="Times New Roman" w:cs="Times New Roman"/>
          <w:sz w:val="24"/>
          <w:szCs w:val="24"/>
        </w:rPr>
      </w:pPr>
      <w:r w:rsidRPr="00B57DA8">
        <w:rPr>
          <w:rFonts w:ascii="Times New Roman" w:hAnsi="Times New Roman" w:cs="Times New Roman"/>
          <w:sz w:val="24"/>
          <w:szCs w:val="24"/>
        </w:rPr>
        <w:t>Proračun nije statičan nego se sukladno Zakonu o proračunu može mijenjati tijekom proračunske godin</w:t>
      </w:r>
      <w:r w:rsidR="006D602D" w:rsidRPr="00B57DA8">
        <w:rPr>
          <w:rFonts w:ascii="Times New Roman" w:hAnsi="Times New Roman" w:cs="Times New Roman"/>
          <w:sz w:val="24"/>
          <w:szCs w:val="24"/>
        </w:rPr>
        <w:t xml:space="preserve">e </w:t>
      </w:r>
      <w:r w:rsidR="006018F1" w:rsidRPr="00B57DA8">
        <w:rPr>
          <w:rFonts w:ascii="Times New Roman" w:hAnsi="Times New Roman" w:cs="Times New Roman"/>
          <w:sz w:val="24"/>
          <w:szCs w:val="24"/>
        </w:rPr>
        <w:t>te se tada</w:t>
      </w:r>
      <w:r w:rsidR="006D602D" w:rsidRPr="00B57DA8">
        <w:rPr>
          <w:rFonts w:ascii="Times New Roman" w:hAnsi="Times New Roman" w:cs="Times New Roman"/>
          <w:sz w:val="24"/>
          <w:szCs w:val="24"/>
        </w:rPr>
        <w:t xml:space="preserve"> radi rebalans Proračuna. </w:t>
      </w:r>
      <w:r w:rsidR="006B29C7" w:rsidRPr="00B57DA8">
        <w:rPr>
          <w:rFonts w:ascii="Times New Roman" w:hAnsi="Times New Roman" w:cs="Times New Roman"/>
          <w:sz w:val="24"/>
          <w:szCs w:val="24"/>
        </w:rPr>
        <w:t>Donosi ga</w:t>
      </w:r>
      <w:r w:rsidR="00DD15FC" w:rsidRPr="00B57DA8">
        <w:rPr>
          <w:rFonts w:ascii="Times New Roman" w:hAnsi="Times New Roman" w:cs="Times New Roman"/>
          <w:sz w:val="24"/>
          <w:szCs w:val="24"/>
        </w:rPr>
        <w:t xml:space="preserve"> U</w:t>
      </w:r>
      <w:r w:rsidR="00E86DC2" w:rsidRPr="00B57DA8">
        <w:rPr>
          <w:rFonts w:ascii="Times New Roman" w:hAnsi="Times New Roman" w:cs="Times New Roman"/>
          <w:sz w:val="24"/>
          <w:szCs w:val="24"/>
        </w:rPr>
        <w:t>pravni o</w:t>
      </w:r>
      <w:r w:rsidR="006B29C7" w:rsidRPr="00B57DA8">
        <w:rPr>
          <w:rFonts w:ascii="Times New Roman" w:hAnsi="Times New Roman" w:cs="Times New Roman"/>
          <w:sz w:val="24"/>
          <w:szCs w:val="24"/>
        </w:rPr>
        <w:t xml:space="preserve">djel za </w:t>
      </w:r>
      <w:r w:rsidR="00436810" w:rsidRPr="00B57DA8">
        <w:rPr>
          <w:rFonts w:ascii="Times New Roman" w:hAnsi="Times New Roman" w:cs="Times New Roman"/>
          <w:sz w:val="24"/>
          <w:szCs w:val="24"/>
        </w:rPr>
        <w:t xml:space="preserve">financije i </w:t>
      </w:r>
      <w:r w:rsidR="00F0754C" w:rsidRPr="00B57DA8">
        <w:rPr>
          <w:rFonts w:ascii="Times New Roman" w:hAnsi="Times New Roman" w:cs="Times New Roman"/>
          <w:sz w:val="24"/>
          <w:szCs w:val="24"/>
        </w:rPr>
        <w:t>Ž</w:t>
      </w:r>
      <w:r w:rsidR="00E86DC2" w:rsidRPr="00B57DA8">
        <w:rPr>
          <w:rFonts w:ascii="Times New Roman" w:hAnsi="Times New Roman" w:cs="Times New Roman"/>
          <w:sz w:val="24"/>
          <w:szCs w:val="24"/>
        </w:rPr>
        <w:t xml:space="preserve">upanijska skupština Bjelovarsko-bilogorske županije. Ostale informacije </w:t>
      </w:r>
      <w:r w:rsidR="006B29C7" w:rsidRPr="00B57DA8">
        <w:rPr>
          <w:rFonts w:ascii="Times New Roman" w:hAnsi="Times New Roman" w:cs="Times New Roman"/>
          <w:sz w:val="24"/>
          <w:szCs w:val="24"/>
        </w:rPr>
        <w:t>vezane za rebalans dostupne su</w:t>
      </w:r>
      <w:r w:rsidR="00E86DC2" w:rsidRPr="00B57DA8">
        <w:rPr>
          <w:rFonts w:ascii="Times New Roman" w:hAnsi="Times New Roman" w:cs="Times New Roman"/>
          <w:sz w:val="24"/>
          <w:szCs w:val="24"/>
        </w:rPr>
        <w:t xml:space="preserve"> na stranicama Bjelovarsko-bilogorske županije.</w:t>
      </w:r>
    </w:p>
    <w:p w:rsidR="00414EF6" w:rsidRPr="00B57DA8" w:rsidRDefault="00414EF6" w:rsidP="004217F6">
      <w:pPr>
        <w:ind w:left="2832" w:firstLine="708"/>
        <w:jc w:val="both"/>
        <w:rPr>
          <w:rFonts w:ascii="Times New Roman" w:hAnsi="Times New Roman" w:cs="Times New Roman"/>
          <w:b/>
          <w:i/>
          <w:sz w:val="24"/>
          <w:szCs w:val="24"/>
        </w:rPr>
      </w:pPr>
    </w:p>
    <w:p w:rsidR="00A56BD2" w:rsidRDefault="00A56BD2" w:rsidP="004217F6">
      <w:pPr>
        <w:ind w:left="2832" w:firstLine="708"/>
        <w:jc w:val="both"/>
        <w:rPr>
          <w:rFonts w:ascii="Times New Roman" w:hAnsi="Times New Roman" w:cs="Times New Roman"/>
          <w:b/>
          <w:i/>
          <w:sz w:val="24"/>
          <w:szCs w:val="24"/>
        </w:rPr>
      </w:pPr>
    </w:p>
    <w:p w:rsidR="006B29C0" w:rsidRDefault="006B29C0" w:rsidP="004217F6">
      <w:pPr>
        <w:ind w:left="2832" w:firstLine="708"/>
        <w:jc w:val="both"/>
        <w:rPr>
          <w:rFonts w:ascii="Times New Roman" w:hAnsi="Times New Roman" w:cs="Times New Roman"/>
          <w:b/>
          <w:i/>
          <w:sz w:val="24"/>
          <w:szCs w:val="24"/>
        </w:rPr>
      </w:pPr>
    </w:p>
    <w:p w:rsidR="00A3326D" w:rsidRDefault="00A3326D" w:rsidP="00F66C13">
      <w:pPr>
        <w:tabs>
          <w:tab w:val="left" w:pos="284"/>
        </w:tabs>
        <w:autoSpaceDE w:val="0"/>
        <w:autoSpaceDN w:val="0"/>
        <w:adjustRightInd w:val="0"/>
        <w:spacing w:after="160"/>
        <w:jc w:val="center"/>
        <w:rPr>
          <w:rFonts w:ascii="Times New Roman" w:eastAsia="Calibri" w:hAnsi="Times New Roman" w:cs="Times New Roman"/>
          <w:b/>
          <w:i/>
          <w:sz w:val="24"/>
          <w:szCs w:val="24"/>
        </w:rPr>
      </w:pPr>
      <w:r w:rsidRPr="00A3326D">
        <w:rPr>
          <w:rFonts w:ascii="Times New Roman" w:eastAsia="Calibri" w:hAnsi="Times New Roman" w:cs="Times New Roman"/>
          <w:b/>
          <w:i/>
          <w:sz w:val="24"/>
          <w:szCs w:val="24"/>
        </w:rPr>
        <w:t>Plan razvoja Bjelovarsko-bilogorske županije za razdoblje 2022. do 2027. godine</w:t>
      </w:r>
    </w:p>
    <w:p w:rsidR="00A3326D" w:rsidRPr="00A3326D" w:rsidRDefault="00A3326D" w:rsidP="00F66C13">
      <w:pPr>
        <w:tabs>
          <w:tab w:val="left" w:pos="284"/>
        </w:tabs>
        <w:autoSpaceDE w:val="0"/>
        <w:autoSpaceDN w:val="0"/>
        <w:adjustRightInd w:val="0"/>
        <w:spacing w:after="160"/>
        <w:jc w:val="both"/>
        <w:rPr>
          <w:rFonts w:ascii="Times New Roman" w:hAnsi="Times New Roman" w:cs="Times New Roman"/>
          <w:sz w:val="24"/>
          <w:szCs w:val="24"/>
        </w:rPr>
      </w:pPr>
      <w:r>
        <w:rPr>
          <w:rFonts w:ascii="Times New Roman" w:eastAsia="Calibri" w:hAnsi="Times New Roman" w:cs="Times New Roman"/>
          <w:sz w:val="24"/>
          <w:szCs w:val="24"/>
        </w:rPr>
        <w:tab/>
      </w:r>
      <w:r w:rsidRPr="00A3326D">
        <w:rPr>
          <w:rFonts w:ascii="Times New Roman" w:hAnsi="Times New Roman" w:cs="Times New Roman"/>
          <w:sz w:val="24"/>
          <w:szCs w:val="24"/>
        </w:rPr>
        <w:t>Plan razvoja Bjelovarsko-bilogorske županije za razdoblje 2022. do 2027. godine temeljni je strateški planski dokument u kojem su određeni glavni ciljevi i prioriteti razvoja te projekti koji će svojom realizacijom doprinijeti ostvarenju postavljene vizije područja. Analizom stanja i SWOT analizom prepoznale su se razvojne potrebe i promjene koje se žele postići na razini Županije, a koje su izražene vizijom te hijerarhijom ciljeva, prioriteta i mjera.</w:t>
      </w:r>
    </w:p>
    <w:p w:rsidR="00A3326D" w:rsidRPr="00A3326D" w:rsidRDefault="00A3326D" w:rsidP="00F66C13">
      <w:pPr>
        <w:tabs>
          <w:tab w:val="left" w:pos="284"/>
        </w:tabs>
        <w:autoSpaceDE w:val="0"/>
        <w:autoSpaceDN w:val="0"/>
        <w:adjustRightInd w:val="0"/>
        <w:spacing w:after="160"/>
        <w:jc w:val="both"/>
        <w:rPr>
          <w:rFonts w:ascii="Times New Roman" w:hAnsi="Times New Roman" w:cs="Times New Roman"/>
          <w:sz w:val="24"/>
          <w:szCs w:val="24"/>
        </w:rPr>
      </w:pPr>
      <w:r w:rsidRPr="00A3326D">
        <w:rPr>
          <w:rFonts w:ascii="Times New Roman" w:hAnsi="Times New Roman" w:cs="Times New Roman"/>
          <w:sz w:val="24"/>
          <w:szCs w:val="24"/>
        </w:rPr>
        <w:tab/>
        <w:t>Vizija razvoja Županije do 2027. godine glasi: „Županija očuvanog okoliša, tradicije i kulturne baštine, usmjerena zelenom razvoju, razvoju ljudskih resursa, participativnom i djelotvornom upravljanju radi postizanja gospodarske konkurentnosti i visoke kvalitete življenja“.</w:t>
      </w:r>
    </w:p>
    <w:p w:rsidR="00A3326D" w:rsidRPr="00A3326D" w:rsidRDefault="00D5535F" w:rsidP="00F66C13">
      <w:pPr>
        <w:tabs>
          <w:tab w:val="left" w:pos="284"/>
        </w:tabs>
        <w:autoSpaceDE w:val="0"/>
        <w:autoSpaceDN w:val="0"/>
        <w:adjustRightInd w:val="0"/>
        <w:spacing w:after="160"/>
        <w:jc w:val="both"/>
        <w:rPr>
          <w:rFonts w:ascii="Times New Roman" w:hAnsi="Times New Roman" w:cs="Times New Roman"/>
          <w:sz w:val="24"/>
          <w:szCs w:val="24"/>
        </w:rPr>
      </w:pPr>
      <w:r>
        <w:rPr>
          <w:rFonts w:ascii="Times New Roman" w:hAnsi="Times New Roman" w:cs="Times New Roman"/>
          <w:sz w:val="24"/>
          <w:szCs w:val="24"/>
        </w:rPr>
        <w:tab/>
      </w:r>
      <w:r w:rsidR="00A3326D" w:rsidRPr="00A3326D">
        <w:rPr>
          <w:rFonts w:ascii="Times New Roman" w:hAnsi="Times New Roman" w:cs="Times New Roman"/>
          <w:sz w:val="24"/>
          <w:szCs w:val="24"/>
        </w:rPr>
        <w:t xml:space="preserve">Plan ima 4 prioriteta koja doprinose ostvarenju vizije: </w:t>
      </w:r>
    </w:p>
    <w:p w:rsidR="00A3326D" w:rsidRPr="00A3326D" w:rsidRDefault="00A3326D" w:rsidP="00F66C13">
      <w:pPr>
        <w:numPr>
          <w:ilvl w:val="0"/>
          <w:numId w:val="33"/>
        </w:numPr>
        <w:spacing w:after="0"/>
        <w:jc w:val="both"/>
        <w:rPr>
          <w:rFonts w:ascii="Times New Roman" w:hAnsi="Times New Roman" w:cs="Times New Roman"/>
          <w:sz w:val="24"/>
          <w:szCs w:val="24"/>
        </w:rPr>
      </w:pPr>
      <w:r w:rsidRPr="00A3326D">
        <w:rPr>
          <w:rFonts w:ascii="Times New Roman" w:hAnsi="Times New Roman" w:cs="Times New Roman"/>
          <w:sz w:val="24"/>
          <w:szCs w:val="24"/>
        </w:rPr>
        <w:t>Prioritet 1. Razvoj inovativnog i održivog gospodarstva</w:t>
      </w:r>
    </w:p>
    <w:p w:rsidR="00A3326D" w:rsidRPr="00A3326D" w:rsidRDefault="00A3326D" w:rsidP="00F66C13">
      <w:pPr>
        <w:numPr>
          <w:ilvl w:val="0"/>
          <w:numId w:val="33"/>
        </w:numPr>
        <w:spacing w:after="0"/>
        <w:jc w:val="both"/>
        <w:rPr>
          <w:rFonts w:ascii="Times New Roman" w:hAnsi="Times New Roman" w:cs="Times New Roman"/>
          <w:sz w:val="24"/>
          <w:szCs w:val="24"/>
        </w:rPr>
      </w:pPr>
      <w:r w:rsidRPr="00A3326D">
        <w:rPr>
          <w:rFonts w:ascii="Times New Roman" w:hAnsi="Times New Roman" w:cs="Times New Roman"/>
          <w:sz w:val="24"/>
          <w:szCs w:val="24"/>
        </w:rPr>
        <w:t>Prioritet 2. Podizanje kvalitete života na području cijele Županije</w:t>
      </w:r>
    </w:p>
    <w:p w:rsidR="00A3326D" w:rsidRPr="00A3326D" w:rsidRDefault="00A3326D" w:rsidP="00F66C13">
      <w:pPr>
        <w:numPr>
          <w:ilvl w:val="0"/>
          <w:numId w:val="33"/>
        </w:numPr>
        <w:spacing w:after="0"/>
        <w:jc w:val="both"/>
        <w:rPr>
          <w:rFonts w:ascii="Times New Roman" w:hAnsi="Times New Roman" w:cs="Times New Roman"/>
          <w:sz w:val="24"/>
          <w:szCs w:val="24"/>
        </w:rPr>
      </w:pPr>
      <w:r w:rsidRPr="00A3326D">
        <w:rPr>
          <w:rFonts w:ascii="Times New Roman" w:hAnsi="Times New Roman" w:cs="Times New Roman"/>
          <w:sz w:val="24"/>
          <w:szCs w:val="24"/>
        </w:rPr>
        <w:t>Prioritet 3. Zelena i digitalna tranzicija</w:t>
      </w:r>
    </w:p>
    <w:p w:rsidR="00A3326D" w:rsidRPr="00A3326D" w:rsidRDefault="00A3326D" w:rsidP="00F66C13">
      <w:pPr>
        <w:numPr>
          <w:ilvl w:val="0"/>
          <w:numId w:val="33"/>
        </w:numPr>
        <w:spacing w:after="0"/>
        <w:jc w:val="both"/>
        <w:rPr>
          <w:rFonts w:ascii="Times New Roman" w:hAnsi="Times New Roman" w:cs="Times New Roman"/>
          <w:sz w:val="24"/>
          <w:szCs w:val="24"/>
        </w:rPr>
      </w:pPr>
      <w:r w:rsidRPr="00A3326D">
        <w:rPr>
          <w:rFonts w:ascii="Times New Roman" w:hAnsi="Times New Roman" w:cs="Times New Roman"/>
          <w:sz w:val="24"/>
          <w:szCs w:val="24"/>
        </w:rPr>
        <w:t>Prioritet 4. Kvalitetno upravljanje Županijom</w:t>
      </w:r>
    </w:p>
    <w:p w:rsidR="00A3326D" w:rsidRPr="00A3326D" w:rsidRDefault="00A3326D" w:rsidP="00F66C13">
      <w:pPr>
        <w:tabs>
          <w:tab w:val="left" w:pos="284"/>
        </w:tabs>
        <w:autoSpaceDE w:val="0"/>
        <w:autoSpaceDN w:val="0"/>
        <w:adjustRightInd w:val="0"/>
        <w:spacing w:after="160"/>
        <w:jc w:val="both"/>
        <w:rPr>
          <w:rFonts w:ascii="Times New Roman" w:hAnsi="Times New Roman" w:cs="Times New Roman"/>
          <w:sz w:val="24"/>
          <w:szCs w:val="24"/>
        </w:rPr>
      </w:pPr>
    </w:p>
    <w:p w:rsidR="00A3326D" w:rsidRPr="00A3326D" w:rsidRDefault="00A3326D" w:rsidP="00F66C13">
      <w:pPr>
        <w:tabs>
          <w:tab w:val="left" w:pos="284"/>
        </w:tabs>
        <w:autoSpaceDE w:val="0"/>
        <w:autoSpaceDN w:val="0"/>
        <w:adjustRightInd w:val="0"/>
        <w:spacing w:after="160"/>
        <w:jc w:val="both"/>
        <w:rPr>
          <w:rFonts w:ascii="Times New Roman" w:hAnsi="Times New Roman" w:cs="Times New Roman"/>
          <w:sz w:val="24"/>
          <w:szCs w:val="24"/>
        </w:rPr>
      </w:pPr>
      <w:r w:rsidRPr="00A3326D">
        <w:rPr>
          <w:rFonts w:ascii="Times New Roman" w:hAnsi="Times New Roman" w:cs="Times New Roman"/>
          <w:sz w:val="24"/>
          <w:szCs w:val="24"/>
        </w:rPr>
        <w:tab/>
        <w:t>Prioritet 1. ima četiri posebna cilja i jedanaest mjera koje su usmjerene k razvoju povoljnog poslovnog okruženja i poboljšanju konkurentnosti gospodarstva uz poticanje inovativnog, održivog i energetski učinkovitog gospodarstva te razvoj turizma i poljoprivrede. Prioritet se također usmjerava i na razvoj cjelokupnog sustava obrazovanja te ulaganja u usavršavanje nastavnika i obrazovnu infrastrukturu.</w:t>
      </w:r>
    </w:p>
    <w:p w:rsidR="00A3326D" w:rsidRPr="00A3326D" w:rsidRDefault="00A3326D" w:rsidP="00F66C13">
      <w:pPr>
        <w:tabs>
          <w:tab w:val="left" w:pos="284"/>
        </w:tabs>
        <w:autoSpaceDE w:val="0"/>
        <w:autoSpaceDN w:val="0"/>
        <w:adjustRightInd w:val="0"/>
        <w:spacing w:after="160"/>
        <w:jc w:val="both"/>
        <w:rPr>
          <w:rFonts w:ascii="Times New Roman" w:hAnsi="Times New Roman" w:cs="Times New Roman"/>
          <w:sz w:val="24"/>
          <w:szCs w:val="24"/>
        </w:rPr>
      </w:pPr>
      <w:r>
        <w:rPr>
          <w:rFonts w:ascii="Times New Roman" w:hAnsi="Times New Roman" w:cs="Times New Roman"/>
          <w:sz w:val="24"/>
          <w:szCs w:val="24"/>
        </w:rPr>
        <w:tab/>
      </w:r>
      <w:r w:rsidRPr="00A3326D">
        <w:rPr>
          <w:rFonts w:ascii="Times New Roman" w:hAnsi="Times New Roman" w:cs="Times New Roman"/>
          <w:sz w:val="24"/>
          <w:szCs w:val="24"/>
        </w:rPr>
        <w:t>Prioritet 2. ima tri posebna cilja i sedam mjera kojima se želi poboljšati kvaliteta života unaprjeđenjem zdravstvenih i socijalnih usluga na području Županije. Osim toga, potiče se razvoj segmenta kulture i jačanje udruga civilnog društva te razvoj sportske infrastrukture uz promociju sporta i zdravih životnih navika.</w:t>
      </w:r>
    </w:p>
    <w:p w:rsidR="00A3326D" w:rsidRPr="00A3326D" w:rsidRDefault="00A3326D" w:rsidP="00F66C13">
      <w:pPr>
        <w:tabs>
          <w:tab w:val="left" w:pos="284"/>
        </w:tabs>
        <w:autoSpaceDE w:val="0"/>
        <w:autoSpaceDN w:val="0"/>
        <w:adjustRightInd w:val="0"/>
        <w:spacing w:after="160"/>
        <w:jc w:val="both"/>
        <w:rPr>
          <w:rFonts w:ascii="Times New Roman" w:hAnsi="Times New Roman" w:cs="Times New Roman"/>
          <w:sz w:val="24"/>
          <w:szCs w:val="24"/>
        </w:rPr>
      </w:pPr>
      <w:r>
        <w:rPr>
          <w:rFonts w:ascii="Times New Roman" w:hAnsi="Times New Roman" w:cs="Times New Roman"/>
          <w:sz w:val="24"/>
          <w:szCs w:val="24"/>
        </w:rPr>
        <w:tab/>
      </w:r>
      <w:r w:rsidRPr="00A3326D">
        <w:rPr>
          <w:rFonts w:ascii="Times New Roman" w:hAnsi="Times New Roman" w:cs="Times New Roman"/>
          <w:sz w:val="24"/>
          <w:szCs w:val="24"/>
        </w:rPr>
        <w:t>Prioritet 3. ima četiri posebna cilj i deset mjera koji su usmjereni k uvođenju održivog i zelenog poslovanja prelaskom na čistu energiju, poboljšanjem energetske učinkovitosti, digitalizacijom te očuvanjem prirodne baštine i obnovom ekosustava. Prioritet je također usmjeren na uspostavu kvalitetnije javne infrastrukture, poboljšanje prometne infrastrukture te unaprjeđenje sustava zaštite od poplava što vodi poboljšanju kvalitete života.</w:t>
      </w:r>
    </w:p>
    <w:p w:rsidR="00F66C13" w:rsidRDefault="00A3326D" w:rsidP="00F66C13">
      <w:pPr>
        <w:tabs>
          <w:tab w:val="left" w:pos="284"/>
        </w:tabs>
        <w:autoSpaceDE w:val="0"/>
        <w:autoSpaceDN w:val="0"/>
        <w:adjustRightInd w:val="0"/>
        <w:spacing w:after="160"/>
        <w:jc w:val="both"/>
        <w:rPr>
          <w:rFonts w:ascii="Times New Roman" w:hAnsi="Times New Roman" w:cs="Times New Roman"/>
          <w:sz w:val="24"/>
          <w:szCs w:val="24"/>
        </w:rPr>
      </w:pPr>
      <w:r>
        <w:rPr>
          <w:rFonts w:ascii="Times New Roman" w:hAnsi="Times New Roman" w:cs="Times New Roman"/>
          <w:sz w:val="24"/>
          <w:szCs w:val="24"/>
        </w:rPr>
        <w:tab/>
      </w:r>
      <w:r w:rsidRPr="00A3326D">
        <w:rPr>
          <w:rFonts w:ascii="Times New Roman" w:hAnsi="Times New Roman" w:cs="Times New Roman"/>
          <w:sz w:val="24"/>
          <w:szCs w:val="24"/>
        </w:rPr>
        <w:t xml:space="preserve">Prioritet 4. ima dva posebna cilja i pet mjera koji su usmjereni k osnaživanju ljudskih potencijala uz jačanje županijskih institucija u svrhu poboljšanja poslovnih procesa, učinkovitog upravljanja te jačanja kapaciteta za pripremu i provedbu razvojnih projekata. Također planira se jačanje sustava prostornog planiranja i zaštite na području Županije u svrhu prevencije i osiguranja pravovremene reakcije za djelovanje u kriznim situacijama. </w:t>
      </w:r>
    </w:p>
    <w:p w:rsidR="00F66C13" w:rsidRDefault="00F66C13" w:rsidP="00F66C13">
      <w:pPr>
        <w:tabs>
          <w:tab w:val="left" w:pos="284"/>
        </w:tabs>
        <w:autoSpaceDE w:val="0"/>
        <w:autoSpaceDN w:val="0"/>
        <w:adjustRightInd w:val="0"/>
        <w:spacing w:after="160"/>
        <w:jc w:val="both"/>
        <w:rPr>
          <w:rFonts w:ascii="Times New Roman" w:hAnsi="Times New Roman" w:cs="Times New Roman"/>
          <w:sz w:val="24"/>
          <w:szCs w:val="24"/>
        </w:rPr>
      </w:pPr>
    </w:p>
    <w:p w:rsidR="00F66C13" w:rsidRDefault="00F66C13" w:rsidP="00F66C13">
      <w:pPr>
        <w:tabs>
          <w:tab w:val="left" w:pos="284"/>
        </w:tabs>
        <w:autoSpaceDE w:val="0"/>
        <w:autoSpaceDN w:val="0"/>
        <w:adjustRightInd w:val="0"/>
        <w:spacing w:after="160" w:line="259" w:lineRule="auto"/>
        <w:jc w:val="both"/>
        <w:rPr>
          <w:rFonts w:ascii="Times New Roman" w:hAnsi="Times New Roman" w:cs="Times New Roman"/>
          <w:sz w:val="24"/>
          <w:szCs w:val="24"/>
        </w:rPr>
      </w:pPr>
    </w:p>
    <w:p w:rsidR="00F66C13" w:rsidRPr="00F66C13" w:rsidRDefault="00F66C13" w:rsidP="00F66C13">
      <w:pPr>
        <w:tabs>
          <w:tab w:val="left" w:pos="284"/>
        </w:tabs>
        <w:autoSpaceDE w:val="0"/>
        <w:autoSpaceDN w:val="0"/>
        <w:adjustRightInd w:val="0"/>
        <w:spacing w:after="160" w:line="259" w:lineRule="auto"/>
        <w:jc w:val="both"/>
        <w:rPr>
          <w:rFonts w:ascii="Times New Roman" w:hAnsi="Times New Roman" w:cs="Times New Roman"/>
          <w:sz w:val="24"/>
          <w:szCs w:val="24"/>
        </w:rPr>
      </w:pPr>
    </w:p>
    <w:p w:rsidR="007A743B" w:rsidRPr="00B57DA8" w:rsidRDefault="008A0C12" w:rsidP="004217F6">
      <w:pPr>
        <w:jc w:val="both"/>
        <w:rPr>
          <w:rFonts w:ascii="Times New Roman" w:hAnsi="Times New Roman" w:cs="Times New Roman"/>
          <w:b/>
          <w:i/>
          <w:sz w:val="24"/>
          <w:szCs w:val="24"/>
        </w:rPr>
      </w:pPr>
      <w:r w:rsidRPr="00B57DA8">
        <w:rPr>
          <w:rFonts w:ascii="Times New Roman" w:hAnsi="Times New Roman" w:cs="Times New Roman"/>
          <w:b/>
          <w:i/>
          <w:sz w:val="24"/>
          <w:szCs w:val="24"/>
        </w:rPr>
        <w:t>Aktualni programi</w:t>
      </w:r>
    </w:p>
    <w:p w:rsidR="00AE13FF" w:rsidRPr="00B57DA8" w:rsidRDefault="00800757" w:rsidP="0009336E">
      <w:pPr>
        <w:pStyle w:val="ListParagraph"/>
        <w:numPr>
          <w:ilvl w:val="0"/>
          <w:numId w:val="2"/>
        </w:numPr>
        <w:jc w:val="both"/>
        <w:rPr>
          <w:rFonts w:ascii="Times New Roman" w:hAnsi="Times New Roman" w:cs="Times New Roman"/>
          <w:sz w:val="24"/>
          <w:szCs w:val="24"/>
        </w:rPr>
      </w:pPr>
      <w:r w:rsidRPr="00B57DA8">
        <w:rPr>
          <w:rFonts w:ascii="Times New Roman" w:hAnsi="Times New Roman" w:cs="Times New Roman"/>
          <w:sz w:val="24"/>
          <w:szCs w:val="24"/>
        </w:rPr>
        <w:t>SLUŽBA UREDA ŽUPANA</w:t>
      </w:r>
    </w:p>
    <w:p w:rsidR="00AE13FF" w:rsidRPr="00B57DA8" w:rsidRDefault="00372B30" w:rsidP="004217F6">
      <w:pPr>
        <w:jc w:val="both"/>
        <w:rPr>
          <w:rFonts w:ascii="Times New Roman" w:hAnsi="Times New Roman" w:cs="Times New Roman"/>
          <w:i/>
          <w:sz w:val="24"/>
          <w:szCs w:val="24"/>
        </w:rPr>
      </w:pPr>
      <w:r w:rsidRPr="00B57DA8">
        <w:rPr>
          <w:rFonts w:ascii="Times New Roman" w:hAnsi="Times New Roman" w:cs="Times New Roman"/>
          <w:i/>
          <w:sz w:val="24"/>
          <w:szCs w:val="24"/>
        </w:rPr>
        <w:t>Program: Redovne djelatnosti</w:t>
      </w:r>
    </w:p>
    <w:p w:rsidR="00800757" w:rsidRPr="00B57DA8" w:rsidRDefault="00ED7D0D" w:rsidP="0009336E">
      <w:pPr>
        <w:pStyle w:val="ListParagraph"/>
        <w:numPr>
          <w:ilvl w:val="1"/>
          <w:numId w:val="12"/>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PRORAČUNSKA PRIČUVA</w:t>
      </w:r>
    </w:p>
    <w:p w:rsidR="00800757" w:rsidRPr="00B57DA8" w:rsidRDefault="00ED7D0D" w:rsidP="0009336E">
      <w:pPr>
        <w:pStyle w:val="ListParagraph"/>
        <w:numPr>
          <w:ilvl w:val="1"/>
          <w:numId w:val="12"/>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AKTIVNOSTI PROTOKOLA KABINETA ŽUPANA</w:t>
      </w:r>
    </w:p>
    <w:p w:rsidR="00734D84" w:rsidRPr="00B57DA8" w:rsidRDefault="00ED7D0D" w:rsidP="0009336E">
      <w:pPr>
        <w:pStyle w:val="ListParagraph"/>
        <w:numPr>
          <w:ilvl w:val="1"/>
          <w:numId w:val="12"/>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UNAPREĐENJE SUSTAVA KVALITETE – ISSO STANDARDI</w:t>
      </w:r>
    </w:p>
    <w:p w:rsidR="00800757" w:rsidRPr="00B57DA8" w:rsidRDefault="00ED7D0D" w:rsidP="0009336E">
      <w:pPr>
        <w:pStyle w:val="ListParagraph"/>
        <w:numPr>
          <w:ilvl w:val="1"/>
          <w:numId w:val="12"/>
        </w:numPr>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OBILJEŽAVANJE PRIGODNIH DATUMA, OBLJETNICA I SL.</w:t>
      </w:r>
    </w:p>
    <w:p w:rsidR="00800757" w:rsidRPr="00B57DA8" w:rsidRDefault="00ED7D0D" w:rsidP="0009336E">
      <w:pPr>
        <w:pStyle w:val="ListParagraph"/>
        <w:numPr>
          <w:ilvl w:val="1"/>
          <w:numId w:val="12"/>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AKTIVNOSTI MANJINSKIH UDRUGA</w:t>
      </w:r>
    </w:p>
    <w:p w:rsidR="00800757" w:rsidRDefault="00ED7D0D" w:rsidP="0009336E">
      <w:pPr>
        <w:pStyle w:val="ListParagraph"/>
        <w:numPr>
          <w:ilvl w:val="1"/>
          <w:numId w:val="12"/>
        </w:numPr>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 xml:space="preserve">SURADNJA BBŽ S POKRAJINAMA I DRUGIM REGIJAMA </w:t>
      </w:r>
    </w:p>
    <w:p w:rsidR="003427C4" w:rsidRPr="00B57DA8" w:rsidRDefault="003427C4" w:rsidP="0009336E">
      <w:pPr>
        <w:pStyle w:val="ListParagraph"/>
        <w:numPr>
          <w:ilvl w:val="1"/>
          <w:numId w:val="12"/>
        </w:numP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POMOĆ HRVATIMA IZVAN HRVATSKE</w:t>
      </w:r>
    </w:p>
    <w:p w:rsidR="00800757" w:rsidRPr="00B57DA8" w:rsidRDefault="00ED7D0D" w:rsidP="0009336E">
      <w:pPr>
        <w:pStyle w:val="ListParagraph"/>
        <w:numPr>
          <w:ilvl w:val="1"/>
          <w:numId w:val="12"/>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TRANSPARENTNOST PRORAČUNA BBŽ</w:t>
      </w:r>
    </w:p>
    <w:p w:rsidR="003427C4" w:rsidRDefault="003427C4" w:rsidP="003427C4">
      <w:pPr>
        <w:pStyle w:val="ListParagraph"/>
        <w:ind w:left="0"/>
        <w:jc w:val="both"/>
        <w:rPr>
          <w:rFonts w:ascii="Times New Roman" w:hAnsi="Times New Roman" w:cs="Times New Roman"/>
          <w:i/>
          <w:color w:val="0D0D0D" w:themeColor="text1" w:themeTint="F2"/>
          <w:sz w:val="24"/>
          <w:szCs w:val="24"/>
        </w:rPr>
      </w:pPr>
    </w:p>
    <w:p w:rsidR="003427C4" w:rsidRPr="00B57DA8" w:rsidRDefault="003427C4" w:rsidP="003427C4">
      <w:pPr>
        <w:pStyle w:val="ListParagraph"/>
        <w:ind w:left="0"/>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 xml:space="preserve">Program: </w:t>
      </w:r>
      <w:r>
        <w:rPr>
          <w:rFonts w:ascii="Times New Roman" w:hAnsi="Times New Roman" w:cs="Times New Roman"/>
          <w:i/>
          <w:color w:val="0D0D0D" w:themeColor="text1" w:themeTint="F2"/>
          <w:sz w:val="24"/>
          <w:szCs w:val="24"/>
        </w:rPr>
        <w:t>Civilno društvo - udruge</w:t>
      </w:r>
    </w:p>
    <w:p w:rsidR="003427C4" w:rsidRPr="00B57DA8" w:rsidRDefault="003427C4" w:rsidP="003427C4">
      <w:pPr>
        <w:numPr>
          <w:ilvl w:val="1"/>
          <w:numId w:val="17"/>
        </w:numPr>
        <w:contextualSpacing/>
        <w:jc w:val="both"/>
        <w:rPr>
          <w:rFonts w:ascii="Times New Roman" w:hAnsi="Times New Roman" w:cs="Times New Roman"/>
          <w:color w:val="0D0D0D" w:themeColor="text1" w:themeTint="F2"/>
          <w:sz w:val="24"/>
          <w:szCs w:val="24"/>
        </w:rPr>
      </w:pPr>
      <w:r w:rsidRPr="003427C4">
        <w:rPr>
          <w:rFonts w:ascii="Times New Roman" w:hAnsi="Times New Roman" w:cs="Times New Roman"/>
          <w:color w:val="0D0D0D" w:themeColor="text1" w:themeTint="F2"/>
          <w:sz w:val="24"/>
          <w:szCs w:val="24"/>
        </w:rPr>
        <w:t>ODRŽAVANJE SPOMEN-OBILJEŽJA KUSONJE</w:t>
      </w:r>
    </w:p>
    <w:p w:rsidR="00800757" w:rsidRPr="00B57DA8" w:rsidRDefault="00800757" w:rsidP="00800757">
      <w:pPr>
        <w:pStyle w:val="ListParagraph"/>
        <w:ind w:left="792"/>
        <w:jc w:val="both"/>
        <w:rPr>
          <w:rFonts w:ascii="Times New Roman" w:hAnsi="Times New Roman" w:cs="Times New Roman"/>
          <w:color w:val="0D0D0D" w:themeColor="text1" w:themeTint="F2"/>
          <w:sz w:val="24"/>
          <w:szCs w:val="24"/>
        </w:rPr>
      </w:pPr>
    </w:p>
    <w:p w:rsidR="00800757" w:rsidRPr="00B57DA8" w:rsidRDefault="00800757" w:rsidP="00800757">
      <w:pPr>
        <w:pStyle w:val="ListParagraph"/>
        <w:ind w:left="0"/>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Program: Protupožarna zaštita i spašavanje</w:t>
      </w:r>
    </w:p>
    <w:p w:rsidR="00F84FE1" w:rsidRPr="00B57DA8" w:rsidRDefault="00ED7D0D" w:rsidP="0009336E">
      <w:pPr>
        <w:numPr>
          <w:ilvl w:val="1"/>
          <w:numId w:val="17"/>
        </w:numPr>
        <w:contextualSpacing/>
        <w:jc w:val="both"/>
        <w:rPr>
          <w:rFonts w:ascii="Times New Roman" w:hAnsi="Times New Roman" w:cs="Times New Roman"/>
          <w:color w:val="0D0D0D" w:themeColor="text1" w:themeTint="F2"/>
          <w:sz w:val="24"/>
          <w:szCs w:val="24"/>
        </w:rPr>
      </w:pPr>
      <w:bookmarkStart w:id="0" w:name="_Hlk89153297"/>
      <w:r w:rsidRPr="00B57DA8">
        <w:rPr>
          <w:rFonts w:ascii="Times New Roman" w:hAnsi="Times New Roman" w:cs="Times New Roman"/>
          <w:color w:val="0D0D0D" w:themeColor="text1" w:themeTint="F2"/>
          <w:sz w:val="24"/>
          <w:szCs w:val="24"/>
        </w:rPr>
        <w:t>VATROGASNA ZAJEDNICA BBŽ</w:t>
      </w:r>
    </w:p>
    <w:p w:rsidR="00F84FE1" w:rsidRPr="00B57DA8" w:rsidRDefault="00ED7D0D" w:rsidP="0009336E">
      <w:pPr>
        <w:numPr>
          <w:ilvl w:val="1"/>
          <w:numId w:val="17"/>
        </w:numPr>
        <w:contextualSpacing/>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CIVILNA ZAŠTITA</w:t>
      </w:r>
    </w:p>
    <w:p w:rsidR="00F84FE1" w:rsidRPr="00B57DA8" w:rsidRDefault="00ED7D0D" w:rsidP="0009336E">
      <w:pPr>
        <w:numPr>
          <w:ilvl w:val="1"/>
          <w:numId w:val="17"/>
        </w:numPr>
        <w:contextualSpacing/>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HRVATSKA GORSKA SLUŽBA SPAŠAVANJA</w:t>
      </w:r>
    </w:p>
    <w:p w:rsidR="00F84FE1" w:rsidRPr="00B57DA8" w:rsidRDefault="00ED7D0D" w:rsidP="0009336E">
      <w:pPr>
        <w:numPr>
          <w:ilvl w:val="1"/>
          <w:numId w:val="17"/>
        </w:numPr>
        <w:contextualSpacing/>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SANIRANJE POSLJEDICA ŠTETA U AKCIDENTNIM SITUACIJAMA</w:t>
      </w:r>
    </w:p>
    <w:p w:rsidR="00F01F01" w:rsidRPr="00B57DA8" w:rsidRDefault="00ED7D0D" w:rsidP="0009336E">
      <w:pPr>
        <w:numPr>
          <w:ilvl w:val="1"/>
          <w:numId w:val="17"/>
        </w:numPr>
        <w:contextualSpacing/>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ŽUPANIJSKI STOŽER CIVILNE ZAŠTITE VEZANO UZ COVID-19</w:t>
      </w:r>
    </w:p>
    <w:p w:rsidR="00F01F01" w:rsidRPr="00B57DA8" w:rsidRDefault="00F01F01" w:rsidP="00F01F01">
      <w:pPr>
        <w:ind w:left="792"/>
        <w:contextualSpacing/>
        <w:jc w:val="both"/>
        <w:rPr>
          <w:rFonts w:ascii="Times New Roman" w:hAnsi="Times New Roman" w:cs="Times New Roman"/>
          <w:i/>
          <w:color w:val="0D0D0D" w:themeColor="text1" w:themeTint="F2"/>
          <w:sz w:val="24"/>
          <w:szCs w:val="24"/>
        </w:rPr>
      </w:pPr>
    </w:p>
    <w:p w:rsidR="00F01F01" w:rsidRPr="00B57DA8" w:rsidRDefault="00F01F01" w:rsidP="00F01F01">
      <w:pPr>
        <w:contextualSpacing/>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Program: Nacionalne manjine</w:t>
      </w:r>
    </w:p>
    <w:bookmarkEnd w:id="0"/>
    <w:p w:rsidR="00F01F01" w:rsidRPr="00B57DA8" w:rsidRDefault="00ED7D0D" w:rsidP="0009336E">
      <w:pPr>
        <w:numPr>
          <w:ilvl w:val="1"/>
          <w:numId w:val="17"/>
        </w:numPr>
        <w:contextualSpacing/>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FINANCIRANJE VIJEĆA NACIONALNIH MANJINA</w:t>
      </w:r>
    </w:p>
    <w:p w:rsidR="00F01F01" w:rsidRPr="00B57DA8" w:rsidRDefault="00ED7D0D" w:rsidP="0009336E">
      <w:pPr>
        <w:numPr>
          <w:ilvl w:val="1"/>
          <w:numId w:val="17"/>
        </w:numPr>
        <w:contextualSpacing/>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FINANCIRANJE PREDSTAVNIKA NACIONALNIH MANJINA</w:t>
      </w:r>
    </w:p>
    <w:p w:rsidR="0067704A" w:rsidRPr="00B57DA8" w:rsidRDefault="0067704A" w:rsidP="00F84FE1">
      <w:pPr>
        <w:ind w:left="792"/>
        <w:contextualSpacing/>
        <w:jc w:val="both"/>
        <w:rPr>
          <w:rFonts w:ascii="Times New Roman" w:hAnsi="Times New Roman" w:cs="Times New Roman"/>
          <w:color w:val="0D0D0D" w:themeColor="text1" w:themeTint="F2"/>
          <w:sz w:val="24"/>
          <w:szCs w:val="24"/>
        </w:rPr>
      </w:pPr>
    </w:p>
    <w:p w:rsidR="000F6FE5" w:rsidRPr="00B57DA8" w:rsidRDefault="000F6FE5" w:rsidP="0009336E">
      <w:pPr>
        <w:pStyle w:val="ListParagraph"/>
        <w:numPr>
          <w:ilvl w:val="0"/>
          <w:numId w:val="2"/>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UO ZA PRAVNE I ZAJEDNIČKE POSLOVE</w:t>
      </w:r>
    </w:p>
    <w:p w:rsidR="000F6FE5" w:rsidRPr="00B57DA8" w:rsidRDefault="000F6FE5" w:rsidP="000F6FE5">
      <w:pPr>
        <w:jc w:val="both"/>
        <w:rPr>
          <w:rFonts w:ascii="Times New Roman" w:hAnsi="Times New Roman" w:cs="Times New Roman"/>
          <w:i/>
          <w:sz w:val="24"/>
          <w:szCs w:val="24"/>
        </w:rPr>
      </w:pPr>
      <w:r w:rsidRPr="00B57DA8">
        <w:rPr>
          <w:rFonts w:ascii="Times New Roman" w:hAnsi="Times New Roman" w:cs="Times New Roman"/>
          <w:i/>
          <w:sz w:val="24"/>
          <w:szCs w:val="24"/>
        </w:rPr>
        <w:t>Program: Redovne djelatnosti</w:t>
      </w:r>
    </w:p>
    <w:p w:rsidR="000F6FE5" w:rsidRPr="00B57DA8" w:rsidRDefault="00ED7D0D" w:rsidP="0009336E">
      <w:pPr>
        <w:numPr>
          <w:ilvl w:val="1"/>
          <w:numId w:val="17"/>
        </w:numPr>
        <w:contextualSpacing/>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REDOVNE AKTIVNOSTI ŽUPANIJSKE SKUPŠTINE</w:t>
      </w:r>
    </w:p>
    <w:p w:rsidR="000F6FE5" w:rsidRPr="00B57DA8" w:rsidRDefault="00ED7D0D" w:rsidP="0009336E">
      <w:pPr>
        <w:numPr>
          <w:ilvl w:val="1"/>
          <w:numId w:val="17"/>
        </w:numPr>
        <w:contextualSpacing/>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SREDSTVA ZA RAD POLITIČKIH STRANAKA</w:t>
      </w:r>
    </w:p>
    <w:p w:rsidR="000F6FE5" w:rsidRPr="00B57DA8" w:rsidRDefault="00ED7D0D" w:rsidP="0009336E">
      <w:pPr>
        <w:numPr>
          <w:ilvl w:val="1"/>
          <w:numId w:val="17"/>
        </w:numPr>
        <w:contextualSpacing/>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SREDSTVA ZA RAD SLUŽBENIČKOG SUDA</w:t>
      </w:r>
    </w:p>
    <w:p w:rsidR="0067704A" w:rsidRPr="00B57DA8" w:rsidRDefault="00ED7D0D" w:rsidP="0009336E">
      <w:pPr>
        <w:numPr>
          <w:ilvl w:val="1"/>
          <w:numId w:val="17"/>
        </w:numPr>
        <w:contextualSpacing/>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 xml:space="preserve">PROVEDBA </w:t>
      </w:r>
      <w:r w:rsidR="003427C4">
        <w:rPr>
          <w:rFonts w:ascii="Times New Roman" w:hAnsi="Times New Roman" w:cs="Times New Roman"/>
          <w:color w:val="0D0D0D" w:themeColor="text1" w:themeTint="F2"/>
          <w:sz w:val="24"/>
          <w:szCs w:val="24"/>
        </w:rPr>
        <w:t>LOKALNIH IZBORA</w:t>
      </w:r>
    </w:p>
    <w:p w:rsidR="000F6FE5" w:rsidRPr="00B57DA8" w:rsidRDefault="00ED7D0D" w:rsidP="0009336E">
      <w:pPr>
        <w:numPr>
          <w:ilvl w:val="1"/>
          <w:numId w:val="17"/>
        </w:numPr>
        <w:contextualSpacing/>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PROVEDBA AKCIJSKOG PLANA POVJERENSTVA ZA RAVNOPRAVNOST SPOLOVA</w:t>
      </w:r>
    </w:p>
    <w:p w:rsidR="0067704A" w:rsidRPr="00B57DA8" w:rsidRDefault="00ED7D0D" w:rsidP="0009336E">
      <w:pPr>
        <w:numPr>
          <w:ilvl w:val="1"/>
          <w:numId w:val="17"/>
        </w:numPr>
        <w:contextualSpacing/>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UVOĐENJE I ODRŽAVANJE UREDSKOG POSLOVANJA - DIGITALIZACIJA</w:t>
      </w:r>
    </w:p>
    <w:p w:rsidR="00B36FEA" w:rsidRPr="00B57DA8" w:rsidRDefault="00B36FEA" w:rsidP="004217F6">
      <w:pPr>
        <w:pStyle w:val="ListParagraph"/>
        <w:ind w:left="792"/>
        <w:jc w:val="both"/>
        <w:rPr>
          <w:rFonts w:ascii="Times New Roman" w:hAnsi="Times New Roman" w:cs="Times New Roman"/>
          <w:color w:val="0D0D0D" w:themeColor="text1" w:themeTint="F2"/>
          <w:sz w:val="24"/>
          <w:szCs w:val="24"/>
        </w:rPr>
      </w:pPr>
    </w:p>
    <w:p w:rsidR="00632012" w:rsidRPr="00B57DA8" w:rsidRDefault="000F6FE5" w:rsidP="0009336E">
      <w:pPr>
        <w:pStyle w:val="ListParagraph"/>
        <w:numPr>
          <w:ilvl w:val="0"/>
          <w:numId w:val="2"/>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UO ZA FINANCIJE</w:t>
      </w:r>
    </w:p>
    <w:p w:rsidR="00632012" w:rsidRPr="00B57DA8" w:rsidRDefault="00372B30" w:rsidP="004217F6">
      <w:pPr>
        <w:jc w:val="both"/>
        <w:rPr>
          <w:rFonts w:ascii="Times New Roman" w:hAnsi="Times New Roman" w:cs="Times New Roman"/>
          <w:i/>
          <w:color w:val="0D0D0D" w:themeColor="text1" w:themeTint="F2"/>
          <w:sz w:val="24"/>
          <w:szCs w:val="24"/>
        </w:rPr>
      </w:pPr>
      <w:bookmarkStart w:id="1" w:name="_Hlk89153609"/>
      <w:r w:rsidRPr="00B57DA8">
        <w:rPr>
          <w:rFonts w:ascii="Times New Roman" w:hAnsi="Times New Roman" w:cs="Times New Roman"/>
          <w:i/>
          <w:color w:val="0D0D0D" w:themeColor="text1" w:themeTint="F2"/>
          <w:sz w:val="24"/>
          <w:szCs w:val="24"/>
        </w:rPr>
        <w:t xml:space="preserve">Program: Redovne </w:t>
      </w:r>
      <w:r w:rsidR="00632012" w:rsidRPr="00B57DA8">
        <w:rPr>
          <w:rFonts w:ascii="Times New Roman" w:hAnsi="Times New Roman" w:cs="Times New Roman"/>
          <w:i/>
          <w:color w:val="0D0D0D" w:themeColor="text1" w:themeTint="F2"/>
          <w:sz w:val="24"/>
          <w:szCs w:val="24"/>
        </w:rPr>
        <w:t>djelatnost</w:t>
      </w:r>
      <w:r w:rsidRPr="00B57DA8">
        <w:rPr>
          <w:rFonts w:ascii="Times New Roman" w:hAnsi="Times New Roman" w:cs="Times New Roman"/>
          <w:i/>
          <w:color w:val="0D0D0D" w:themeColor="text1" w:themeTint="F2"/>
          <w:sz w:val="24"/>
          <w:szCs w:val="24"/>
        </w:rPr>
        <w:t>i</w:t>
      </w:r>
    </w:p>
    <w:bookmarkEnd w:id="1"/>
    <w:p w:rsidR="000F6FE5" w:rsidRPr="00B57DA8" w:rsidRDefault="00ED7D0D" w:rsidP="0009336E">
      <w:pPr>
        <w:pStyle w:val="ListParagraph"/>
        <w:numPr>
          <w:ilvl w:val="0"/>
          <w:numId w:val="13"/>
        </w:numPr>
        <w:ind w:left="851" w:hanging="425"/>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 xml:space="preserve">REDOVNE AKTIVNOSTI UPRAVNIH ODJELA </w:t>
      </w:r>
    </w:p>
    <w:p w:rsidR="000F6FE5" w:rsidRPr="00B57DA8" w:rsidRDefault="00ED7D0D" w:rsidP="0009336E">
      <w:pPr>
        <w:pStyle w:val="ListParagraph"/>
        <w:numPr>
          <w:ilvl w:val="0"/>
          <w:numId w:val="13"/>
        </w:numPr>
        <w:ind w:left="851" w:hanging="425"/>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FINANCIRANJE REDOVNIH AKTIVNOSTI ZA POVJERENE POSLOVE DRŽAVNE UPRAVE</w:t>
      </w:r>
    </w:p>
    <w:p w:rsidR="000F6FE5" w:rsidRPr="00B57DA8" w:rsidRDefault="00ED7D0D" w:rsidP="0009336E">
      <w:pPr>
        <w:pStyle w:val="ListParagraph"/>
        <w:numPr>
          <w:ilvl w:val="0"/>
          <w:numId w:val="13"/>
        </w:numPr>
        <w:ind w:left="851" w:hanging="425"/>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ULAGANJE U OPREMU ŽUPANIJE</w:t>
      </w:r>
    </w:p>
    <w:p w:rsidR="000F6FE5" w:rsidRPr="00B57DA8" w:rsidRDefault="00ED7D0D" w:rsidP="0009336E">
      <w:pPr>
        <w:pStyle w:val="ListParagraph"/>
        <w:numPr>
          <w:ilvl w:val="0"/>
          <w:numId w:val="13"/>
        </w:numPr>
        <w:ind w:left="851" w:hanging="425"/>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RAZVIJANJE SUSTAVA LOKALNE RIZNICE</w:t>
      </w:r>
    </w:p>
    <w:p w:rsidR="000F6FE5" w:rsidRPr="00B57DA8" w:rsidRDefault="000F6FE5" w:rsidP="000F6FE5">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 xml:space="preserve">Program: </w:t>
      </w:r>
      <w:r w:rsidR="00250F8F" w:rsidRPr="00B57DA8">
        <w:rPr>
          <w:rFonts w:ascii="Times New Roman" w:hAnsi="Times New Roman" w:cs="Times New Roman"/>
          <w:i/>
          <w:color w:val="0D0D0D" w:themeColor="text1" w:themeTint="F2"/>
          <w:sz w:val="24"/>
          <w:szCs w:val="24"/>
        </w:rPr>
        <w:t>Civilno društvo - udruge</w:t>
      </w:r>
    </w:p>
    <w:p w:rsidR="000F6FE5" w:rsidRPr="00B57DA8" w:rsidRDefault="00ED7D0D" w:rsidP="0009336E">
      <w:pPr>
        <w:pStyle w:val="ListParagraph"/>
        <w:numPr>
          <w:ilvl w:val="0"/>
          <w:numId w:val="13"/>
        </w:numPr>
        <w:ind w:hanging="218"/>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SREDSTVA ZA RAD UDRUGA BBŽ</w:t>
      </w:r>
    </w:p>
    <w:p w:rsidR="00D16FEE" w:rsidRPr="00B57DA8" w:rsidRDefault="00D16FEE" w:rsidP="004217F6">
      <w:pPr>
        <w:pStyle w:val="ListParagraph"/>
        <w:ind w:left="792"/>
        <w:jc w:val="both"/>
        <w:rPr>
          <w:rFonts w:ascii="Times New Roman" w:hAnsi="Times New Roman" w:cs="Times New Roman"/>
          <w:color w:val="0D0D0D" w:themeColor="text1" w:themeTint="F2"/>
          <w:sz w:val="24"/>
          <w:szCs w:val="24"/>
        </w:rPr>
      </w:pPr>
    </w:p>
    <w:p w:rsidR="00632012" w:rsidRPr="00B57DA8" w:rsidRDefault="005307AD" w:rsidP="0009336E">
      <w:pPr>
        <w:pStyle w:val="ListParagraph"/>
        <w:numPr>
          <w:ilvl w:val="0"/>
          <w:numId w:val="2"/>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UO ZA GOSPODARSKI RAZVOJ I KOMUNALNE DJELATNOSTI</w:t>
      </w:r>
    </w:p>
    <w:p w:rsidR="005307AD" w:rsidRPr="00B57DA8" w:rsidRDefault="005307AD" w:rsidP="005307AD">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Program: Poticanje razvoja turizma</w:t>
      </w:r>
    </w:p>
    <w:p w:rsidR="005307AD" w:rsidRPr="00B57DA8" w:rsidRDefault="00ED7D0D" w:rsidP="0009336E">
      <w:pPr>
        <w:pStyle w:val="ListParagraph"/>
        <w:numPr>
          <w:ilvl w:val="1"/>
          <w:numId w:val="14"/>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TURISTIČKA ZAJEDNICA BJELOVARSKO-BILOGORSKE ŽUPANIJE</w:t>
      </w:r>
    </w:p>
    <w:p w:rsidR="005307AD" w:rsidRPr="00B57DA8" w:rsidRDefault="00ED7D0D" w:rsidP="0009336E">
      <w:pPr>
        <w:pStyle w:val="ListParagraph"/>
        <w:numPr>
          <w:ilvl w:val="1"/>
          <w:numId w:val="14"/>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POTPORA RAZVOJU KONTINENTALNOG TURIZMA</w:t>
      </w:r>
    </w:p>
    <w:p w:rsidR="005307AD" w:rsidRPr="00B57DA8" w:rsidRDefault="00ED7D0D" w:rsidP="0009336E">
      <w:pPr>
        <w:pStyle w:val="ListParagraph"/>
        <w:numPr>
          <w:ilvl w:val="1"/>
          <w:numId w:val="14"/>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TURISTIČKE MANIFESTACIJE OD VAŽNOSTI ZA ŽUPANIJU</w:t>
      </w:r>
    </w:p>
    <w:p w:rsidR="005307AD" w:rsidRPr="00B57DA8" w:rsidRDefault="00ED7D0D" w:rsidP="0009336E">
      <w:pPr>
        <w:pStyle w:val="ListParagraph"/>
        <w:numPr>
          <w:ilvl w:val="1"/>
          <w:numId w:val="14"/>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JAVNA TURISTIČKA INFRASTRUKTURA</w:t>
      </w:r>
    </w:p>
    <w:p w:rsidR="00D16FEE" w:rsidRDefault="00D16FEE" w:rsidP="004217F6">
      <w:pPr>
        <w:pStyle w:val="ListParagraph"/>
        <w:ind w:left="792"/>
        <w:jc w:val="both"/>
        <w:rPr>
          <w:rFonts w:ascii="Times New Roman" w:hAnsi="Times New Roman" w:cs="Times New Roman"/>
          <w:color w:val="0D0D0D" w:themeColor="text1" w:themeTint="F2"/>
          <w:sz w:val="24"/>
          <w:szCs w:val="24"/>
        </w:rPr>
      </w:pPr>
    </w:p>
    <w:p w:rsidR="00AF7A69" w:rsidRPr="00B57DA8" w:rsidRDefault="00AF7A69" w:rsidP="004217F6">
      <w:pPr>
        <w:pStyle w:val="ListParagraph"/>
        <w:ind w:left="792"/>
        <w:jc w:val="both"/>
        <w:rPr>
          <w:rFonts w:ascii="Times New Roman" w:hAnsi="Times New Roman" w:cs="Times New Roman"/>
          <w:color w:val="0D0D0D" w:themeColor="text1" w:themeTint="F2"/>
          <w:sz w:val="24"/>
          <w:szCs w:val="24"/>
        </w:rPr>
      </w:pPr>
    </w:p>
    <w:p w:rsidR="00A120A1" w:rsidRPr="00B57DA8" w:rsidRDefault="00A120A1" w:rsidP="004217F6">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Program: Poticanje razvoja malog i srednjeg poduzetništva obrtništva</w:t>
      </w:r>
    </w:p>
    <w:p w:rsidR="00D805F1" w:rsidRPr="00B57DA8" w:rsidRDefault="00ED7D0D" w:rsidP="0009336E">
      <w:pPr>
        <w:pStyle w:val="ListParagraph"/>
        <w:numPr>
          <w:ilvl w:val="1"/>
          <w:numId w:val="15"/>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PROMICANJE GOSPODARSTVA BJELOVARSKO-BILOGORSKE ŽUPANIJE</w:t>
      </w:r>
    </w:p>
    <w:p w:rsidR="00EE31FF" w:rsidRPr="00B57DA8" w:rsidRDefault="00ED7D0D" w:rsidP="0009336E">
      <w:pPr>
        <w:pStyle w:val="ListParagraph"/>
        <w:numPr>
          <w:ilvl w:val="1"/>
          <w:numId w:val="15"/>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„SUVENIR NOVA“</w:t>
      </w:r>
    </w:p>
    <w:p w:rsidR="008D106E" w:rsidRPr="00AF7A69" w:rsidRDefault="00ED7D0D" w:rsidP="00AF7A69">
      <w:pPr>
        <w:pStyle w:val="ListParagraph"/>
        <w:numPr>
          <w:ilvl w:val="1"/>
          <w:numId w:val="15"/>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POTICANJE NASTUPA NA SAJMOVIMA</w:t>
      </w:r>
    </w:p>
    <w:p w:rsidR="008D106E" w:rsidRPr="00B57DA8" w:rsidRDefault="00ED7D0D" w:rsidP="0009336E">
      <w:pPr>
        <w:pStyle w:val="ListParagraph"/>
        <w:numPr>
          <w:ilvl w:val="1"/>
          <w:numId w:val="15"/>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FINANCIRANJE RAZVOJA OBRTNIŠTVA</w:t>
      </w:r>
    </w:p>
    <w:p w:rsidR="008D106E" w:rsidRPr="00B57DA8" w:rsidRDefault="00ED7D0D" w:rsidP="0009336E">
      <w:pPr>
        <w:pStyle w:val="ListParagraph"/>
        <w:numPr>
          <w:ilvl w:val="1"/>
          <w:numId w:val="15"/>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POTPORA ZA RAD GOSPODARSKO–SOCIJALNOG VIJEĆA</w:t>
      </w:r>
    </w:p>
    <w:p w:rsidR="00AD6F02" w:rsidRPr="00B57DA8" w:rsidRDefault="00ED7D0D" w:rsidP="0009336E">
      <w:pPr>
        <w:pStyle w:val="ListParagraph"/>
        <w:numPr>
          <w:ilvl w:val="1"/>
          <w:numId w:val="15"/>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POTICANJE CERTIFICIRANJA I UVOĐENJA SUSTAVA KVALITETE KOD GOSPODARSKIH SUBJEKATA</w:t>
      </w:r>
    </w:p>
    <w:p w:rsidR="00D16FEE" w:rsidRPr="00B57DA8" w:rsidRDefault="00ED7D0D" w:rsidP="0009336E">
      <w:pPr>
        <w:pStyle w:val="ListParagraph"/>
        <w:numPr>
          <w:ilvl w:val="1"/>
          <w:numId w:val="15"/>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SUFINANCIRANJE</w:t>
      </w:r>
      <w:r w:rsidR="00AF7A69">
        <w:rPr>
          <w:rFonts w:ascii="Times New Roman" w:hAnsi="Times New Roman" w:cs="Times New Roman"/>
          <w:color w:val="0D0D0D" w:themeColor="text1" w:themeTint="F2"/>
          <w:sz w:val="24"/>
          <w:szCs w:val="24"/>
        </w:rPr>
        <w:t xml:space="preserve"> </w:t>
      </w:r>
      <w:r w:rsidRPr="00B57DA8">
        <w:rPr>
          <w:rFonts w:ascii="Times New Roman" w:hAnsi="Times New Roman" w:cs="Times New Roman"/>
          <w:color w:val="0D0D0D" w:themeColor="text1" w:themeTint="F2"/>
          <w:sz w:val="24"/>
          <w:szCs w:val="24"/>
        </w:rPr>
        <w:t>NOVIH I RABLJENIH STROJEVA I OPREME</w:t>
      </w:r>
    </w:p>
    <w:p w:rsidR="003E1725" w:rsidRPr="00B57DA8" w:rsidRDefault="00ED7D0D" w:rsidP="0009336E">
      <w:pPr>
        <w:pStyle w:val="ListParagraph"/>
        <w:numPr>
          <w:ilvl w:val="1"/>
          <w:numId w:val="15"/>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SUFINANCIRANJE UREĐENJA PROIZVODNO POSLOVNIH OBJEKATA I OBRTNIČKIH RADIONICA</w:t>
      </w:r>
    </w:p>
    <w:p w:rsidR="00D935E9" w:rsidRPr="00B57DA8" w:rsidRDefault="00ED7D0D" w:rsidP="0009336E">
      <w:pPr>
        <w:pStyle w:val="ListParagraph"/>
        <w:numPr>
          <w:ilvl w:val="1"/>
          <w:numId w:val="15"/>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POTPORA ZA IMPLEMENTACIJU OBNOVLJIVIH IZVORA ENERGIJE</w:t>
      </w:r>
    </w:p>
    <w:p w:rsidR="00D935E9" w:rsidRPr="00B57DA8" w:rsidRDefault="00ED7D0D" w:rsidP="0009336E">
      <w:pPr>
        <w:pStyle w:val="ListParagraph"/>
        <w:numPr>
          <w:ilvl w:val="1"/>
          <w:numId w:val="15"/>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POTPORA RAZVOJU PODUZETNIČKOJ INFRSTRUKTURI</w:t>
      </w:r>
    </w:p>
    <w:p w:rsidR="008D106E" w:rsidRPr="00B57DA8" w:rsidRDefault="006027DF" w:rsidP="004217F6">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Program: Redovna djelatnost R</w:t>
      </w:r>
      <w:r w:rsidR="008D106E" w:rsidRPr="00B57DA8">
        <w:rPr>
          <w:rFonts w:ascii="Times New Roman" w:hAnsi="Times New Roman" w:cs="Times New Roman"/>
          <w:i/>
          <w:color w:val="0D0D0D" w:themeColor="text1" w:themeTint="F2"/>
          <w:sz w:val="24"/>
          <w:szCs w:val="24"/>
        </w:rPr>
        <w:t>egionalne razvojne agencije</w:t>
      </w:r>
    </w:p>
    <w:p w:rsidR="001C447C" w:rsidRPr="00B57DA8" w:rsidRDefault="00ED7D0D" w:rsidP="0009336E">
      <w:pPr>
        <w:pStyle w:val="ListParagraph"/>
        <w:numPr>
          <w:ilvl w:val="1"/>
          <w:numId w:val="16"/>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SUFINANCIRANJE PROJEKTA SFEU</w:t>
      </w:r>
    </w:p>
    <w:p w:rsidR="00D935E9" w:rsidRDefault="00ED7D0D" w:rsidP="0009336E">
      <w:pPr>
        <w:pStyle w:val="ListParagraph"/>
        <w:numPr>
          <w:ilvl w:val="1"/>
          <w:numId w:val="16"/>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REDOVNA DJELATNOST JU RAZVOJNE AGENCIJE BBŽ</w:t>
      </w:r>
    </w:p>
    <w:p w:rsidR="00AF7A69" w:rsidRPr="00AF7A69" w:rsidRDefault="00AF7A69" w:rsidP="00AF7A69">
      <w:pPr>
        <w:pStyle w:val="ListParagraph"/>
        <w:numPr>
          <w:ilvl w:val="1"/>
          <w:numId w:val="16"/>
        </w:numPr>
        <w:rPr>
          <w:rFonts w:ascii="Times New Roman" w:hAnsi="Times New Roman" w:cs="Times New Roman"/>
          <w:color w:val="0D0D0D" w:themeColor="text1" w:themeTint="F2"/>
          <w:sz w:val="24"/>
          <w:szCs w:val="24"/>
        </w:rPr>
      </w:pPr>
      <w:r w:rsidRPr="00AF7A69">
        <w:rPr>
          <w:rFonts w:ascii="Times New Roman" w:hAnsi="Times New Roman" w:cs="Times New Roman"/>
          <w:color w:val="0D0D0D" w:themeColor="text1" w:themeTint="F2"/>
          <w:sz w:val="24"/>
          <w:szCs w:val="24"/>
        </w:rPr>
        <w:t>REDOVNA DJELATNOST JU RAZVOJNE AGENCIJE BBŽ</w:t>
      </w:r>
      <w:r>
        <w:rPr>
          <w:rFonts w:ascii="Times New Roman" w:hAnsi="Times New Roman" w:cs="Times New Roman"/>
          <w:color w:val="0D0D0D" w:themeColor="text1" w:themeTint="F2"/>
          <w:sz w:val="24"/>
          <w:szCs w:val="24"/>
        </w:rPr>
        <w:t xml:space="preserve"> – VS KORISNIKA</w:t>
      </w:r>
    </w:p>
    <w:p w:rsidR="001C447C" w:rsidRPr="00B57DA8" w:rsidRDefault="00ED7D0D" w:rsidP="0009336E">
      <w:pPr>
        <w:pStyle w:val="ListParagraph"/>
        <w:numPr>
          <w:ilvl w:val="1"/>
          <w:numId w:val="16"/>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REVITALIZACIJA PROSTORA BJELOVARSKOG SAJMA</w:t>
      </w:r>
    </w:p>
    <w:p w:rsidR="00900B32" w:rsidRPr="00B57DA8" w:rsidRDefault="00ED7D0D" w:rsidP="0009336E">
      <w:pPr>
        <w:pStyle w:val="ListParagraph"/>
        <w:numPr>
          <w:ilvl w:val="1"/>
          <w:numId w:val="16"/>
        </w:numPr>
        <w:jc w:val="both"/>
        <w:rPr>
          <w:rFonts w:ascii="Times New Roman" w:hAnsi="Times New Roman" w:cs="Times New Roman"/>
          <w:i/>
          <w:color w:val="0D0D0D" w:themeColor="text1" w:themeTint="F2"/>
          <w:sz w:val="24"/>
          <w:szCs w:val="24"/>
        </w:rPr>
      </w:pPr>
      <w:r w:rsidRPr="00B57DA8">
        <w:rPr>
          <w:rFonts w:ascii="Times New Roman" w:hAnsi="Times New Roman" w:cs="Times New Roman"/>
          <w:color w:val="0D0D0D" w:themeColor="text1" w:themeTint="F2"/>
          <w:sz w:val="24"/>
          <w:szCs w:val="24"/>
        </w:rPr>
        <w:t xml:space="preserve">EKO-TURIZAM 360 </w:t>
      </w:r>
    </w:p>
    <w:p w:rsidR="00900B32" w:rsidRPr="00B57DA8" w:rsidRDefault="00900B32" w:rsidP="00900B32">
      <w:pPr>
        <w:pStyle w:val="ListParagraph"/>
        <w:ind w:left="792"/>
        <w:jc w:val="both"/>
        <w:rPr>
          <w:rFonts w:ascii="Times New Roman" w:hAnsi="Times New Roman" w:cs="Times New Roman"/>
          <w:i/>
          <w:color w:val="0D0D0D" w:themeColor="text1" w:themeTint="F2"/>
          <w:sz w:val="24"/>
          <w:szCs w:val="24"/>
        </w:rPr>
      </w:pPr>
    </w:p>
    <w:p w:rsidR="00F66C13" w:rsidRDefault="00F66C13" w:rsidP="00900B32">
      <w:pPr>
        <w:pStyle w:val="ListParagraph"/>
        <w:ind w:left="0"/>
        <w:jc w:val="both"/>
        <w:rPr>
          <w:rFonts w:ascii="Times New Roman" w:hAnsi="Times New Roman" w:cs="Times New Roman"/>
          <w:i/>
          <w:color w:val="0D0D0D" w:themeColor="text1" w:themeTint="F2"/>
          <w:sz w:val="24"/>
          <w:szCs w:val="24"/>
        </w:rPr>
      </w:pPr>
    </w:p>
    <w:p w:rsidR="008D106E" w:rsidRPr="00B57DA8" w:rsidRDefault="008D106E" w:rsidP="00900B32">
      <w:pPr>
        <w:pStyle w:val="ListParagraph"/>
        <w:ind w:left="0"/>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 xml:space="preserve">Program: </w:t>
      </w:r>
      <w:r w:rsidR="00900B32" w:rsidRPr="00B57DA8">
        <w:rPr>
          <w:rFonts w:ascii="Times New Roman" w:hAnsi="Times New Roman" w:cs="Times New Roman"/>
          <w:i/>
          <w:color w:val="0D0D0D" w:themeColor="text1" w:themeTint="F2"/>
          <w:sz w:val="24"/>
          <w:szCs w:val="24"/>
        </w:rPr>
        <w:t>Redovne djelatnosti</w:t>
      </w:r>
    </w:p>
    <w:p w:rsidR="00900B32" w:rsidRPr="00B57DA8" w:rsidRDefault="00900B32" w:rsidP="00900B32">
      <w:pPr>
        <w:pStyle w:val="ListParagraph"/>
        <w:ind w:left="0"/>
        <w:jc w:val="both"/>
        <w:rPr>
          <w:rFonts w:ascii="Times New Roman" w:hAnsi="Times New Roman" w:cs="Times New Roman"/>
          <w:i/>
          <w:color w:val="0D0D0D" w:themeColor="text1" w:themeTint="F2"/>
          <w:sz w:val="24"/>
          <w:szCs w:val="24"/>
        </w:rPr>
      </w:pPr>
    </w:p>
    <w:p w:rsidR="00060498" w:rsidRPr="00B57DA8" w:rsidRDefault="00ED7D0D" w:rsidP="0009336E">
      <w:pPr>
        <w:pStyle w:val="ListParagraph"/>
        <w:numPr>
          <w:ilvl w:val="1"/>
          <w:numId w:val="17"/>
        </w:numPr>
        <w:jc w:val="both"/>
        <w:rPr>
          <w:rFonts w:ascii="Times New Roman" w:hAnsi="Times New Roman" w:cs="Times New Roman"/>
          <w:color w:val="0D0D0D" w:themeColor="text1" w:themeTint="F2"/>
          <w:sz w:val="24"/>
          <w:szCs w:val="24"/>
        </w:rPr>
      </w:pPr>
      <w:bookmarkStart w:id="2" w:name="_Hlk89153108"/>
      <w:r w:rsidRPr="00B57DA8">
        <w:rPr>
          <w:rFonts w:ascii="Times New Roman" w:hAnsi="Times New Roman" w:cs="Times New Roman"/>
          <w:color w:val="0D0D0D" w:themeColor="text1" w:themeTint="F2"/>
          <w:sz w:val="24"/>
          <w:szCs w:val="24"/>
        </w:rPr>
        <w:t>POTPORA ŽELJEZNIČKOG PRIJEVOZA BBŽ</w:t>
      </w:r>
    </w:p>
    <w:p w:rsidR="00B36FEA" w:rsidRPr="00B57DA8" w:rsidRDefault="00ED7D0D" w:rsidP="0009336E">
      <w:pPr>
        <w:pStyle w:val="ListParagraph"/>
        <w:numPr>
          <w:ilvl w:val="1"/>
          <w:numId w:val="17"/>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JAVNA USLUGA – PRIJEVOZ PUTNIKA U CESTOVNOM PROMETU</w:t>
      </w:r>
    </w:p>
    <w:p w:rsidR="0074664D" w:rsidRPr="00B57DA8" w:rsidRDefault="00ED7D0D" w:rsidP="0009336E">
      <w:pPr>
        <w:pStyle w:val="ListParagraph"/>
        <w:numPr>
          <w:ilvl w:val="1"/>
          <w:numId w:val="17"/>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LINIJSKI AUTOBUSNI PRIJEVOZ</w:t>
      </w:r>
    </w:p>
    <w:p w:rsidR="00900B32" w:rsidRPr="00B57DA8" w:rsidRDefault="00900B32" w:rsidP="00900B32">
      <w:pPr>
        <w:pStyle w:val="ListParagraph"/>
        <w:ind w:left="0"/>
        <w:jc w:val="both"/>
        <w:rPr>
          <w:rFonts w:ascii="Times New Roman" w:hAnsi="Times New Roman" w:cs="Times New Roman"/>
          <w:color w:val="0D0D0D" w:themeColor="text1" w:themeTint="F2"/>
          <w:sz w:val="24"/>
          <w:szCs w:val="24"/>
        </w:rPr>
      </w:pPr>
    </w:p>
    <w:p w:rsidR="00900B32" w:rsidRPr="00B57DA8" w:rsidRDefault="00900B32" w:rsidP="00900B32">
      <w:pPr>
        <w:pStyle w:val="ListParagraph"/>
        <w:ind w:left="0"/>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Program: Poticanje i razvoj komunalne infrastrukture</w:t>
      </w:r>
    </w:p>
    <w:p w:rsidR="00900B32" w:rsidRPr="00B57DA8" w:rsidRDefault="00900B32" w:rsidP="00900B32">
      <w:pPr>
        <w:pStyle w:val="ListParagraph"/>
        <w:ind w:left="0"/>
        <w:jc w:val="both"/>
        <w:rPr>
          <w:rFonts w:ascii="Times New Roman" w:hAnsi="Times New Roman" w:cs="Times New Roman"/>
          <w:color w:val="0D0D0D" w:themeColor="text1" w:themeTint="F2"/>
          <w:sz w:val="24"/>
          <w:szCs w:val="24"/>
        </w:rPr>
      </w:pPr>
    </w:p>
    <w:p w:rsidR="00900B32" w:rsidRPr="00B57DA8" w:rsidRDefault="00ED7D0D" w:rsidP="0009336E">
      <w:pPr>
        <w:pStyle w:val="ListParagraph"/>
        <w:numPr>
          <w:ilvl w:val="1"/>
          <w:numId w:val="17"/>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OSTALA KOMUNALNA INFRASTRUKTURA</w:t>
      </w:r>
    </w:p>
    <w:p w:rsidR="001B774C" w:rsidRPr="00B57DA8" w:rsidRDefault="00ED7D0D" w:rsidP="0009336E">
      <w:pPr>
        <w:pStyle w:val="ListParagraph"/>
        <w:numPr>
          <w:ilvl w:val="1"/>
          <w:numId w:val="17"/>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PROJEKTI RAZVOJA ŠIROKOPOJASNOG INTERNETA</w:t>
      </w:r>
    </w:p>
    <w:p w:rsidR="004B4DF1" w:rsidRPr="00B57DA8" w:rsidRDefault="00ED7D0D" w:rsidP="0009336E">
      <w:pPr>
        <w:pStyle w:val="ListParagraph"/>
        <w:numPr>
          <w:ilvl w:val="1"/>
          <w:numId w:val="17"/>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VODOOPSKRBA BBŽ</w:t>
      </w:r>
    </w:p>
    <w:p w:rsidR="004B4DF1" w:rsidRPr="00B57DA8" w:rsidRDefault="00ED7D0D" w:rsidP="0009336E">
      <w:pPr>
        <w:pStyle w:val="ListParagraph"/>
        <w:numPr>
          <w:ilvl w:val="1"/>
          <w:numId w:val="17"/>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MONITORING VODE ZA PIĆE</w:t>
      </w:r>
    </w:p>
    <w:p w:rsidR="00900B32" w:rsidRPr="00B57DA8" w:rsidRDefault="00900B32" w:rsidP="00900B32">
      <w:pPr>
        <w:pStyle w:val="ListParagraph"/>
        <w:ind w:left="0"/>
        <w:jc w:val="both"/>
        <w:rPr>
          <w:rFonts w:ascii="Times New Roman" w:hAnsi="Times New Roman" w:cs="Times New Roman"/>
          <w:color w:val="0D0D0D" w:themeColor="text1" w:themeTint="F2"/>
          <w:sz w:val="24"/>
          <w:szCs w:val="24"/>
        </w:rPr>
      </w:pPr>
    </w:p>
    <w:bookmarkEnd w:id="2"/>
    <w:p w:rsidR="00060498" w:rsidRPr="00B57DA8" w:rsidRDefault="00060498" w:rsidP="0009336E">
      <w:pPr>
        <w:pStyle w:val="ListParagraph"/>
        <w:numPr>
          <w:ilvl w:val="0"/>
          <w:numId w:val="2"/>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 xml:space="preserve">UPRAVNI ODJEL ZA </w:t>
      </w:r>
      <w:r w:rsidR="00B74843" w:rsidRPr="00B57DA8">
        <w:rPr>
          <w:rFonts w:ascii="Times New Roman" w:hAnsi="Times New Roman" w:cs="Times New Roman"/>
          <w:color w:val="0D0D0D" w:themeColor="text1" w:themeTint="F2"/>
          <w:sz w:val="24"/>
          <w:szCs w:val="24"/>
        </w:rPr>
        <w:t>PROSTORNO UREĐENJE, GRADNJU, ZAŠTITU OKOLIŠA I ZAŠTITU PRIRODE</w:t>
      </w:r>
    </w:p>
    <w:p w:rsidR="00060498" w:rsidRPr="00B57DA8" w:rsidRDefault="00627BAD" w:rsidP="004217F6">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Program: Redovne</w:t>
      </w:r>
      <w:r w:rsidR="00530C2E" w:rsidRPr="00B57DA8">
        <w:rPr>
          <w:rFonts w:ascii="Times New Roman" w:hAnsi="Times New Roman" w:cs="Times New Roman"/>
          <w:i/>
          <w:color w:val="0D0D0D" w:themeColor="text1" w:themeTint="F2"/>
          <w:sz w:val="24"/>
          <w:szCs w:val="24"/>
        </w:rPr>
        <w:t xml:space="preserve"> djelatnost</w:t>
      </w:r>
      <w:r w:rsidRPr="00B57DA8">
        <w:rPr>
          <w:rFonts w:ascii="Times New Roman" w:hAnsi="Times New Roman" w:cs="Times New Roman"/>
          <w:i/>
          <w:color w:val="0D0D0D" w:themeColor="text1" w:themeTint="F2"/>
          <w:sz w:val="24"/>
          <w:szCs w:val="24"/>
        </w:rPr>
        <w:t>i</w:t>
      </w:r>
    </w:p>
    <w:p w:rsidR="00530C2E" w:rsidRPr="00B57DA8" w:rsidRDefault="00ED7D0D" w:rsidP="0009336E">
      <w:pPr>
        <w:pStyle w:val="ListParagraph"/>
        <w:numPr>
          <w:ilvl w:val="1"/>
          <w:numId w:val="18"/>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TROŠKOVI RADA STRUČNOG POVJERENSTVA (ZAKON O PROST. UREĐENJU)</w:t>
      </w:r>
    </w:p>
    <w:p w:rsidR="00372B30" w:rsidRPr="00B57DA8" w:rsidRDefault="00ED7D0D" w:rsidP="0009336E">
      <w:pPr>
        <w:pStyle w:val="ListParagraph"/>
        <w:numPr>
          <w:ilvl w:val="1"/>
          <w:numId w:val="18"/>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POVJERENSTVO ZA PROCJENU NEKRETNINA</w:t>
      </w:r>
    </w:p>
    <w:p w:rsidR="00F2236B" w:rsidRPr="00B57DA8" w:rsidRDefault="00ED7D0D" w:rsidP="0009336E">
      <w:pPr>
        <w:pStyle w:val="ListParagraph"/>
        <w:numPr>
          <w:ilvl w:val="1"/>
          <w:numId w:val="18"/>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SUFINANCIRANJE PROSTORNO PLANSKE DOKUMENTACIJE</w:t>
      </w:r>
    </w:p>
    <w:p w:rsidR="00530C2E" w:rsidRPr="00B57DA8" w:rsidRDefault="00ED7D0D" w:rsidP="0009336E">
      <w:pPr>
        <w:pStyle w:val="ListParagraph"/>
        <w:numPr>
          <w:ilvl w:val="1"/>
          <w:numId w:val="18"/>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GEOINFORMACIJSKI SUSTAV</w:t>
      </w:r>
    </w:p>
    <w:p w:rsidR="00C42358" w:rsidRPr="00B57DA8" w:rsidRDefault="00ED7D0D" w:rsidP="0009336E">
      <w:pPr>
        <w:pStyle w:val="ListParagraph"/>
        <w:numPr>
          <w:ilvl w:val="1"/>
          <w:numId w:val="18"/>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SUFINANCIRANJE RADOVA NA OBNOVI TERMO-OVOJNICE NA ZGRADI HZMO-A</w:t>
      </w:r>
    </w:p>
    <w:p w:rsidR="00F2236B" w:rsidRPr="00B57DA8" w:rsidRDefault="00ED7D0D" w:rsidP="0009336E">
      <w:pPr>
        <w:pStyle w:val="ListParagraph"/>
        <w:numPr>
          <w:ilvl w:val="1"/>
          <w:numId w:val="18"/>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 xml:space="preserve">SUFINANCIRANJE SANACIJE </w:t>
      </w:r>
      <w:r w:rsidR="00896241">
        <w:rPr>
          <w:rFonts w:ascii="Times New Roman" w:hAnsi="Times New Roman" w:cs="Times New Roman"/>
          <w:color w:val="0D0D0D" w:themeColor="text1" w:themeTint="F2"/>
          <w:sz w:val="24"/>
          <w:szCs w:val="24"/>
        </w:rPr>
        <w:t>KLIZIŠTA</w:t>
      </w:r>
    </w:p>
    <w:p w:rsidR="00F2236B" w:rsidRPr="00B57DA8" w:rsidRDefault="00530C2E" w:rsidP="00F2236B">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 xml:space="preserve">Program: </w:t>
      </w:r>
      <w:r w:rsidR="00F2236B" w:rsidRPr="00B57DA8">
        <w:rPr>
          <w:rFonts w:ascii="Times New Roman" w:hAnsi="Times New Roman" w:cs="Times New Roman"/>
          <w:i/>
          <w:color w:val="0D0D0D" w:themeColor="text1" w:themeTint="F2"/>
          <w:sz w:val="24"/>
          <w:szCs w:val="24"/>
        </w:rPr>
        <w:t>Redovna djelatnost JU zavoda za prostorno uređenje</w:t>
      </w:r>
    </w:p>
    <w:p w:rsidR="00F2236B" w:rsidRDefault="00ED7D0D" w:rsidP="0009336E">
      <w:pPr>
        <w:pStyle w:val="ListParagraph"/>
        <w:numPr>
          <w:ilvl w:val="1"/>
          <w:numId w:val="19"/>
        </w:numPr>
        <w:jc w:val="both"/>
        <w:rPr>
          <w:rFonts w:ascii="Times New Roman" w:hAnsi="Times New Roman" w:cs="Times New Roman"/>
          <w:color w:val="0D0D0D" w:themeColor="text1" w:themeTint="F2"/>
          <w:sz w:val="24"/>
          <w:szCs w:val="24"/>
        </w:rPr>
      </w:pPr>
      <w:bookmarkStart w:id="3" w:name="_Hlk91506020"/>
      <w:r w:rsidRPr="00B57DA8">
        <w:rPr>
          <w:rFonts w:ascii="Times New Roman" w:hAnsi="Times New Roman" w:cs="Times New Roman"/>
          <w:color w:val="0D0D0D" w:themeColor="text1" w:themeTint="F2"/>
          <w:sz w:val="24"/>
          <w:szCs w:val="24"/>
        </w:rPr>
        <w:t>REDOVNE AKTIVNOSTI JU ZAVODA ZA PROSTORNO UREĐENJE</w:t>
      </w:r>
    </w:p>
    <w:p w:rsidR="001F2366" w:rsidRPr="00A6172D" w:rsidRDefault="00A6172D" w:rsidP="00A6172D">
      <w:pPr>
        <w:pStyle w:val="ListParagraph"/>
        <w:numPr>
          <w:ilvl w:val="1"/>
          <w:numId w:val="19"/>
        </w:numPr>
        <w:rPr>
          <w:rFonts w:ascii="Times New Roman" w:hAnsi="Times New Roman" w:cs="Times New Roman"/>
          <w:color w:val="0D0D0D" w:themeColor="text1" w:themeTint="F2"/>
          <w:sz w:val="24"/>
          <w:szCs w:val="24"/>
        </w:rPr>
      </w:pPr>
      <w:r w:rsidRPr="00A6172D">
        <w:rPr>
          <w:rFonts w:ascii="Times New Roman" w:hAnsi="Times New Roman" w:cs="Times New Roman"/>
          <w:color w:val="0D0D0D" w:themeColor="text1" w:themeTint="F2"/>
          <w:sz w:val="24"/>
          <w:szCs w:val="24"/>
        </w:rPr>
        <w:t>REDOVNE AKTIVNOSTI JU ZAVODA ZA PROSTORNO UREĐENJE</w:t>
      </w:r>
      <w:r>
        <w:rPr>
          <w:rFonts w:ascii="Times New Roman" w:hAnsi="Times New Roman" w:cs="Times New Roman"/>
          <w:color w:val="0D0D0D" w:themeColor="text1" w:themeTint="F2"/>
          <w:sz w:val="24"/>
          <w:szCs w:val="24"/>
        </w:rPr>
        <w:t xml:space="preserve"> – VS KORISNIKA</w:t>
      </w:r>
    </w:p>
    <w:bookmarkEnd w:id="3"/>
    <w:p w:rsidR="00F2236B" w:rsidRPr="00B57DA8" w:rsidRDefault="00F2236B" w:rsidP="00F2236B">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Program: Redovna djelatnost JU za upravljanje zaštićenim prirodnim vrijednostima</w:t>
      </w:r>
    </w:p>
    <w:p w:rsidR="00F2236B" w:rsidRPr="00B57DA8" w:rsidRDefault="00ED7D0D" w:rsidP="0009336E">
      <w:pPr>
        <w:pStyle w:val="ListParagraph"/>
        <w:numPr>
          <w:ilvl w:val="1"/>
          <w:numId w:val="19"/>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REDOVNE AKTIVNOSTI JU ZA UPRAVLJANJE ZAŠTIĆENIM PRIRODNIM VRIJEDNOSTIMA</w:t>
      </w:r>
    </w:p>
    <w:p w:rsidR="00F2236B" w:rsidRPr="00B57DA8" w:rsidRDefault="00ED7D0D" w:rsidP="0009336E">
      <w:pPr>
        <w:pStyle w:val="ListParagraph"/>
        <w:numPr>
          <w:ilvl w:val="1"/>
          <w:numId w:val="19"/>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ULAGANJE U OPREMU JU ZA UPRAVLJANJE ZAŠTIĆENIM  DIJELOVIMA PRIRODE BBŽ</w:t>
      </w:r>
    </w:p>
    <w:p w:rsidR="00F2236B" w:rsidRPr="00B57DA8" w:rsidRDefault="00ED7D0D" w:rsidP="0009336E">
      <w:pPr>
        <w:pStyle w:val="ListParagraph"/>
        <w:numPr>
          <w:ilvl w:val="1"/>
          <w:numId w:val="19"/>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INFO PUNKT BLATNICA</w:t>
      </w:r>
    </w:p>
    <w:p w:rsidR="00F2236B" w:rsidRDefault="00ED7D0D" w:rsidP="0009336E">
      <w:pPr>
        <w:pStyle w:val="ListParagraph"/>
        <w:numPr>
          <w:ilvl w:val="1"/>
          <w:numId w:val="19"/>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„BIJELA RODA U BBŽ“</w:t>
      </w:r>
    </w:p>
    <w:p w:rsidR="00A6172D" w:rsidRPr="00B57DA8" w:rsidRDefault="00A6172D" w:rsidP="0009336E">
      <w:pPr>
        <w:pStyle w:val="ListParagraph"/>
        <w:numPr>
          <w:ilvl w:val="1"/>
          <w:numId w:val="19"/>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MOČVARNI PLAVAC</w:t>
      </w:r>
    </w:p>
    <w:p w:rsidR="00F2236B" w:rsidRDefault="00ED7D0D" w:rsidP="0009336E">
      <w:pPr>
        <w:pStyle w:val="ListParagraph"/>
        <w:numPr>
          <w:ilvl w:val="1"/>
          <w:numId w:val="19"/>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USPOSTAVA OKVIRA ZA UPRAVLJANJE EKOLOŠKOM MREŽOM NATURA 2000</w:t>
      </w:r>
    </w:p>
    <w:p w:rsidR="00A6172D" w:rsidRPr="00B57DA8" w:rsidRDefault="00A6172D" w:rsidP="0009336E">
      <w:pPr>
        <w:pStyle w:val="ListParagraph"/>
        <w:numPr>
          <w:ilvl w:val="1"/>
          <w:numId w:val="19"/>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BORBA S ODMETNICIMA PRIRODE</w:t>
      </w:r>
    </w:p>
    <w:p w:rsidR="00B74843" w:rsidRPr="00B57DA8" w:rsidRDefault="00B74843" w:rsidP="00B74843">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Program: Zaštita okoliša</w:t>
      </w:r>
    </w:p>
    <w:p w:rsidR="00E40C56" w:rsidRDefault="00E40C56" w:rsidP="0009336E">
      <w:pPr>
        <w:pStyle w:val="ListParagraph"/>
        <w:numPr>
          <w:ilvl w:val="1"/>
          <w:numId w:val="19"/>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AKVAKULTURA KOJA OSIGURAVA USLUGE ZAŠTITE OKOLIŠA</w:t>
      </w:r>
    </w:p>
    <w:p w:rsidR="00B74843" w:rsidRPr="00B57DA8" w:rsidRDefault="0060504B" w:rsidP="0009336E">
      <w:pPr>
        <w:pStyle w:val="ListParagraph"/>
        <w:numPr>
          <w:ilvl w:val="1"/>
          <w:numId w:val="19"/>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IZRADA PROGRAMA ZAŠTITE OKOLIŠA BBŽ</w:t>
      </w:r>
    </w:p>
    <w:p w:rsidR="00F2236B" w:rsidRPr="00B57DA8" w:rsidRDefault="0060504B" w:rsidP="0009336E">
      <w:pPr>
        <w:pStyle w:val="ListParagraph"/>
        <w:numPr>
          <w:ilvl w:val="1"/>
          <w:numId w:val="19"/>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IZRADA PLANA GOSPODARENJA OTPADOM</w:t>
      </w:r>
    </w:p>
    <w:p w:rsidR="00F2236B" w:rsidRPr="00B57DA8" w:rsidRDefault="0060504B" w:rsidP="0009336E">
      <w:pPr>
        <w:pStyle w:val="ListParagraph"/>
        <w:numPr>
          <w:ilvl w:val="1"/>
          <w:numId w:val="19"/>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PROVEDBA MJERE PRILAGODBE I UBLAŽAVANJA KLIMATSKIM PROMJENAMA I ZAŠTITE OZONSKOG SLOJA</w:t>
      </w:r>
    </w:p>
    <w:p w:rsidR="00F2236B" w:rsidRPr="00B57DA8" w:rsidRDefault="0060504B" w:rsidP="0009336E">
      <w:pPr>
        <w:pStyle w:val="ListParagraph"/>
        <w:numPr>
          <w:ilvl w:val="1"/>
          <w:numId w:val="19"/>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PROVEDBA MJERE PRILAGODBE I UBLAŽAVANJA KLIMATSKIM PROMJENAMA I ZAŠTITE OZONSKOG SLOJA-ENERGETSKA UČINKOVITOST</w:t>
      </w:r>
    </w:p>
    <w:p w:rsidR="00F2236B" w:rsidRPr="00B57DA8" w:rsidRDefault="0060504B" w:rsidP="0009336E">
      <w:pPr>
        <w:pStyle w:val="ListParagraph"/>
        <w:numPr>
          <w:ilvl w:val="1"/>
          <w:numId w:val="19"/>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PROVEDBA MJERE PRILAGODBE I UBLAŽAVANJA KLIMATSKIM PROMJENAMA I ZAŠTITE OZONSKOG SLOJA</w:t>
      </w:r>
      <w:r w:rsidR="00E40C56">
        <w:rPr>
          <w:rFonts w:ascii="Times New Roman" w:hAnsi="Times New Roman" w:cs="Times New Roman"/>
          <w:color w:val="0D0D0D" w:themeColor="text1" w:themeTint="F2"/>
          <w:sz w:val="24"/>
          <w:szCs w:val="24"/>
        </w:rPr>
        <w:t xml:space="preserve"> </w:t>
      </w:r>
      <w:r w:rsidRPr="00B57DA8">
        <w:rPr>
          <w:rFonts w:ascii="Times New Roman" w:hAnsi="Times New Roman" w:cs="Times New Roman"/>
          <w:color w:val="0D0D0D" w:themeColor="text1" w:themeTint="F2"/>
          <w:sz w:val="24"/>
          <w:szCs w:val="24"/>
        </w:rPr>
        <w:t>-</w:t>
      </w:r>
      <w:r w:rsidR="00E40C56">
        <w:rPr>
          <w:rFonts w:ascii="Times New Roman" w:hAnsi="Times New Roman" w:cs="Times New Roman"/>
          <w:color w:val="0D0D0D" w:themeColor="text1" w:themeTint="F2"/>
          <w:sz w:val="24"/>
          <w:szCs w:val="24"/>
        </w:rPr>
        <w:t xml:space="preserve"> </w:t>
      </w:r>
      <w:r w:rsidRPr="00B57DA8">
        <w:rPr>
          <w:rFonts w:ascii="Times New Roman" w:hAnsi="Times New Roman" w:cs="Times New Roman"/>
          <w:color w:val="0D0D0D" w:themeColor="text1" w:themeTint="F2"/>
          <w:sz w:val="24"/>
          <w:szCs w:val="24"/>
        </w:rPr>
        <w:t>ZELENA INFRASTRUKTURA</w:t>
      </w:r>
    </w:p>
    <w:p w:rsidR="00F2236B" w:rsidRPr="00B57DA8" w:rsidRDefault="00F2236B" w:rsidP="00F2236B">
      <w:pPr>
        <w:pStyle w:val="ListParagraph"/>
        <w:ind w:left="792"/>
        <w:jc w:val="both"/>
        <w:rPr>
          <w:rFonts w:ascii="Times New Roman" w:hAnsi="Times New Roman" w:cs="Times New Roman"/>
          <w:color w:val="0D0D0D" w:themeColor="text1" w:themeTint="F2"/>
          <w:sz w:val="24"/>
          <w:szCs w:val="24"/>
        </w:rPr>
      </w:pPr>
    </w:p>
    <w:p w:rsidR="001E391C" w:rsidRPr="00B57DA8" w:rsidRDefault="001E391C" w:rsidP="001E391C">
      <w:pPr>
        <w:pStyle w:val="ListParagraph"/>
        <w:ind w:left="792"/>
        <w:jc w:val="both"/>
        <w:rPr>
          <w:rFonts w:ascii="Times New Roman" w:hAnsi="Times New Roman" w:cs="Times New Roman"/>
          <w:color w:val="0D0D0D" w:themeColor="text1" w:themeTint="F2"/>
          <w:sz w:val="24"/>
          <w:szCs w:val="24"/>
        </w:rPr>
      </w:pPr>
    </w:p>
    <w:p w:rsidR="00350B26" w:rsidRDefault="00350B26" w:rsidP="0009336E">
      <w:pPr>
        <w:pStyle w:val="ListParagraph"/>
        <w:numPr>
          <w:ilvl w:val="0"/>
          <w:numId w:val="2"/>
        </w:numPr>
        <w:ind w:left="284" w:hanging="284"/>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UPRAVNI ODJEL ZA POLJOPRIVREDU</w:t>
      </w:r>
    </w:p>
    <w:p w:rsidR="00E6729E" w:rsidRPr="00B57DA8" w:rsidRDefault="00E6729E" w:rsidP="00E6729E">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 xml:space="preserve">Program: </w:t>
      </w:r>
      <w:r>
        <w:rPr>
          <w:rFonts w:ascii="Times New Roman" w:hAnsi="Times New Roman" w:cs="Times New Roman"/>
          <w:i/>
          <w:color w:val="0D0D0D" w:themeColor="text1" w:themeTint="F2"/>
          <w:sz w:val="24"/>
          <w:szCs w:val="24"/>
        </w:rPr>
        <w:t>Servisiranje unutarnjeg duga</w:t>
      </w:r>
    </w:p>
    <w:p w:rsidR="00E6729E" w:rsidRPr="00B57DA8" w:rsidRDefault="00E6729E" w:rsidP="00E6729E">
      <w:pPr>
        <w:pStyle w:val="ListParagraph"/>
        <w:numPr>
          <w:ilvl w:val="0"/>
          <w:numId w:val="20"/>
        </w:numPr>
        <w:ind w:left="709"/>
        <w:jc w:val="both"/>
        <w:rPr>
          <w:rFonts w:ascii="Times New Roman" w:hAnsi="Times New Roman" w:cs="Times New Roman"/>
          <w:color w:val="0D0D0D" w:themeColor="text1" w:themeTint="F2"/>
          <w:sz w:val="24"/>
          <w:szCs w:val="24"/>
        </w:rPr>
      </w:pPr>
      <w:r w:rsidRPr="00E6729E">
        <w:rPr>
          <w:rFonts w:ascii="Times New Roman" w:hAnsi="Times New Roman" w:cs="Times New Roman"/>
          <w:color w:val="0D0D0D" w:themeColor="text1" w:themeTint="F2"/>
          <w:sz w:val="24"/>
          <w:szCs w:val="24"/>
        </w:rPr>
        <w:t xml:space="preserve">OTPLATA KREDITA MINISTARSTVU POJOPRIVREDE </w:t>
      </w:r>
    </w:p>
    <w:p w:rsidR="00E6729E" w:rsidRPr="00B57DA8" w:rsidRDefault="00E6729E" w:rsidP="00E6729E">
      <w:pPr>
        <w:pStyle w:val="ListParagraph"/>
        <w:ind w:left="284"/>
        <w:jc w:val="both"/>
        <w:rPr>
          <w:rFonts w:ascii="Times New Roman" w:hAnsi="Times New Roman" w:cs="Times New Roman"/>
          <w:color w:val="0D0D0D" w:themeColor="text1" w:themeTint="F2"/>
          <w:sz w:val="24"/>
          <w:szCs w:val="24"/>
        </w:rPr>
      </w:pPr>
    </w:p>
    <w:p w:rsidR="00627BAD" w:rsidRPr="00B57DA8" w:rsidRDefault="00350B26" w:rsidP="004217F6">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Program: Razvoj sela i seoskog prostora</w:t>
      </w:r>
    </w:p>
    <w:p w:rsidR="00350B26" w:rsidRPr="00B57DA8" w:rsidRDefault="0060504B" w:rsidP="0009336E">
      <w:pPr>
        <w:pStyle w:val="ListParagraph"/>
        <w:numPr>
          <w:ilvl w:val="0"/>
          <w:numId w:val="20"/>
        </w:numPr>
        <w:ind w:left="709"/>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SUBVENCIJE POLJOPRIVREDNICIMA I PODUZETNICIMA</w:t>
      </w:r>
    </w:p>
    <w:p w:rsidR="00350B26" w:rsidRPr="00B57DA8" w:rsidRDefault="0060504B" w:rsidP="0009336E">
      <w:pPr>
        <w:pStyle w:val="ListParagraph"/>
        <w:numPr>
          <w:ilvl w:val="0"/>
          <w:numId w:val="20"/>
        </w:numPr>
        <w:ind w:left="709"/>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PROTUGRADNA ZAŠTITA</w:t>
      </w:r>
    </w:p>
    <w:p w:rsidR="00627BAD" w:rsidRPr="00B57DA8" w:rsidRDefault="0060504B" w:rsidP="0009336E">
      <w:pPr>
        <w:pStyle w:val="ListParagraph"/>
        <w:numPr>
          <w:ilvl w:val="0"/>
          <w:numId w:val="20"/>
        </w:numPr>
        <w:ind w:left="709"/>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PČELARSTVO</w:t>
      </w:r>
    </w:p>
    <w:p w:rsidR="00627BAD" w:rsidRPr="00B57DA8" w:rsidRDefault="0060504B" w:rsidP="0009336E">
      <w:pPr>
        <w:pStyle w:val="ListParagraph"/>
        <w:numPr>
          <w:ilvl w:val="0"/>
          <w:numId w:val="20"/>
        </w:numPr>
        <w:ind w:left="709"/>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POTICANJE STOČARSKE PROIZVODNJE</w:t>
      </w:r>
    </w:p>
    <w:p w:rsidR="00627BAD" w:rsidRPr="00B57DA8" w:rsidRDefault="0060504B" w:rsidP="0009336E">
      <w:pPr>
        <w:pStyle w:val="ListParagraph"/>
        <w:numPr>
          <w:ilvl w:val="0"/>
          <w:numId w:val="20"/>
        </w:numPr>
        <w:ind w:left="709"/>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OBRAZOVANJE POLJOPRIVREDNIKA</w:t>
      </w:r>
    </w:p>
    <w:p w:rsidR="00627BAD" w:rsidRPr="00B57DA8" w:rsidRDefault="0060504B" w:rsidP="0009336E">
      <w:pPr>
        <w:pStyle w:val="ListParagraph"/>
        <w:numPr>
          <w:ilvl w:val="0"/>
          <w:numId w:val="20"/>
        </w:numPr>
        <w:ind w:left="709"/>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SUFINANCIRANJE RAZVOJNIH PROJEKATA U POLJOPRIVREDI</w:t>
      </w:r>
    </w:p>
    <w:p w:rsidR="00627BAD" w:rsidRPr="00B57DA8" w:rsidRDefault="0060504B" w:rsidP="0009336E">
      <w:pPr>
        <w:pStyle w:val="ListParagraph"/>
        <w:numPr>
          <w:ilvl w:val="0"/>
          <w:numId w:val="20"/>
        </w:numPr>
        <w:ind w:left="709"/>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OČUVANJE TRADICIJSKIH VRIJEDNOSTI</w:t>
      </w:r>
    </w:p>
    <w:p w:rsidR="00350B26" w:rsidRPr="00B57DA8" w:rsidRDefault="0060504B" w:rsidP="0009336E">
      <w:pPr>
        <w:pStyle w:val="ListParagraph"/>
        <w:numPr>
          <w:ilvl w:val="0"/>
          <w:numId w:val="20"/>
        </w:numPr>
        <w:ind w:left="709"/>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SUBVENCIJA EKOLOŠKE PROIZVODNJE</w:t>
      </w:r>
    </w:p>
    <w:p w:rsidR="002A15DB" w:rsidRPr="00B57DA8" w:rsidRDefault="0060504B" w:rsidP="0009336E">
      <w:pPr>
        <w:pStyle w:val="ListParagraph"/>
        <w:numPr>
          <w:ilvl w:val="0"/>
          <w:numId w:val="20"/>
        </w:numPr>
        <w:ind w:left="709"/>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SUBVENCIJA BILJNE I VOĆARSKE PROIZVODNJE</w:t>
      </w:r>
    </w:p>
    <w:p w:rsidR="007C4E90" w:rsidRPr="00B57DA8" w:rsidRDefault="0060504B" w:rsidP="0009336E">
      <w:pPr>
        <w:pStyle w:val="ListParagraph"/>
        <w:numPr>
          <w:ilvl w:val="0"/>
          <w:numId w:val="20"/>
        </w:numPr>
        <w:ind w:left="709"/>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POTICANJE PREMIJE OSIGURANJA POLJOPRIVREDNIH PROIZVODA</w:t>
      </w:r>
    </w:p>
    <w:p w:rsidR="007C4E90" w:rsidRPr="00B57DA8" w:rsidRDefault="0060504B" w:rsidP="0009336E">
      <w:pPr>
        <w:pStyle w:val="ListParagraph"/>
        <w:numPr>
          <w:ilvl w:val="0"/>
          <w:numId w:val="20"/>
        </w:numPr>
        <w:ind w:left="709"/>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ANALIZA POLJOPRIVREDNIH ZEMLJIŠTA</w:t>
      </w:r>
    </w:p>
    <w:p w:rsidR="00350B26" w:rsidRPr="00B57DA8" w:rsidRDefault="0060504B" w:rsidP="0009336E">
      <w:pPr>
        <w:pStyle w:val="ListParagraph"/>
        <w:numPr>
          <w:ilvl w:val="0"/>
          <w:numId w:val="20"/>
        </w:numPr>
        <w:ind w:left="709"/>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POTICANJE PRODAJE POLJOPRIVREDNIH PROIZVODA</w:t>
      </w:r>
    </w:p>
    <w:p w:rsidR="00D83437" w:rsidRPr="00B57DA8" w:rsidRDefault="0060504B" w:rsidP="0009336E">
      <w:pPr>
        <w:pStyle w:val="ListParagraph"/>
        <w:numPr>
          <w:ilvl w:val="0"/>
          <w:numId w:val="20"/>
        </w:numPr>
        <w:ind w:left="709"/>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POTPORE UDRUGAMA U POLJOPRIVREDI</w:t>
      </w:r>
    </w:p>
    <w:p w:rsidR="00926B46" w:rsidRPr="00B57DA8" w:rsidRDefault="0060504B" w:rsidP="0009336E">
      <w:pPr>
        <w:pStyle w:val="ListParagraph"/>
        <w:numPr>
          <w:ilvl w:val="0"/>
          <w:numId w:val="20"/>
        </w:numPr>
        <w:ind w:left="709"/>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SUBVENCIONIRANJE OKRUPNJAVANJA POLJOPRIVREDNOG ZEMLJIŠTA</w:t>
      </w:r>
    </w:p>
    <w:p w:rsidR="00640886" w:rsidRPr="00B57DA8" w:rsidRDefault="0060504B" w:rsidP="0009336E">
      <w:pPr>
        <w:pStyle w:val="ListParagraph"/>
        <w:numPr>
          <w:ilvl w:val="0"/>
          <w:numId w:val="20"/>
        </w:numPr>
        <w:ind w:left="709"/>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IZRADA PROJEKTNO TEHNIČKE DOKUMENTACIJE</w:t>
      </w:r>
    </w:p>
    <w:p w:rsidR="00722B3F" w:rsidRPr="00B57DA8" w:rsidRDefault="0060504B" w:rsidP="0009336E">
      <w:pPr>
        <w:pStyle w:val="ListParagraph"/>
        <w:numPr>
          <w:ilvl w:val="0"/>
          <w:numId w:val="20"/>
        </w:numPr>
        <w:ind w:left="709"/>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POTPORA ZA KUPNJU PRODAJNE AMBALAŽE ZA VOĆE I POVRĆE</w:t>
      </w:r>
    </w:p>
    <w:p w:rsidR="00D83437" w:rsidRPr="00B57DA8" w:rsidRDefault="00D83437" w:rsidP="004217F6">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Program: Lovstvo i šumarstvo</w:t>
      </w:r>
    </w:p>
    <w:p w:rsidR="00D83437" w:rsidRPr="00B57DA8" w:rsidRDefault="0060504B" w:rsidP="0009336E">
      <w:pPr>
        <w:pStyle w:val="ListParagraph"/>
        <w:numPr>
          <w:ilvl w:val="0"/>
          <w:numId w:val="21"/>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PROGRAM RAZVOJA I UNAPREĐENJA LOVSTVA</w:t>
      </w:r>
    </w:p>
    <w:p w:rsidR="00847472" w:rsidRPr="00B57DA8" w:rsidRDefault="0060504B" w:rsidP="0009336E">
      <w:pPr>
        <w:pStyle w:val="ListParagraph"/>
        <w:numPr>
          <w:ilvl w:val="0"/>
          <w:numId w:val="21"/>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PROVOĐENJE ZAKONA O LOVSTVU, PROMIDŽBA I INFORMIRANJE, PROVOĐENJE MJERA ZA SPRJEČAVANJE ŠTETE</w:t>
      </w:r>
    </w:p>
    <w:p w:rsidR="00D83437" w:rsidRPr="00B57DA8" w:rsidRDefault="00D83437" w:rsidP="004217F6">
      <w:pPr>
        <w:jc w:val="both"/>
        <w:rPr>
          <w:rFonts w:ascii="Times New Roman" w:hAnsi="Times New Roman" w:cs="Times New Roman"/>
          <w:color w:val="0D0D0D" w:themeColor="text1" w:themeTint="F2"/>
          <w:sz w:val="24"/>
          <w:szCs w:val="24"/>
        </w:rPr>
      </w:pPr>
      <w:r w:rsidRPr="00B57DA8">
        <w:rPr>
          <w:rFonts w:ascii="Times New Roman" w:hAnsi="Times New Roman" w:cs="Times New Roman"/>
          <w:i/>
          <w:color w:val="0D0D0D" w:themeColor="text1" w:themeTint="F2"/>
          <w:sz w:val="24"/>
          <w:szCs w:val="24"/>
        </w:rPr>
        <w:t>Program: Sustav navodnjavanja i odvodnje</w:t>
      </w:r>
    </w:p>
    <w:p w:rsidR="00F13268" w:rsidRPr="00B57DA8" w:rsidRDefault="0060504B" w:rsidP="0009336E">
      <w:pPr>
        <w:pStyle w:val="ListParagraph"/>
        <w:numPr>
          <w:ilvl w:val="0"/>
          <w:numId w:val="22"/>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IZRADA PROJEKTNE DOKUMENTACIJE ZA NAVODNJAVANJE</w:t>
      </w:r>
    </w:p>
    <w:p w:rsidR="00722B3F" w:rsidRPr="00B57DA8" w:rsidRDefault="0060504B" w:rsidP="0009336E">
      <w:pPr>
        <w:pStyle w:val="ListParagraph"/>
        <w:numPr>
          <w:ilvl w:val="0"/>
          <w:numId w:val="22"/>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IZVLAŠTENJE NEKRETNINA ZA SN KAPELICA, KANIŠKA IVA</w:t>
      </w:r>
    </w:p>
    <w:p w:rsidR="00864213" w:rsidRPr="00B57DA8" w:rsidRDefault="00864213" w:rsidP="00864213">
      <w:pPr>
        <w:pStyle w:val="ListParagraph"/>
        <w:ind w:left="1080"/>
        <w:jc w:val="both"/>
        <w:rPr>
          <w:rFonts w:ascii="Times New Roman" w:hAnsi="Times New Roman" w:cs="Times New Roman"/>
          <w:color w:val="0D0D0D" w:themeColor="text1" w:themeTint="F2"/>
          <w:sz w:val="24"/>
          <w:szCs w:val="24"/>
        </w:rPr>
      </w:pPr>
    </w:p>
    <w:p w:rsidR="008C1AF1" w:rsidRPr="00B57DA8" w:rsidRDefault="00965C50" w:rsidP="00965C50">
      <w:pPr>
        <w:pStyle w:val="ListParagraph"/>
        <w:tabs>
          <w:tab w:val="left" w:pos="1309"/>
        </w:tabs>
        <w:ind w:left="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ab/>
      </w:r>
    </w:p>
    <w:p w:rsidR="00D83437" w:rsidRPr="00B57DA8" w:rsidRDefault="00D83437" w:rsidP="0009336E">
      <w:pPr>
        <w:pStyle w:val="ListParagraph"/>
        <w:numPr>
          <w:ilvl w:val="0"/>
          <w:numId w:val="2"/>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 xml:space="preserve">UPRAVNI ODJEL ZA </w:t>
      </w:r>
      <w:r w:rsidR="006B47CC" w:rsidRPr="00B57DA8">
        <w:rPr>
          <w:rFonts w:ascii="Times New Roman" w:hAnsi="Times New Roman" w:cs="Times New Roman"/>
          <w:color w:val="0D0D0D" w:themeColor="text1" w:themeTint="F2"/>
          <w:sz w:val="24"/>
          <w:szCs w:val="24"/>
        </w:rPr>
        <w:t>DRUŠTVENE DJELATNOSTI I OBRAZOVANJE</w:t>
      </w:r>
    </w:p>
    <w:p w:rsidR="00C23059" w:rsidRPr="00B57DA8" w:rsidRDefault="00C23059" w:rsidP="00C23059">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 xml:space="preserve">Program: </w:t>
      </w:r>
      <w:r>
        <w:rPr>
          <w:rFonts w:ascii="Times New Roman" w:hAnsi="Times New Roman" w:cs="Times New Roman"/>
          <w:i/>
          <w:color w:val="0D0D0D" w:themeColor="text1" w:themeTint="F2"/>
          <w:sz w:val="24"/>
          <w:szCs w:val="24"/>
        </w:rPr>
        <w:t>Redovne djelatnosti</w:t>
      </w:r>
    </w:p>
    <w:p w:rsidR="00C23059" w:rsidRDefault="00C23059" w:rsidP="00C23059">
      <w:pPr>
        <w:pStyle w:val="ListParagraph"/>
        <w:numPr>
          <w:ilvl w:val="0"/>
          <w:numId w:val="23"/>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 xml:space="preserve">REDOVNA DJELATNOST </w:t>
      </w:r>
      <w:r>
        <w:rPr>
          <w:rFonts w:ascii="Times New Roman" w:hAnsi="Times New Roman" w:cs="Times New Roman"/>
          <w:color w:val="0D0D0D" w:themeColor="text1" w:themeTint="F2"/>
          <w:sz w:val="24"/>
          <w:szCs w:val="24"/>
        </w:rPr>
        <w:t>OŠ – VS KORISNIKA</w:t>
      </w:r>
    </w:p>
    <w:p w:rsidR="00C23059" w:rsidRPr="00B57DA8" w:rsidRDefault="00C23059" w:rsidP="00C23059">
      <w:pPr>
        <w:pStyle w:val="ListParagraph"/>
        <w:numPr>
          <w:ilvl w:val="0"/>
          <w:numId w:val="23"/>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ERASMUS + KA229 RAZMJENA UČENIKA</w:t>
      </w:r>
    </w:p>
    <w:p w:rsidR="00D83437" w:rsidRPr="00B57DA8" w:rsidRDefault="00D83437" w:rsidP="004217F6">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Program: Osnovnoškolsko obrazovanje – decentralizacija</w:t>
      </w:r>
    </w:p>
    <w:p w:rsidR="00D83437" w:rsidRPr="00B57DA8" w:rsidRDefault="0060504B" w:rsidP="0009336E">
      <w:pPr>
        <w:pStyle w:val="ListParagraph"/>
        <w:numPr>
          <w:ilvl w:val="0"/>
          <w:numId w:val="23"/>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REDOVNA DJELATNOST OSNOVNIH ŠKOLA-DEC</w:t>
      </w:r>
    </w:p>
    <w:p w:rsidR="00D83437" w:rsidRPr="00B57DA8" w:rsidRDefault="0060504B" w:rsidP="0009336E">
      <w:pPr>
        <w:pStyle w:val="ListParagraph"/>
        <w:numPr>
          <w:ilvl w:val="0"/>
          <w:numId w:val="23"/>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OTPLATA KREDITA U OSNOVNOM ŠKOLSTVU-DEC</w:t>
      </w:r>
    </w:p>
    <w:p w:rsidR="00A75574" w:rsidRPr="00B57DA8" w:rsidRDefault="0060504B" w:rsidP="0009336E">
      <w:pPr>
        <w:pStyle w:val="ListParagraph"/>
        <w:numPr>
          <w:ilvl w:val="0"/>
          <w:numId w:val="23"/>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INVESTICIJSKO I TEKUĆE ODRŽAVANJE U OŠ – DEC</w:t>
      </w:r>
    </w:p>
    <w:p w:rsidR="00A75574" w:rsidRPr="00B57DA8" w:rsidRDefault="0060504B" w:rsidP="0009336E">
      <w:pPr>
        <w:pStyle w:val="ListParagraph"/>
        <w:numPr>
          <w:ilvl w:val="0"/>
          <w:numId w:val="23"/>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ULAGANJA U OPREMU OSNOVNOG ŠKOLSTVA – DEC</w:t>
      </w:r>
    </w:p>
    <w:p w:rsidR="003B13BD" w:rsidRPr="00B57DA8" w:rsidRDefault="0060504B" w:rsidP="0009336E">
      <w:pPr>
        <w:pStyle w:val="ListParagraph"/>
        <w:numPr>
          <w:ilvl w:val="0"/>
          <w:numId w:val="23"/>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ULAGANJA U OBJEKTE OSNOVNOG ŠKOLSTVA-DEC</w:t>
      </w:r>
    </w:p>
    <w:p w:rsidR="00CF0D1D" w:rsidRPr="00B57DA8" w:rsidRDefault="00CF0D1D" w:rsidP="004217F6">
      <w:pPr>
        <w:jc w:val="both"/>
        <w:rPr>
          <w:rFonts w:ascii="Times New Roman" w:hAnsi="Times New Roman" w:cs="Times New Roman"/>
          <w:color w:val="0D0D0D" w:themeColor="text1" w:themeTint="F2"/>
          <w:sz w:val="24"/>
          <w:szCs w:val="24"/>
        </w:rPr>
      </w:pPr>
      <w:r w:rsidRPr="00B57DA8">
        <w:rPr>
          <w:rFonts w:ascii="Times New Roman" w:hAnsi="Times New Roman" w:cs="Times New Roman"/>
          <w:i/>
          <w:color w:val="0D0D0D" w:themeColor="text1" w:themeTint="F2"/>
          <w:sz w:val="24"/>
          <w:szCs w:val="24"/>
        </w:rPr>
        <w:t>Program: Osnovnoškolsko obrazovanje – iznad standarda</w:t>
      </w:r>
    </w:p>
    <w:p w:rsidR="00FF209C" w:rsidRPr="00B57DA8" w:rsidRDefault="0060504B" w:rsidP="0009336E">
      <w:pPr>
        <w:pStyle w:val="ListParagraph"/>
        <w:numPr>
          <w:ilvl w:val="0"/>
          <w:numId w:val="24"/>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ŽUPANIJSKA NATJECANJA OŠ</w:t>
      </w:r>
    </w:p>
    <w:p w:rsidR="00FF209C" w:rsidRPr="00B57DA8" w:rsidRDefault="0060504B" w:rsidP="0009336E">
      <w:pPr>
        <w:pStyle w:val="ListParagraph"/>
        <w:numPr>
          <w:ilvl w:val="0"/>
          <w:numId w:val="24"/>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BESPLATNO LJETOVANJE DJECE</w:t>
      </w:r>
    </w:p>
    <w:p w:rsidR="00FF209C" w:rsidRPr="00B57DA8" w:rsidRDefault="0060504B" w:rsidP="0009336E">
      <w:pPr>
        <w:pStyle w:val="ListParagraph"/>
        <w:numPr>
          <w:ilvl w:val="0"/>
          <w:numId w:val="24"/>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KULTURNE I JAVNE DJELATNOSTI OŠ</w:t>
      </w:r>
    </w:p>
    <w:p w:rsidR="00FF209C" w:rsidRPr="00B57DA8" w:rsidRDefault="0060504B" w:rsidP="0009336E">
      <w:pPr>
        <w:pStyle w:val="ListParagraph"/>
        <w:numPr>
          <w:ilvl w:val="0"/>
          <w:numId w:val="24"/>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OSIGURANJE ŠKOLSKIH ZGRADA OSNOVNIH ŠKOLA</w:t>
      </w:r>
    </w:p>
    <w:p w:rsidR="0060504B" w:rsidRPr="00B57DA8" w:rsidRDefault="0060504B" w:rsidP="0009336E">
      <w:pPr>
        <w:pStyle w:val="ListParagraph"/>
        <w:numPr>
          <w:ilvl w:val="0"/>
          <w:numId w:val="24"/>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SUFINANCIRANJE E-TEHNIČARA U OSNOVNIM ŠKOLAMA</w:t>
      </w:r>
    </w:p>
    <w:p w:rsidR="0060504B" w:rsidRPr="00B57DA8" w:rsidRDefault="0060504B" w:rsidP="0009336E">
      <w:pPr>
        <w:pStyle w:val="ListParagraph"/>
        <w:numPr>
          <w:ilvl w:val="0"/>
          <w:numId w:val="24"/>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FINANCIRANJE REDOVNE DJELATNOSTI OŠ (IZNAD STANDARDA)</w:t>
      </w:r>
    </w:p>
    <w:p w:rsidR="0060504B" w:rsidRPr="00B57DA8" w:rsidRDefault="0060504B" w:rsidP="0009336E">
      <w:pPr>
        <w:pStyle w:val="ListParagraph"/>
        <w:numPr>
          <w:ilvl w:val="0"/>
          <w:numId w:val="24"/>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SUFINANCIRANJE PROGRAMA JAVNIH POTREBA U PREDŠKOLSKOM ODGOJU I OBRAZOVANJU</w:t>
      </w:r>
    </w:p>
    <w:p w:rsidR="0060504B" w:rsidRPr="00B57DA8" w:rsidRDefault="0060504B" w:rsidP="0009336E">
      <w:pPr>
        <w:pStyle w:val="ListParagraph"/>
        <w:numPr>
          <w:ilvl w:val="0"/>
          <w:numId w:val="24"/>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SUFINANCIRANJE PRIJEVOZA UČENIKA OSNOVNIH ŠKOLA</w:t>
      </w:r>
    </w:p>
    <w:p w:rsidR="0060504B" w:rsidRPr="00B57DA8" w:rsidRDefault="0060504B" w:rsidP="0009336E">
      <w:pPr>
        <w:pStyle w:val="ListParagraph"/>
        <w:numPr>
          <w:ilvl w:val="0"/>
          <w:numId w:val="24"/>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SUFINANCIRANJE PRODUŽENOG BORAVKA</w:t>
      </w:r>
    </w:p>
    <w:p w:rsidR="0060504B" w:rsidRPr="00B57DA8" w:rsidRDefault="0060504B" w:rsidP="0009336E">
      <w:pPr>
        <w:pStyle w:val="ListParagraph"/>
        <w:numPr>
          <w:ilvl w:val="0"/>
          <w:numId w:val="24"/>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ULAGANJE U OPREMU OŠ BBŽ</w:t>
      </w:r>
    </w:p>
    <w:p w:rsidR="0060504B" w:rsidRPr="00B57DA8" w:rsidRDefault="0060504B" w:rsidP="0009336E">
      <w:pPr>
        <w:pStyle w:val="ListParagraph"/>
        <w:numPr>
          <w:ilvl w:val="0"/>
          <w:numId w:val="24"/>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DOVRŠETAK IZGRADNJE ŠKOLSKO-SPORTSKE DVORANE HERCEGOVAC</w:t>
      </w:r>
    </w:p>
    <w:p w:rsidR="0060504B" w:rsidRPr="00B57DA8" w:rsidRDefault="0060504B" w:rsidP="0009336E">
      <w:pPr>
        <w:pStyle w:val="ListParagraph"/>
        <w:numPr>
          <w:ilvl w:val="0"/>
          <w:numId w:val="24"/>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IZRADA PROJEKTNO TEHNIČKE DOKUMENTACIJE ZA ŠKOLE</w:t>
      </w:r>
    </w:p>
    <w:p w:rsidR="0060504B" w:rsidRDefault="0060504B" w:rsidP="0009336E">
      <w:pPr>
        <w:pStyle w:val="ListParagraph"/>
        <w:numPr>
          <w:ilvl w:val="0"/>
          <w:numId w:val="24"/>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IZGRADNJA PODRUČNE ŠKOLE PREDAVAC</w:t>
      </w:r>
    </w:p>
    <w:p w:rsidR="00C23059" w:rsidRDefault="00C23059" w:rsidP="0009336E">
      <w:pPr>
        <w:pStyle w:val="ListParagraph"/>
        <w:numPr>
          <w:ilvl w:val="0"/>
          <w:numId w:val="24"/>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DOGRADNJA I OPREMANJE USTANOVE ZA PREDŠKOLSKI ODGOJ</w:t>
      </w:r>
    </w:p>
    <w:p w:rsidR="00C23059" w:rsidRDefault="00C23059" w:rsidP="0009336E">
      <w:pPr>
        <w:pStyle w:val="ListParagraph"/>
        <w:numPr>
          <w:ilvl w:val="0"/>
          <w:numId w:val="24"/>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SANACIJA POTRESOM OŠTEĆENE ZGRADE PODRUČNOG ODJELA PALEŠNIK</w:t>
      </w:r>
    </w:p>
    <w:p w:rsidR="0060504B" w:rsidRPr="00C23059" w:rsidRDefault="00C23059" w:rsidP="00C23059">
      <w:pPr>
        <w:pStyle w:val="ListParagraph"/>
        <w:numPr>
          <w:ilvl w:val="0"/>
          <w:numId w:val="24"/>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UREĐEJE IGRALIŠTA OŠ SIRAČ</w:t>
      </w:r>
    </w:p>
    <w:p w:rsidR="0060504B" w:rsidRPr="00C23059" w:rsidRDefault="0060504B" w:rsidP="00C23059">
      <w:pPr>
        <w:pStyle w:val="ListParagraph"/>
        <w:numPr>
          <w:ilvl w:val="0"/>
          <w:numId w:val="24"/>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POMOĆNICI U NASTAVI - FINANCIRANJE BBŽ</w:t>
      </w:r>
    </w:p>
    <w:p w:rsidR="0060504B" w:rsidRPr="00B57DA8" w:rsidRDefault="0060504B" w:rsidP="0009336E">
      <w:pPr>
        <w:pStyle w:val="ListParagraph"/>
        <w:numPr>
          <w:ilvl w:val="0"/>
          <w:numId w:val="24"/>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ŠKOLSKA SHEMA- OŠ</w:t>
      </w:r>
    </w:p>
    <w:p w:rsidR="0060504B" w:rsidRDefault="0060504B" w:rsidP="0009336E">
      <w:pPr>
        <w:pStyle w:val="ListParagraph"/>
        <w:numPr>
          <w:ilvl w:val="0"/>
          <w:numId w:val="24"/>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ŠKOLSKI MEDNI DAN</w:t>
      </w:r>
    </w:p>
    <w:p w:rsidR="00EB3702" w:rsidRDefault="00EB3702" w:rsidP="0009336E">
      <w:pPr>
        <w:pStyle w:val="ListParagraph"/>
        <w:numPr>
          <w:ilvl w:val="0"/>
          <w:numId w:val="24"/>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ERASMUS + KA122 – MIRISI, ZVUCI, OBLICI MOG ZAVIČAJA</w:t>
      </w:r>
    </w:p>
    <w:p w:rsidR="00EB3702" w:rsidRPr="00EB3702" w:rsidRDefault="00EB3702" w:rsidP="00EB3702">
      <w:pPr>
        <w:pStyle w:val="ListParagraph"/>
        <w:numPr>
          <w:ilvl w:val="0"/>
          <w:numId w:val="24"/>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ERASMUS + K1 U PODRUČJU OPĆEG ODGOJA I OBRAZOVANJA</w:t>
      </w:r>
    </w:p>
    <w:p w:rsidR="00ED7D0D" w:rsidRDefault="0060504B" w:rsidP="0009336E">
      <w:pPr>
        <w:pStyle w:val="ListParagraph"/>
        <w:numPr>
          <w:ilvl w:val="0"/>
          <w:numId w:val="24"/>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 xml:space="preserve">POMOĆNICI U NASTAVI </w:t>
      </w:r>
      <w:r w:rsidR="00EB3702">
        <w:rPr>
          <w:rFonts w:ascii="Times New Roman" w:hAnsi="Times New Roman" w:cs="Times New Roman"/>
          <w:color w:val="0D0D0D" w:themeColor="text1" w:themeTint="F2"/>
          <w:sz w:val="24"/>
          <w:szCs w:val="24"/>
        </w:rPr>
        <w:t>OŠ FAZA VI</w:t>
      </w:r>
    </w:p>
    <w:p w:rsidR="00EB3702" w:rsidRPr="00B57DA8" w:rsidRDefault="00EB3702" w:rsidP="0009336E">
      <w:pPr>
        <w:pStyle w:val="ListParagraph"/>
        <w:numPr>
          <w:ilvl w:val="0"/>
          <w:numId w:val="24"/>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MI BRINEMO ZA PRIRODU, PRIRODA BRINE ZA NAS</w:t>
      </w:r>
    </w:p>
    <w:p w:rsidR="00ED7D0D" w:rsidRPr="00B57DA8" w:rsidRDefault="00ED7D0D" w:rsidP="00ED7D0D">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Program: Protupožarna zaštita i spašavanje</w:t>
      </w:r>
    </w:p>
    <w:p w:rsidR="00B71FC5" w:rsidRPr="00B71FC5" w:rsidRDefault="00ED7D0D" w:rsidP="00B71FC5">
      <w:pPr>
        <w:numPr>
          <w:ilvl w:val="0"/>
          <w:numId w:val="25"/>
        </w:numPr>
        <w:contextualSpacing/>
        <w:jc w:val="both"/>
        <w:rPr>
          <w:rFonts w:ascii="Times New Roman" w:hAnsi="Times New Roman" w:cs="Times New Roman"/>
          <w:i/>
          <w:color w:val="0D0D0D" w:themeColor="text1" w:themeTint="F2"/>
          <w:sz w:val="24"/>
          <w:szCs w:val="24"/>
        </w:rPr>
      </w:pPr>
      <w:r w:rsidRPr="00B57DA8">
        <w:rPr>
          <w:rFonts w:ascii="Times New Roman" w:hAnsi="Times New Roman" w:cs="Times New Roman"/>
          <w:color w:val="0D0D0D" w:themeColor="text1" w:themeTint="F2"/>
          <w:sz w:val="24"/>
          <w:szCs w:val="24"/>
        </w:rPr>
        <w:t>ŽUPANIJSKI STOŽER CIVILNE ZAŠTITE VEZANO UZ COVID 19</w:t>
      </w:r>
    </w:p>
    <w:p w:rsidR="00ED7D0D" w:rsidRDefault="00ED7D0D" w:rsidP="00ED7D0D">
      <w:pPr>
        <w:ind w:left="1080"/>
        <w:contextualSpacing/>
        <w:jc w:val="both"/>
        <w:rPr>
          <w:rFonts w:ascii="Times New Roman" w:hAnsi="Times New Roman" w:cs="Times New Roman"/>
          <w:i/>
          <w:color w:val="0D0D0D" w:themeColor="text1" w:themeTint="F2"/>
          <w:sz w:val="24"/>
          <w:szCs w:val="24"/>
        </w:rPr>
      </w:pPr>
    </w:p>
    <w:p w:rsidR="00FC62CC" w:rsidRPr="00B57DA8" w:rsidRDefault="00FC62CC" w:rsidP="00FC62CC">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 xml:space="preserve">Program: </w:t>
      </w:r>
      <w:r>
        <w:rPr>
          <w:rFonts w:ascii="Times New Roman" w:hAnsi="Times New Roman" w:cs="Times New Roman"/>
          <w:i/>
          <w:color w:val="0D0D0D" w:themeColor="text1" w:themeTint="F2"/>
          <w:sz w:val="24"/>
          <w:szCs w:val="24"/>
        </w:rPr>
        <w:t>Redovne djelatnosti</w:t>
      </w:r>
    </w:p>
    <w:p w:rsidR="00FC62CC" w:rsidRPr="00FC62CC" w:rsidRDefault="00FC62CC" w:rsidP="00FC62CC">
      <w:pPr>
        <w:numPr>
          <w:ilvl w:val="0"/>
          <w:numId w:val="25"/>
        </w:numPr>
        <w:contextualSpacing/>
        <w:jc w:val="both"/>
        <w:rPr>
          <w:rFonts w:ascii="Times New Roman" w:hAnsi="Times New Roman" w:cs="Times New Roman"/>
          <w:i/>
          <w:color w:val="0D0D0D" w:themeColor="text1" w:themeTint="F2"/>
          <w:sz w:val="24"/>
          <w:szCs w:val="24"/>
        </w:rPr>
      </w:pPr>
      <w:r>
        <w:rPr>
          <w:rFonts w:ascii="Times New Roman" w:hAnsi="Times New Roman" w:cs="Times New Roman"/>
          <w:color w:val="0D0D0D" w:themeColor="text1" w:themeTint="F2"/>
          <w:sz w:val="24"/>
          <w:szCs w:val="24"/>
        </w:rPr>
        <w:t>REDOVNA DJELATNOST SŠ – VS KORISNIKA</w:t>
      </w:r>
    </w:p>
    <w:p w:rsidR="00FC62CC" w:rsidRDefault="00FC62CC" w:rsidP="00FC62CC">
      <w:pPr>
        <w:numPr>
          <w:ilvl w:val="0"/>
          <w:numId w:val="25"/>
        </w:numPr>
        <w:contextualSpacing/>
        <w:jc w:val="both"/>
        <w:rPr>
          <w:rFonts w:ascii="Times New Roman" w:hAnsi="Times New Roman" w:cs="Times New Roman"/>
          <w:color w:val="0D0D0D" w:themeColor="text1" w:themeTint="F2"/>
          <w:sz w:val="24"/>
          <w:szCs w:val="24"/>
        </w:rPr>
      </w:pPr>
      <w:r w:rsidRPr="00FC62CC">
        <w:rPr>
          <w:rFonts w:ascii="Times New Roman" w:hAnsi="Times New Roman" w:cs="Times New Roman"/>
          <w:color w:val="0D0D0D" w:themeColor="text1" w:themeTint="F2"/>
          <w:sz w:val="24"/>
          <w:szCs w:val="24"/>
        </w:rPr>
        <w:t xml:space="preserve">ERASMUS </w:t>
      </w:r>
      <w:r>
        <w:rPr>
          <w:rFonts w:ascii="Times New Roman" w:hAnsi="Times New Roman" w:cs="Times New Roman"/>
          <w:color w:val="0D0D0D" w:themeColor="text1" w:themeTint="F2"/>
          <w:sz w:val="24"/>
          <w:szCs w:val="24"/>
        </w:rPr>
        <w:t>+ ODRŽIVI STOL</w:t>
      </w:r>
    </w:p>
    <w:p w:rsidR="00FC62CC" w:rsidRDefault="00FC62CC" w:rsidP="00FC62CC">
      <w:pPr>
        <w:numPr>
          <w:ilvl w:val="0"/>
          <w:numId w:val="25"/>
        </w:numPr>
        <w:contextualSpacing/>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ERASMUS + ŽIVJELA KULTURNA DJELATNOST</w:t>
      </w:r>
    </w:p>
    <w:p w:rsidR="00FC62CC" w:rsidRDefault="00FC62CC" w:rsidP="00FC62CC">
      <w:pPr>
        <w:numPr>
          <w:ilvl w:val="0"/>
          <w:numId w:val="25"/>
        </w:numPr>
        <w:contextualSpacing/>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RCK SJEVER – TEHNIČKA ŠKOLA ČAKOVEC</w:t>
      </w:r>
    </w:p>
    <w:p w:rsidR="00FC62CC" w:rsidRPr="00FC62CC" w:rsidRDefault="00FC62CC" w:rsidP="00FC62CC">
      <w:pPr>
        <w:numPr>
          <w:ilvl w:val="0"/>
          <w:numId w:val="25"/>
        </w:numPr>
        <w:contextualSpacing/>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ERASMUS + KA226 STRATEŠKA PARTNERSTVA ZA VIŠE OBRAZOVANJE</w:t>
      </w:r>
    </w:p>
    <w:p w:rsidR="00FC62CC" w:rsidRPr="00B57DA8" w:rsidRDefault="00FC62CC" w:rsidP="00ED7D0D">
      <w:pPr>
        <w:ind w:left="1080"/>
        <w:contextualSpacing/>
        <w:jc w:val="both"/>
        <w:rPr>
          <w:rFonts w:ascii="Times New Roman" w:hAnsi="Times New Roman" w:cs="Times New Roman"/>
          <w:i/>
          <w:color w:val="0D0D0D" w:themeColor="text1" w:themeTint="F2"/>
          <w:sz w:val="24"/>
          <w:szCs w:val="24"/>
        </w:rPr>
      </w:pPr>
    </w:p>
    <w:p w:rsidR="00CF0D1D" w:rsidRPr="00B57DA8" w:rsidRDefault="0084214A" w:rsidP="004217F6">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Program: Srednjoškolsko obrazovanje – decentralizacija</w:t>
      </w:r>
    </w:p>
    <w:p w:rsidR="00ED7D0D" w:rsidRPr="00B57DA8" w:rsidRDefault="00ED7D0D" w:rsidP="0009336E">
      <w:pPr>
        <w:pStyle w:val="ListParagraph"/>
        <w:numPr>
          <w:ilvl w:val="0"/>
          <w:numId w:val="25"/>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REDOVNA DJELATNOST SŠ-DEC</w:t>
      </w:r>
    </w:p>
    <w:p w:rsidR="0084214A" w:rsidRPr="00B57DA8" w:rsidRDefault="00ED7D0D" w:rsidP="0009336E">
      <w:pPr>
        <w:pStyle w:val="ListParagraph"/>
        <w:numPr>
          <w:ilvl w:val="0"/>
          <w:numId w:val="25"/>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OTPLATA KREDITA U SŠ</w:t>
      </w:r>
    </w:p>
    <w:p w:rsidR="00ED7D0D" w:rsidRPr="00B57DA8" w:rsidRDefault="00ED7D0D" w:rsidP="0009336E">
      <w:pPr>
        <w:pStyle w:val="ListParagraph"/>
        <w:numPr>
          <w:ilvl w:val="0"/>
          <w:numId w:val="25"/>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PREHRANA I SMJEŠTAJ - UČENIČKI DOMOVI-DEC</w:t>
      </w:r>
    </w:p>
    <w:p w:rsidR="0084214A" w:rsidRPr="00B57DA8" w:rsidRDefault="00ED7D0D" w:rsidP="0009336E">
      <w:pPr>
        <w:pStyle w:val="ListParagraph"/>
        <w:numPr>
          <w:ilvl w:val="0"/>
          <w:numId w:val="25"/>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INVESTICIJSKO I TEKUĆE ODRŽAVANJE U SŠ</w:t>
      </w:r>
    </w:p>
    <w:p w:rsidR="00ED7D0D" w:rsidRPr="00B57DA8" w:rsidRDefault="00ED7D0D" w:rsidP="0009336E">
      <w:pPr>
        <w:pStyle w:val="ListParagraph"/>
        <w:numPr>
          <w:ilvl w:val="0"/>
          <w:numId w:val="25"/>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ULAGANJE U OPREMU SŠ-DEC</w:t>
      </w:r>
    </w:p>
    <w:p w:rsidR="0084214A" w:rsidRPr="00B57DA8" w:rsidRDefault="0084214A" w:rsidP="004217F6">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 xml:space="preserve">Program: Srednjoškolsko obrazovanje – iznad standarda </w:t>
      </w:r>
    </w:p>
    <w:p w:rsidR="0084214A" w:rsidRPr="00B57DA8" w:rsidRDefault="00ED7D0D" w:rsidP="0009336E">
      <w:pPr>
        <w:pStyle w:val="ListParagraph"/>
        <w:numPr>
          <w:ilvl w:val="0"/>
          <w:numId w:val="26"/>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ŽUPANIJSKA NATJECANJA</w:t>
      </w:r>
    </w:p>
    <w:p w:rsidR="0084214A" w:rsidRPr="00B57DA8" w:rsidRDefault="00ED7D0D" w:rsidP="0009336E">
      <w:pPr>
        <w:pStyle w:val="ListParagraph"/>
        <w:numPr>
          <w:ilvl w:val="0"/>
          <w:numId w:val="26"/>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KULTURNE I JAVNE DJELATNOSTI ŠKOLA SŠ</w:t>
      </w:r>
    </w:p>
    <w:p w:rsidR="0084214A" w:rsidRPr="00B57DA8" w:rsidRDefault="00ED7D0D" w:rsidP="0009336E">
      <w:pPr>
        <w:pStyle w:val="ListParagraph"/>
        <w:numPr>
          <w:ilvl w:val="0"/>
          <w:numId w:val="26"/>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PRIJEVOZ UČENIKA SŠ</w:t>
      </w:r>
    </w:p>
    <w:p w:rsidR="0084214A" w:rsidRPr="00B57DA8" w:rsidRDefault="00ED7D0D" w:rsidP="0009336E">
      <w:pPr>
        <w:pStyle w:val="ListParagraph"/>
        <w:numPr>
          <w:ilvl w:val="0"/>
          <w:numId w:val="26"/>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 xml:space="preserve">SUFINANCIRANJE RADA CENTRA IZVRSNOSTI </w:t>
      </w:r>
    </w:p>
    <w:p w:rsidR="00ED7D0D" w:rsidRPr="00B57DA8" w:rsidRDefault="00ED7D0D" w:rsidP="0009336E">
      <w:pPr>
        <w:pStyle w:val="ListParagraph"/>
        <w:numPr>
          <w:ilvl w:val="0"/>
          <w:numId w:val="26"/>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SUFINANCIRANJE E-TEHNIČARA U SŠ</w:t>
      </w:r>
    </w:p>
    <w:p w:rsidR="00E922BE" w:rsidRPr="00B57DA8" w:rsidRDefault="00ED7D0D" w:rsidP="0009336E">
      <w:pPr>
        <w:pStyle w:val="ListParagraph"/>
        <w:numPr>
          <w:ilvl w:val="0"/>
          <w:numId w:val="26"/>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OSIGURANJE ŠKOLSKIH ZGRADA U SŠ</w:t>
      </w:r>
    </w:p>
    <w:p w:rsidR="00ED7D0D" w:rsidRDefault="00ED7D0D" w:rsidP="0009336E">
      <w:pPr>
        <w:pStyle w:val="ListParagraph"/>
        <w:numPr>
          <w:ilvl w:val="0"/>
          <w:numId w:val="26"/>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FINANCIRANJE REDOVNE DJELATNOSTI SŠ (IZNAD STANDARDA)</w:t>
      </w:r>
    </w:p>
    <w:p w:rsidR="00FC62CC" w:rsidRPr="00B57DA8" w:rsidRDefault="00FC62CC" w:rsidP="0009336E">
      <w:pPr>
        <w:pStyle w:val="ListParagraph"/>
        <w:numPr>
          <w:ilvl w:val="0"/>
          <w:numId w:val="26"/>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PROJEKTI ENERGETSKE OBNOVE SŠ</w:t>
      </w:r>
    </w:p>
    <w:p w:rsidR="00ED78CA" w:rsidRPr="00B57DA8" w:rsidRDefault="00ED7D0D" w:rsidP="0009336E">
      <w:pPr>
        <w:pStyle w:val="ListParagraph"/>
        <w:numPr>
          <w:ilvl w:val="0"/>
          <w:numId w:val="26"/>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ULAGANJE U OPREMU SREDNJIH ŠKOLA BBŽ</w:t>
      </w:r>
    </w:p>
    <w:p w:rsidR="00ED7D0D" w:rsidRPr="00B57DA8" w:rsidRDefault="00ED7D0D" w:rsidP="0009336E">
      <w:pPr>
        <w:pStyle w:val="ListParagraph"/>
        <w:numPr>
          <w:ilvl w:val="0"/>
          <w:numId w:val="26"/>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IZGRADNJA GLAZBENE ŠKOLE V. LISINSKI</w:t>
      </w:r>
    </w:p>
    <w:p w:rsidR="00A75574" w:rsidRPr="00B57DA8" w:rsidRDefault="00ED7D0D" w:rsidP="0009336E">
      <w:pPr>
        <w:pStyle w:val="ListParagraph"/>
        <w:numPr>
          <w:ilvl w:val="0"/>
          <w:numId w:val="26"/>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DOGRADNJA RCK MEDICINSKE ŠKOLE BJELOVAR</w:t>
      </w:r>
    </w:p>
    <w:p w:rsidR="009A1714" w:rsidRDefault="00ED7D0D" w:rsidP="0009336E">
      <w:pPr>
        <w:pStyle w:val="ListParagraph"/>
        <w:numPr>
          <w:ilvl w:val="0"/>
          <w:numId w:val="26"/>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USPOSTAVA RCK MEDICINSKE ŠKOLE – RCK2</w:t>
      </w:r>
    </w:p>
    <w:p w:rsidR="00FC62CC" w:rsidRPr="00B57DA8" w:rsidRDefault="00FC62CC" w:rsidP="0009336E">
      <w:pPr>
        <w:pStyle w:val="ListParagraph"/>
        <w:numPr>
          <w:ilvl w:val="0"/>
          <w:numId w:val="26"/>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RCK ZABOK</w:t>
      </w:r>
    </w:p>
    <w:p w:rsidR="00ED7D0D" w:rsidRPr="00B57DA8" w:rsidRDefault="00ED7D0D" w:rsidP="0009336E">
      <w:pPr>
        <w:pStyle w:val="ListParagraph"/>
        <w:numPr>
          <w:ilvl w:val="0"/>
          <w:numId w:val="26"/>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DOGRADNJA GIMNAZIJE BJELOVAR</w:t>
      </w:r>
    </w:p>
    <w:p w:rsidR="00847472" w:rsidRDefault="00ED7D0D" w:rsidP="0009336E">
      <w:pPr>
        <w:pStyle w:val="ListParagraph"/>
        <w:numPr>
          <w:ilvl w:val="0"/>
          <w:numId w:val="26"/>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 xml:space="preserve">IZRADA PROJEKTNO-TEHNIČKE DOKUMENTACIJE ZA ŠKOLE </w:t>
      </w:r>
    </w:p>
    <w:p w:rsidR="00FC62CC" w:rsidRDefault="00FC62CC" w:rsidP="0009336E">
      <w:pPr>
        <w:pStyle w:val="ListParagraph"/>
        <w:numPr>
          <w:ilvl w:val="0"/>
          <w:numId w:val="26"/>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DOM ŠKOLSKOG CENTRA ČAZMA</w:t>
      </w:r>
    </w:p>
    <w:p w:rsidR="00FC62CC" w:rsidRDefault="00FC62CC" w:rsidP="0009336E">
      <w:pPr>
        <w:pStyle w:val="ListParagraph"/>
        <w:numPr>
          <w:ilvl w:val="0"/>
          <w:numId w:val="26"/>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SANACIJA I REKONSTRUKCIJA KROVNE KUPOLE GIMNAZIJE BJELOVAR</w:t>
      </w:r>
    </w:p>
    <w:p w:rsidR="00FC62CC" w:rsidRPr="00B57DA8" w:rsidRDefault="00FC62CC" w:rsidP="0009336E">
      <w:pPr>
        <w:pStyle w:val="ListParagraph"/>
        <w:numPr>
          <w:ilvl w:val="0"/>
          <w:numId w:val="26"/>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POMOĆNICI U NASTAVI – FINANCIRANJE BBŽ</w:t>
      </w:r>
    </w:p>
    <w:p w:rsidR="00ED7D0D" w:rsidRDefault="00ED7D0D" w:rsidP="0009336E">
      <w:pPr>
        <w:pStyle w:val="ListParagraph"/>
        <w:numPr>
          <w:ilvl w:val="0"/>
          <w:numId w:val="26"/>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"ŠKOLSKA SHEMA-SŠ"</w:t>
      </w:r>
    </w:p>
    <w:p w:rsidR="00FC62CC" w:rsidRDefault="00FC62CC" w:rsidP="0009336E">
      <w:pPr>
        <w:pStyle w:val="ListParagraph"/>
        <w:numPr>
          <w:ilvl w:val="0"/>
          <w:numId w:val="26"/>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ERASMUS + POZNEJ, UČ SE PRACUJ</w:t>
      </w:r>
    </w:p>
    <w:p w:rsidR="00FC62CC" w:rsidRDefault="00FC62CC" w:rsidP="0009336E">
      <w:pPr>
        <w:pStyle w:val="ListParagraph"/>
        <w:numPr>
          <w:ilvl w:val="0"/>
          <w:numId w:val="26"/>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ERASMUS + MAKEDONIJA</w:t>
      </w:r>
    </w:p>
    <w:p w:rsidR="00FC62CC" w:rsidRDefault="00FC62CC" w:rsidP="0009336E">
      <w:pPr>
        <w:pStyle w:val="ListParagraph"/>
        <w:numPr>
          <w:ilvl w:val="0"/>
          <w:numId w:val="26"/>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ERASMUS + EUROPOM DO NOVIH VJEŠTINA</w:t>
      </w:r>
    </w:p>
    <w:p w:rsidR="00FC62CC" w:rsidRDefault="00FC62CC" w:rsidP="0009336E">
      <w:pPr>
        <w:pStyle w:val="ListParagraph"/>
        <w:numPr>
          <w:ilvl w:val="0"/>
          <w:numId w:val="26"/>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ERASMUS + GRAD DARUVAR</w:t>
      </w:r>
    </w:p>
    <w:p w:rsidR="002247F2" w:rsidRDefault="002247F2" w:rsidP="0009336E">
      <w:pPr>
        <w:pStyle w:val="ListParagraph"/>
        <w:numPr>
          <w:ilvl w:val="0"/>
          <w:numId w:val="26"/>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ERASMUS + </w:t>
      </w:r>
      <w:r w:rsidR="00A078F2">
        <w:rPr>
          <w:rFonts w:ascii="Times New Roman" w:hAnsi="Times New Roman" w:cs="Times New Roman"/>
          <w:color w:val="0D0D0D" w:themeColor="text1" w:themeTint="F2"/>
          <w:sz w:val="24"/>
          <w:szCs w:val="24"/>
        </w:rPr>
        <w:t>PROJEKT #BIT U IRSKOJ</w:t>
      </w:r>
    </w:p>
    <w:p w:rsidR="00A078F2" w:rsidRDefault="00A078F2" w:rsidP="0009336E">
      <w:pPr>
        <w:pStyle w:val="ListParagraph"/>
        <w:numPr>
          <w:ilvl w:val="0"/>
          <w:numId w:val="26"/>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ERASMUS + IDEMO DALJE</w:t>
      </w:r>
    </w:p>
    <w:p w:rsidR="00A078F2" w:rsidRDefault="00A078F2" w:rsidP="0009336E">
      <w:pPr>
        <w:pStyle w:val="ListParagraph"/>
        <w:numPr>
          <w:ilvl w:val="0"/>
          <w:numId w:val="26"/>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PROJEKT IZVANNASTAVNIH AKTIVNOSTI OSNOVNIH I SREDNJIH ŠKOLA</w:t>
      </w:r>
    </w:p>
    <w:p w:rsidR="00A078F2" w:rsidRDefault="00A078F2" w:rsidP="0009336E">
      <w:pPr>
        <w:pStyle w:val="ListParagraph"/>
        <w:numPr>
          <w:ilvl w:val="0"/>
          <w:numId w:val="26"/>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ERASMUS + PROJEKT #BIT UJEDINJEN ZA BUDUĆNOST</w:t>
      </w:r>
    </w:p>
    <w:p w:rsidR="00A078F2" w:rsidRPr="00A078F2" w:rsidRDefault="00A078F2" w:rsidP="00A078F2">
      <w:pPr>
        <w:pStyle w:val="ListParagraph"/>
        <w:numPr>
          <w:ilvl w:val="0"/>
          <w:numId w:val="26"/>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ERASMUS + PROJEKT – AKREDITACIJA 1</w:t>
      </w:r>
    </w:p>
    <w:p w:rsidR="00ED7D0D" w:rsidRDefault="00ED7D0D" w:rsidP="0009336E">
      <w:pPr>
        <w:pStyle w:val="ListParagraph"/>
        <w:numPr>
          <w:ilvl w:val="0"/>
          <w:numId w:val="26"/>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POMOĆNICI U NASTAVI</w:t>
      </w:r>
      <w:r w:rsidR="00A078F2">
        <w:rPr>
          <w:rFonts w:ascii="Times New Roman" w:hAnsi="Times New Roman" w:cs="Times New Roman"/>
          <w:color w:val="0D0D0D" w:themeColor="text1" w:themeTint="F2"/>
          <w:sz w:val="24"/>
          <w:szCs w:val="24"/>
        </w:rPr>
        <w:t xml:space="preserve"> SŠ</w:t>
      </w:r>
      <w:r w:rsidRPr="00B57DA8">
        <w:rPr>
          <w:rFonts w:ascii="Times New Roman" w:hAnsi="Times New Roman" w:cs="Times New Roman"/>
          <w:color w:val="0D0D0D" w:themeColor="text1" w:themeTint="F2"/>
          <w:sz w:val="24"/>
          <w:szCs w:val="24"/>
        </w:rPr>
        <w:t xml:space="preserve"> -</w:t>
      </w:r>
      <w:r w:rsidR="00A078F2">
        <w:rPr>
          <w:rFonts w:ascii="Times New Roman" w:hAnsi="Times New Roman" w:cs="Times New Roman"/>
          <w:color w:val="0D0D0D" w:themeColor="text1" w:themeTint="F2"/>
          <w:sz w:val="24"/>
          <w:szCs w:val="24"/>
        </w:rPr>
        <w:t xml:space="preserve"> </w:t>
      </w:r>
      <w:r w:rsidRPr="00B57DA8">
        <w:rPr>
          <w:rFonts w:ascii="Times New Roman" w:hAnsi="Times New Roman" w:cs="Times New Roman"/>
          <w:color w:val="0D0D0D" w:themeColor="text1" w:themeTint="F2"/>
          <w:sz w:val="24"/>
          <w:szCs w:val="24"/>
        </w:rPr>
        <w:t>FAZA V</w:t>
      </w:r>
      <w:r w:rsidR="00A078F2">
        <w:rPr>
          <w:rFonts w:ascii="Times New Roman" w:hAnsi="Times New Roman" w:cs="Times New Roman"/>
          <w:color w:val="0D0D0D" w:themeColor="text1" w:themeTint="F2"/>
          <w:sz w:val="24"/>
          <w:szCs w:val="24"/>
        </w:rPr>
        <w:t>I</w:t>
      </w:r>
    </w:p>
    <w:p w:rsidR="00A078F2" w:rsidRDefault="00A078F2" w:rsidP="0009336E">
      <w:pPr>
        <w:pStyle w:val="ListParagraph"/>
        <w:numPr>
          <w:ilvl w:val="0"/>
          <w:numId w:val="26"/>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MLADI OBRTNICI U EUROPI</w:t>
      </w:r>
    </w:p>
    <w:p w:rsidR="00A078F2" w:rsidRDefault="00A078F2" w:rsidP="0009336E">
      <w:pPr>
        <w:pStyle w:val="ListParagraph"/>
        <w:numPr>
          <w:ilvl w:val="0"/>
          <w:numId w:val="26"/>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ERASMUS + WHAT IS ALL THE FUSS WITH SOCIAL MEDIA</w:t>
      </w:r>
    </w:p>
    <w:p w:rsidR="00A078F2" w:rsidRDefault="00A078F2" w:rsidP="0009336E">
      <w:pPr>
        <w:pStyle w:val="ListParagraph"/>
        <w:numPr>
          <w:ilvl w:val="0"/>
          <w:numId w:val="26"/>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ERASMUS + SUVREMENE MEDICINSKE VJEŠTINE</w:t>
      </w:r>
    </w:p>
    <w:p w:rsidR="00A078F2" w:rsidRPr="00B57DA8" w:rsidRDefault="00A078F2" w:rsidP="0009336E">
      <w:pPr>
        <w:pStyle w:val="ListParagraph"/>
        <w:numPr>
          <w:ilvl w:val="0"/>
          <w:numId w:val="26"/>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ERASMUS + NOVE VJEŠTINE ZA AUTOMEHATRONIČARE. ODRŽAVANJE HIBRIDNIH AUTOMOBILA</w:t>
      </w:r>
    </w:p>
    <w:p w:rsidR="00ED7D0D" w:rsidRPr="00B57DA8" w:rsidRDefault="00ED7D0D" w:rsidP="00ED7D0D">
      <w:pPr>
        <w:pStyle w:val="ListParagraph"/>
        <w:ind w:left="1080"/>
        <w:jc w:val="both"/>
        <w:rPr>
          <w:rFonts w:ascii="Times New Roman" w:hAnsi="Times New Roman" w:cs="Times New Roman"/>
          <w:color w:val="0D0D0D" w:themeColor="text1" w:themeTint="F2"/>
          <w:sz w:val="24"/>
          <w:szCs w:val="24"/>
        </w:rPr>
      </w:pPr>
    </w:p>
    <w:p w:rsidR="00ED7D0D" w:rsidRPr="00B57DA8" w:rsidRDefault="00ED7D0D" w:rsidP="00ED7D0D">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Program: Protupožarna zaštita i spašavanje</w:t>
      </w:r>
    </w:p>
    <w:p w:rsidR="00ED7D0D" w:rsidRPr="00B57DA8" w:rsidRDefault="00ED7D0D" w:rsidP="0009336E">
      <w:pPr>
        <w:numPr>
          <w:ilvl w:val="0"/>
          <w:numId w:val="25"/>
        </w:numPr>
        <w:contextualSpacing/>
        <w:jc w:val="both"/>
        <w:rPr>
          <w:rFonts w:ascii="Times New Roman" w:hAnsi="Times New Roman" w:cs="Times New Roman"/>
          <w:i/>
          <w:color w:val="0D0D0D" w:themeColor="text1" w:themeTint="F2"/>
          <w:sz w:val="24"/>
          <w:szCs w:val="24"/>
        </w:rPr>
      </w:pPr>
      <w:r w:rsidRPr="00B57DA8">
        <w:rPr>
          <w:rFonts w:ascii="Times New Roman" w:hAnsi="Times New Roman" w:cs="Times New Roman"/>
          <w:color w:val="0D0D0D" w:themeColor="text1" w:themeTint="F2"/>
          <w:sz w:val="24"/>
          <w:szCs w:val="24"/>
        </w:rPr>
        <w:t>ŽUPANIJSKI STOŽER CIVILNE ZAŠTITE VEZANO UZ COVID 19</w:t>
      </w:r>
    </w:p>
    <w:p w:rsidR="00ED7D0D" w:rsidRPr="00B57DA8" w:rsidRDefault="00ED7D0D" w:rsidP="00ED7D0D">
      <w:pPr>
        <w:ind w:left="1080"/>
        <w:contextualSpacing/>
        <w:jc w:val="both"/>
        <w:rPr>
          <w:rFonts w:ascii="Times New Roman" w:hAnsi="Times New Roman" w:cs="Times New Roman"/>
          <w:i/>
          <w:color w:val="0D0D0D" w:themeColor="text1" w:themeTint="F2"/>
          <w:sz w:val="24"/>
          <w:szCs w:val="24"/>
        </w:rPr>
      </w:pPr>
    </w:p>
    <w:p w:rsidR="00A078F2" w:rsidRDefault="00A078F2" w:rsidP="004217F6">
      <w:pPr>
        <w:jc w:val="both"/>
        <w:rPr>
          <w:rFonts w:ascii="Times New Roman" w:hAnsi="Times New Roman" w:cs="Times New Roman"/>
          <w:i/>
          <w:color w:val="0D0D0D" w:themeColor="text1" w:themeTint="F2"/>
          <w:sz w:val="24"/>
          <w:szCs w:val="24"/>
        </w:rPr>
      </w:pPr>
    </w:p>
    <w:p w:rsidR="00E922BE" w:rsidRPr="00B57DA8" w:rsidRDefault="00EE31FF" w:rsidP="004217F6">
      <w:pPr>
        <w:jc w:val="both"/>
        <w:rPr>
          <w:rFonts w:ascii="Times New Roman" w:hAnsi="Times New Roman" w:cs="Times New Roman"/>
          <w:color w:val="0D0D0D" w:themeColor="text1" w:themeTint="F2"/>
          <w:sz w:val="24"/>
          <w:szCs w:val="24"/>
        </w:rPr>
      </w:pPr>
      <w:r w:rsidRPr="00B57DA8">
        <w:rPr>
          <w:rFonts w:ascii="Times New Roman" w:hAnsi="Times New Roman" w:cs="Times New Roman"/>
          <w:i/>
          <w:color w:val="0D0D0D" w:themeColor="text1" w:themeTint="F2"/>
          <w:sz w:val="24"/>
          <w:szCs w:val="24"/>
        </w:rPr>
        <w:t>Program: V</w:t>
      </w:r>
      <w:r w:rsidR="00E922BE" w:rsidRPr="00B57DA8">
        <w:rPr>
          <w:rFonts w:ascii="Times New Roman" w:hAnsi="Times New Roman" w:cs="Times New Roman"/>
          <w:i/>
          <w:color w:val="0D0D0D" w:themeColor="text1" w:themeTint="F2"/>
          <w:sz w:val="24"/>
          <w:szCs w:val="24"/>
        </w:rPr>
        <w:t>isokoškolsko obrazovanje</w:t>
      </w:r>
      <w:r w:rsidR="00E922BE" w:rsidRPr="00B57DA8">
        <w:rPr>
          <w:rFonts w:ascii="Times New Roman" w:hAnsi="Times New Roman" w:cs="Times New Roman"/>
          <w:color w:val="0D0D0D" w:themeColor="text1" w:themeTint="F2"/>
          <w:sz w:val="24"/>
          <w:szCs w:val="24"/>
        </w:rPr>
        <w:t xml:space="preserve"> </w:t>
      </w:r>
    </w:p>
    <w:p w:rsidR="00E922BE" w:rsidRPr="00B57DA8" w:rsidRDefault="00A078F2" w:rsidP="0009336E">
      <w:pPr>
        <w:pStyle w:val="ListParagraph"/>
        <w:numPr>
          <w:ilvl w:val="0"/>
          <w:numId w:val="27"/>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STIPENDIJE I ŠKOLARINE</w:t>
      </w:r>
    </w:p>
    <w:p w:rsidR="00847472" w:rsidRPr="00B57DA8" w:rsidRDefault="00A078F2" w:rsidP="0009336E">
      <w:pPr>
        <w:pStyle w:val="ListParagraph"/>
        <w:numPr>
          <w:ilvl w:val="0"/>
          <w:numId w:val="27"/>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KREDITIRANJE STUDENATA</w:t>
      </w:r>
    </w:p>
    <w:p w:rsidR="00E922BE" w:rsidRPr="00B57DA8" w:rsidRDefault="00E922BE" w:rsidP="004217F6">
      <w:pPr>
        <w:jc w:val="both"/>
        <w:rPr>
          <w:rFonts w:ascii="Times New Roman" w:hAnsi="Times New Roman" w:cs="Times New Roman"/>
          <w:color w:val="0D0D0D" w:themeColor="text1" w:themeTint="F2"/>
          <w:sz w:val="24"/>
          <w:szCs w:val="24"/>
        </w:rPr>
      </w:pPr>
      <w:r w:rsidRPr="00B57DA8">
        <w:rPr>
          <w:rFonts w:ascii="Times New Roman" w:hAnsi="Times New Roman" w:cs="Times New Roman"/>
          <w:i/>
          <w:color w:val="0D0D0D" w:themeColor="text1" w:themeTint="F2"/>
          <w:sz w:val="24"/>
          <w:szCs w:val="24"/>
        </w:rPr>
        <w:t>Program:</w:t>
      </w:r>
      <w:r w:rsidRPr="00B57DA8">
        <w:rPr>
          <w:rFonts w:ascii="Times New Roman" w:hAnsi="Times New Roman" w:cs="Times New Roman"/>
          <w:color w:val="0D0D0D" w:themeColor="text1" w:themeTint="F2"/>
          <w:sz w:val="24"/>
          <w:szCs w:val="24"/>
        </w:rPr>
        <w:t xml:space="preserve"> </w:t>
      </w:r>
      <w:r w:rsidRPr="00B57DA8">
        <w:rPr>
          <w:rFonts w:ascii="Times New Roman" w:hAnsi="Times New Roman" w:cs="Times New Roman"/>
          <w:i/>
          <w:color w:val="0D0D0D" w:themeColor="text1" w:themeTint="F2"/>
          <w:sz w:val="24"/>
          <w:szCs w:val="24"/>
        </w:rPr>
        <w:t>Program javnih potreba u sportu</w:t>
      </w:r>
      <w:r w:rsidR="00ED7D0D" w:rsidRPr="00B57DA8">
        <w:rPr>
          <w:rFonts w:ascii="Times New Roman" w:hAnsi="Times New Roman" w:cs="Times New Roman"/>
          <w:i/>
          <w:color w:val="0D0D0D" w:themeColor="text1" w:themeTint="F2"/>
          <w:sz w:val="24"/>
          <w:szCs w:val="24"/>
        </w:rPr>
        <w:t xml:space="preserve"> i</w:t>
      </w:r>
      <w:r w:rsidR="00202B16" w:rsidRPr="00B57DA8">
        <w:rPr>
          <w:rFonts w:ascii="Times New Roman" w:hAnsi="Times New Roman" w:cs="Times New Roman"/>
          <w:i/>
          <w:color w:val="0D0D0D" w:themeColor="text1" w:themeTint="F2"/>
          <w:sz w:val="24"/>
          <w:szCs w:val="24"/>
        </w:rPr>
        <w:t xml:space="preserve"> </w:t>
      </w:r>
      <w:r w:rsidRPr="00B57DA8">
        <w:rPr>
          <w:rFonts w:ascii="Times New Roman" w:hAnsi="Times New Roman" w:cs="Times New Roman"/>
          <w:i/>
          <w:color w:val="0D0D0D" w:themeColor="text1" w:themeTint="F2"/>
          <w:sz w:val="24"/>
          <w:szCs w:val="24"/>
        </w:rPr>
        <w:t xml:space="preserve">rekreaciji </w:t>
      </w:r>
    </w:p>
    <w:p w:rsidR="00E922BE" w:rsidRPr="00B57DA8" w:rsidRDefault="00ED7D0D" w:rsidP="0009336E">
      <w:pPr>
        <w:pStyle w:val="ListParagraph"/>
        <w:numPr>
          <w:ilvl w:val="0"/>
          <w:numId w:val="28"/>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SPORTSKA ZAJEDNICA BBŽ</w:t>
      </w:r>
    </w:p>
    <w:p w:rsidR="00E922BE" w:rsidRPr="00B57DA8" w:rsidRDefault="00ED7D0D" w:rsidP="0009336E">
      <w:pPr>
        <w:pStyle w:val="ListParagraph"/>
        <w:numPr>
          <w:ilvl w:val="0"/>
          <w:numId w:val="28"/>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SAVEZ ŠKOLSKIH ŠPORTSKIH DRUŠTAVA BBŽ</w:t>
      </w:r>
    </w:p>
    <w:p w:rsidR="00E922BE" w:rsidRPr="00B57DA8" w:rsidRDefault="00ED7D0D" w:rsidP="0009336E">
      <w:pPr>
        <w:pStyle w:val="ListParagraph"/>
        <w:numPr>
          <w:ilvl w:val="0"/>
          <w:numId w:val="28"/>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ŠPORTSKI SAVEZ INVALIDA</w:t>
      </w:r>
    </w:p>
    <w:p w:rsidR="00E922BE" w:rsidRPr="00B57DA8" w:rsidRDefault="00ED7D0D" w:rsidP="0009336E">
      <w:pPr>
        <w:pStyle w:val="ListParagraph"/>
        <w:numPr>
          <w:ilvl w:val="0"/>
          <w:numId w:val="28"/>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SAVEZ IZVIĐAČA BBŽ</w:t>
      </w:r>
    </w:p>
    <w:p w:rsidR="00A078F2" w:rsidRDefault="00ED7D0D" w:rsidP="00A078F2">
      <w:pPr>
        <w:pStyle w:val="ListParagraph"/>
        <w:numPr>
          <w:ilvl w:val="0"/>
          <w:numId w:val="28"/>
        </w:numPr>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OSTALE AKTIVNOSTI PO ZAHTJEVIMA</w:t>
      </w:r>
    </w:p>
    <w:p w:rsidR="00A078F2" w:rsidRDefault="00A078F2" w:rsidP="00A078F2">
      <w:pPr>
        <w:pStyle w:val="ListParagraph"/>
        <w:ind w:left="1080"/>
        <w:jc w:val="both"/>
        <w:rPr>
          <w:rFonts w:ascii="Times New Roman" w:hAnsi="Times New Roman" w:cs="Times New Roman"/>
          <w:color w:val="0D0D0D" w:themeColor="text1" w:themeTint="F2"/>
          <w:sz w:val="24"/>
          <w:szCs w:val="24"/>
        </w:rPr>
      </w:pPr>
    </w:p>
    <w:p w:rsidR="00A078F2" w:rsidRPr="00B57DA8" w:rsidRDefault="00A078F2" w:rsidP="00A078F2">
      <w:pPr>
        <w:jc w:val="both"/>
        <w:rPr>
          <w:rFonts w:ascii="Times New Roman" w:hAnsi="Times New Roman" w:cs="Times New Roman"/>
          <w:color w:val="0D0D0D" w:themeColor="text1" w:themeTint="F2"/>
          <w:sz w:val="24"/>
          <w:szCs w:val="24"/>
        </w:rPr>
      </w:pPr>
      <w:r w:rsidRPr="00B57DA8">
        <w:rPr>
          <w:rFonts w:ascii="Times New Roman" w:hAnsi="Times New Roman" w:cs="Times New Roman"/>
          <w:i/>
          <w:color w:val="0D0D0D" w:themeColor="text1" w:themeTint="F2"/>
          <w:sz w:val="24"/>
          <w:szCs w:val="24"/>
        </w:rPr>
        <w:t>Program:</w:t>
      </w:r>
      <w:r w:rsidRPr="00B57DA8">
        <w:rPr>
          <w:rFonts w:ascii="Times New Roman" w:hAnsi="Times New Roman" w:cs="Times New Roman"/>
          <w:color w:val="0D0D0D" w:themeColor="text1" w:themeTint="F2"/>
          <w:sz w:val="24"/>
          <w:szCs w:val="24"/>
        </w:rPr>
        <w:t xml:space="preserve"> </w:t>
      </w:r>
      <w:r>
        <w:rPr>
          <w:rFonts w:ascii="Times New Roman" w:hAnsi="Times New Roman" w:cs="Times New Roman"/>
          <w:i/>
          <w:color w:val="0D0D0D" w:themeColor="text1" w:themeTint="F2"/>
          <w:sz w:val="24"/>
          <w:szCs w:val="24"/>
        </w:rPr>
        <w:t>Redovne djelatnosti</w:t>
      </w:r>
      <w:r w:rsidRPr="00B57DA8">
        <w:rPr>
          <w:rFonts w:ascii="Times New Roman" w:hAnsi="Times New Roman" w:cs="Times New Roman"/>
          <w:i/>
          <w:color w:val="0D0D0D" w:themeColor="text1" w:themeTint="F2"/>
          <w:sz w:val="24"/>
          <w:szCs w:val="24"/>
        </w:rPr>
        <w:t xml:space="preserve"> </w:t>
      </w:r>
    </w:p>
    <w:p w:rsidR="00A078F2" w:rsidRPr="00B57DA8" w:rsidRDefault="00A078F2" w:rsidP="00A078F2">
      <w:pPr>
        <w:pStyle w:val="ListParagraph"/>
        <w:numPr>
          <w:ilvl w:val="0"/>
          <w:numId w:val="28"/>
        </w:num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REDOVNA DJELATNOST KC MATO LOVRAK V. GRĐEVAC – VS KORISNIKA</w:t>
      </w:r>
    </w:p>
    <w:p w:rsidR="00A078F2" w:rsidRPr="00A078F2" w:rsidRDefault="00A078F2" w:rsidP="00A078F2">
      <w:pPr>
        <w:pStyle w:val="ListParagraph"/>
        <w:ind w:left="1080"/>
        <w:jc w:val="both"/>
        <w:rPr>
          <w:rFonts w:ascii="Times New Roman" w:hAnsi="Times New Roman" w:cs="Times New Roman"/>
          <w:color w:val="0D0D0D" w:themeColor="text1" w:themeTint="F2"/>
          <w:sz w:val="24"/>
          <w:szCs w:val="24"/>
        </w:rPr>
      </w:pPr>
    </w:p>
    <w:p w:rsidR="00E922BE" w:rsidRPr="00B57DA8" w:rsidRDefault="00E922BE" w:rsidP="004217F6">
      <w:pPr>
        <w:jc w:val="both"/>
        <w:rPr>
          <w:rFonts w:ascii="Times New Roman" w:hAnsi="Times New Roman" w:cs="Times New Roman"/>
          <w:color w:val="0D0D0D" w:themeColor="text1" w:themeTint="F2"/>
          <w:sz w:val="24"/>
          <w:szCs w:val="24"/>
        </w:rPr>
      </w:pPr>
      <w:bookmarkStart w:id="4" w:name="_Hlk123801813"/>
      <w:r w:rsidRPr="00B57DA8">
        <w:rPr>
          <w:rFonts w:ascii="Times New Roman" w:hAnsi="Times New Roman" w:cs="Times New Roman"/>
          <w:i/>
          <w:color w:val="0D0D0D" w:themeColor="text1" w:themeTint="F2"/>
          <w:sz w:val="24"/>
          <w:szCs w:val="24"/>
        </w:rPr>
        <w:t>Progr</w:t>
      </w:r>
      <w:r w:rsidR="00DD40D8" w:rsidRPr="00B57DA8">
        <w:rPr>
          <w:rFonts w:ascii="Times New Roman" w:hAnsi="Times New Roman" w:cs="Times New Roman"/>
          <w:i/>
          <w:color w:val="0D0D0D" w:themeColor="text1" w:themeTint="F2"/>
          <w:sz w:val="24"/>
          <w:szCs w:val="24"/>
        </w:rPr>
        <w:t>a</w:t>
      </w:r>
      <w:r w:rsidRPr="00B57DA8">
        <w:rPr>
          <w:rFonts w:ascii="Times New Roman" w:hAnsi="Times New Roman" w:cs="Times New Roman"/>
          <w:i/>
          <w:color w:val="0D0D0D" w:themeColor="text1" w:themeTint="F2"/>
          <w:sz w:val="24"/>
          <w:szCs w:val="24"/>
        </w:rPr>
        <w:t>m</w:t>
      </w:r>
      <w:r w:rsidR="00DD40D8" w:rsidRPr="00B57DA8">
        <w:rPr>
          <w:rFonts w:ascii="Times New Roman" w:hAnsi="Times New Roman" w:cs="Times New Roman"/>
          <w:i/>
          <w:color w:val="0D0D0D" w:themeColor="text1" w:themeTint="F2"/>
          <w:sz w:val="24"/>
          <w:szCs w:val="24"/>
        </w:rPr>
        <w:t>: P</w:t>
      </w:r>
      <w:r w:rsidRPr="00B57DA8">
        <w:rPr>
          <w:rFonts w:ascii="Times New Roman" w:hAnsi="Times New Roman" w:cs="Times New Roman"/>
          <w:i/>
          <w:color w:val="0D0D0D" w:themeColor="text1" w:themeTint="F2"/>
          <w:sz w:val="24"/>
          <w:szCs w:val="24"/>
        </w:rPr>
        <w:t>rogram javnih potreba u kulturi,</w:t>
      </w:r>
      <w:r w:rsidR="000C301E" w:rsidRPr="00B57DA8">
        <w:rPr>
          <w:rFonts w:ascii="Times New Roman" w:hAnsi="Times New Roman" w:cs="Times New Roman"/>
          <w:i/>
          <w:color w:val="0D0D0D" w:themeColor="text1" w:themeTint="F2"/>
          <w:sz w:val="24"/>
          <w:szCs w:val="24"/>
        </w:rPr>
        <w:t xml:space="preserve"> </w:t>
      </w:r>
      <w:r w:rsidRPr="00B57DA8">
        <w:rPr>
          <w:rFonts w:ascii="Times New Roman" w:hAnsi="Times New Roman" w:cs="Times New Roman"/>
          <w:i/>
          <w:color w:val="0D0D0D" w:themeColor="text1" w:themeTint="F2"/>
          <w:sz w:val="24"/>
          <w:szCs w:val="24"/>
        </w:rPr>
        <w:t>znanosti i religijskoj kulturi</w:t>
      </w:r>
      <w:r w:rsidRPr="00B57DA8">
        <w:rPr>
          <w:rFonts w:ascii="Times New Roman" w:hAnsi="Times New Roman" w:cs="Times New Roman"/>
          <w:color w:val="0D0D0D" w:themeColor="text1" w:themeTint="F2"/>
          <w:sz w:val="24"/>
          <w:szCs w:val="24"/>
        </w:rPr>
        <w:t xml:space="preserve"> </w:t>
      </w:r>
    </w:p>
    <w:p w:rsidR="00E922BE" w:rsidRPr="00B57DA8" w:rsidRDefault="005E581B" w:rsidP="0009336E">
      <w:pPr>
        <w:pStyle w:val="ListParagraph"/>
        <w:numPr>
          <w:ilvl w:val="0"/>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MANIFESTACIJE U KULTURI</w:t>
      </w:r>
    </w:p>
    <w:p w:rsidR="00E922BE" w:rsidRDefault="005E581B" w:rsidP="0009336E">
      <w:pPr>
        <w:pStyle w:val="ListParagraph"/>
        <w:numPr>
          <w:ilvl w:val="0"/>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DANI HRVATSKOG PUČKOG TEATRA U HERCEGOVCU</w:t>
      </w:r>
    </w:p>
    <w:p w:rsidR="00A078F2" w:rsidRPr="00B57DA8" w:rsidRDefault="00A078F2" w:rsidP="0009336E">
      <w:pPr>
        <w:pStyle w:val="ListParagraph"/>
        <w:numPr>
          <w:ilvl w:val="0"/>
          <w:numId w:val="29"/>
        </w:numPr>
        <w:tabs>
          <w:tab w:val="left" w:pos="1134"/>
        </w:tabs>
        <w:ind w:left="567" w:firstLine="142"/>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KULTURNO-UMJETNIČKI AMATERIZAM</w:t>
      </w:r>
    </w:p>
    <w:bookmarkEnd w:id="4"/>
    <w:p w:rsidR="00E922BE" w:rsidRPr="00B57DA8" w:rsidRDefault="005E581B" w:rsidP="0009336E">
      <w:pPr>
        <w:pStyle w:val="ListParagraph"/>
        <w:numPr>
          <w:ilvl w:val="0"/>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ZAJEDNICA KULTURNO – UMJETNIČKIH UDRUGA BBŽ</w:t>
      </w:r>
    </w:p>
    <w:p w:rsidR="00E922BE" w:rsidRPr="00B57DA8" w:rsidRDefault="005E581B" w:rsidP="0009336E">
      <w:pPr>
        <w:pStyle w:val="ListParagraph"/>
        <w:numPr>
          <w:ilvl w:val="1"/>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VIJEĆE ZA KULTURU BJELOVARSKO – BILOGORSKE ŽUPANIJE</w:t>
      </w:r>
    </w:p>
    <w:p w:rsidR="00E922BE" w:rsidRPr="00B57DA8" w:rsidRDefault="005E581B" w:rsidP="0009336E">
      <w:pPr>
        <w:pStyle w:val="ListParagraph"/>
        <w:numPr>
          <w:ilvl w:val="1"/>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MATICA HRVATSKA BJELOVARSKO-BILOGORSKE ŽUPANIJE</w:t>
      </w:r>
    </w:p>
    <w:p w:rsidR="00E922BE" w:rsidRPr="00B57DA8" w:rsidRDefault="005E581B" w:rsidP="0009336E">
      <w:pPr>
        <w:pStyle w:val="ListParagraph"/>
        <w:numPr>
          <w:ilvl w:val="1"/>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HRVATSKA AKADEMIJA ZNANOSTI I UMJETNOSTI</w:t>
      </w:r>
    </w:p>
    <w:p w:rsidR="00ED7D0D" w:rsidRPr="00B57DA8" w:rsidRDefault="005E581B" w:rsidP="0009336E">
      <w:pPr>
        <w:pStyle w:val="ListParagraph"/>
        <w:numPr>
          <w:ilvl w:val="1"/>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K</w:t>
      </w:r>
      <w:r w:rsidR="00A078F2">
        <w:rPr>
          <w:rFonts w:ascii="Times New Roman" w:hAnsi="Times New Roman" w:cs="Times New Roman"/>
          <w:color w:val="0D0D0D" w:themeColor="text1" w:themeTint="F2"/>
          <w:sz w:val="24"/>
          <w:szCs w:val="24"/>
        </w:rPr>
        <w:t>U</w:t>
      </w:r>
      <w:r w:rsidRPr="00B57DA8">
        <w:rPr>
          <w:rFonts w:ascii="Times New Roman" w:hAnsi="Times New Roman" w:cs="Times New Roman"/>
          <w:color w:val="0D0D0D" w:themeColor="text1" w:themeTint="F2"/>
          <w:sz w:val="24"/>
          <w:szCs w:val="24"/>
        </w:rPr>
        <w:t>LTURNI CENTAR MATO LOVRAK VELIKI GRĐEVAC</w:t>
      </w:r>
    </w:p>
    <w:p w:rsidR="00D628FB" w:rsidRPr="00B57DA8" w:rsidRDefault="005E581B" w:rsidP="0009336E">
      <w:pPr>
        <w:pStyle w:val="ListParagraph"/>
        <w:numPr>
          <w:ilvl w:val="1"/>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SAVEZ ČEHA RH – ŽETVENE SVEČANOSTI DOŽINKY 2021.</w:t>
      </w:r>
    </w:p>
    <w:p w:rsidR="00ED7D0D" w:rsidRPr="00B57DA8" w:rsidRDefault="005E581B" w:rsidP="0009336E">
      <w:pPr>
        <w:pStyle w:val="ListParagraph"/>
        <w:numPr>
          <w:ilvl w:val="1"/>
          <w:numId w:val="29"/>
        </w:numPr>
        <w:tabs>
          <w:tab w:val="left" w:pos="1134"/>
        </w:tabs>
        <w:ind w:left="567" w:firstLine="142"/>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OSTALE AKTIVNOSTI PO ZAHTJEVIMA</w:t>
      </w:r>
    </w:p>
    <w:p w:rsidR="000D0836" w:rsidRPr="00B57DA8" w:rsidRDefault="000D0836" w:rsidP="0009336E">
      <w:pPr>
        <w:pStyle w:val="ListParagraph"/>
        <w:numPr>
          <w:ilvl w:val="1"/>
          <w:numId w:val="29"/>
        </w:numPr>
        <w:tabs>
          <w:tab w:val="left" w:pos="1134"/>
        </w:tabs>
        <w:ind w:left="567" w:firstLine="142"/>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ZAŠTITA I OČUVANJE NEPOKRETNIH SPOMENIKA KULTURE</w:t>
      </w:r>
    </w:p>
    <w:p w:rsidR="000D0836" w:rsidRPr="00B57DA8" w:rsidRDefault="000D0836" w:rsidP="0009336E">
      <w:pPr>
        <w:pStyle w:val="ListParagraph"/>
        <w:numPr>
          <w:ilvl w:val="1"/>
          <w:numId w:val="29"/>
        </w:numPr>
        <w:tabs>
          <w:tab w:val="left" w:pos="1134"/>
        </w:tabs>
        <w:ind w:left="567" w:firstLine="142"/>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IZDAVAČKA DJELATNOST</w:t>
      </w:r>
    </w:p>
    <w:p w:rsidR="002510E2" w:rsidRPr="00B57DA8" w:rsidRDefault="002510E2" w:rsidP="002510E2">
      <w:pPr>
        <w:jc w:val="both"/>
        <w:rPr>
          <w:rFonts w:ascii="Times New Roman" w:hAnsi="Times New Roman" w:cs="Times New Roman"/>
          <w:color w:val="0D0D0D" w:themeColor="text1" w:themeTint="F2"/>
          <w:sz w:val="24"/>
          <w:szCs w:val="24"/>
        </w:rPr>
      </w:pPr>
      <w:r w:rsidRPr="00B57DA8">
        <w:rPr>
          <w:rFonts w:ascii="Times New Roman" w:hAnsi="Times New Roman" w:cs="Times New Roman"/>
          <w:i/>
          <w:color w:val="0D0D0D" w:themeColor="text1" w:themeTint="F2"/>
          <w:sz w:val="24"/>
          <w:szCs w:val="24"/>
        </w:rPr>
        <w:t>Program: Program javnih potreba u tehničkoj kulturi</w:t>
      </w:r>
    </w:p>
    <w:p w:rsidR="002510E2" w:rsidRPr="00B57DA8" w:rsidRDefault="002510E2" w:rsidP="0009336E">
      <w:pPr>
        <w:numPr>
          <w:ilvl w:val="0"/>
          <w:numId w:val="29"/>
        </w:numPr>
        <w:tabs>
          <w:tab w:val="left" w:pos="1134"/>
        </w:tabs>
        <w:ind w:left="567" w:firstLine="142"/>
        <w:contextualSpacing/>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ZAJEDNICA TEHNIČKE KULTURE BBŽ</w:t>
      </w:r>
    </w:p>
    <w:p w:rsidR="002510E2" w:rsidRPr="00B57DA8" w:rsidRDefault="002510E2" w:rsidP="002510E2">
      <w:pPr>
        <w:tabs>
          <w:tab w:val="left" w:pos="1134"/>
        </w:tabs>
        <w:ind w:left="709"/>
        <w:contextualSpacing/>
        <w:jc w:val="both"/>
        <w:rPr>
          <w:rFonts w:ascii="Times New Roman" w:hAnsi="Times New Roman" w:cs="Times New Roman"/>
          <w:color w:val="0D0D0D" w:themeColor="text1" w:themeTint="F2"/>
          <w:sz w:val="24"/>
          <w:szCs w:val="24"/>
        </w:rPr>
      </w:pPr>
    </w:p>
    <w:p w:rsidR="002510E2" w:rsidRPr="00B57DA8" w:rsidRDefault="002510E2" w:rsidP="002510E2">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Program: Redovne djelatnosti</w:t>
      </w:r>
    </w:p>
    <w:p w:rsidR="002510E2" w:rsidRDefault="002510E2" w:rsidP="0009336E">
      <w:pPr>
        <w:numPr>
          <w:ilvl w:val="0"/>
          <w:numId w:val="29"/>
        </w:numPr>
        <w:tabs>
          <w:tab w:val="left" w:pos="1134"/>
        </w:tabs>
        <w:ind w:left="567" w:firstLine="142"/>
        <w:contextualSpacing/>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REDOVNA DJELATNOST DOMA ZA STARIJE OSOBE BJELOVAR (IZNAD STANDARDA)</w:t>
      </w:r>
    </w:p>
    <w:p w:rsidR="00A078F2" w:rsidRPr="00A078F2" w:rsidRDefault="00A078F2" w:rsidP="00A078F2">
      <w:pPr>
        <w:numPr>
          <w:ilvl w:val="0"/>
          <w:numId w:val="29"/>
        </w:numPr>
        <w:tabs>
          <w:tab w:val="left" w:pos="1134"/>
        </w:tabs>
        <w:ind w:left="567" w:firstLine="142"/>
        <w:contextualSpacing/>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 xml:space="preserve">REDOVNA DJELATNOST DOMA ZA STARIJE OSOBE BJELOVAR </w:t>
      </w:r>
      <w:r>
        <w:rPr>
          <w:rFonts w:ascii="Times New Roman" w:hAnsi="Times New Roman" w:cs="Times New Roman"/>
          <w:color w:val="0D0D0D" w:themeColor="text1" w:themeTint="F2"/>
          <w:sz w:val="24"/>
          <w:szCs w:val="24"/>
        </w:rPr>
        <w:t>– VS KORISNIKA</w:t>
      </w:r>
    </w:p>
    <w:p w:rsidR="002510E2" w:rsidRPr="00B57DA8" w:rsidRDefault="002510E2" w:rsidP="002510E2">
      <w:pPr>
        <w:tabs>
          <w:tab w:val="left" w:pos="1134"/>
        </w:tabs>
        <w:ind w:left="709"/>
        <w:contextualSpacing/>
        <w:jc w:val="both"/>
        <w:rPr>
          <w:rFonts w:ascii="Times New Roman" w:hAnsi="Times New Roman" w:cs="Times New Roman"/>
          <w:color w:val="0D0D0D" w:themeColor="text1" w:themeTint="F2"/>
          <w:sz w:val="24"/>
          <w:szCs w:val="24"/>
        </w:rPr>
      </w:pPr>
    </w:p>
    <w:p w:rsidR="00A078F2" w:rsidRDefault="00A078F2" w:rsidP="007B750E">
      <w:pPr>
        <w:jc w:val="both"/>
        <w:rPr>
          <w:rFonts w:ascii="Times New Roman" w:hAnsi="Times New Roman" w:cs="Times New Roman"/>
          <w:i/>
          <w:color w:val="0D0D0D" w:themeColor="text1" w:themeTint="F2"/>
          <w:sz w:val="24"/>
          <w:szCs w:val="24"/>
        </w:rPr>
      </w:pPr>
    </w:p>
    <w:p w:rsidR="007B750E" w:rsidRPr="00B57DA8" w:rsidRDefault="00E01D72" w:rsidP="007B750E">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Program: Dom za starije i nemoćne osobe – decentralizacija</w:t>
      </w:r>
    </w:p>
    <w:p w:rsidR="000D0836" w:rsidRPr="00B57DA8" w:rsidRDefault="00763C30" w:rsidP="0009336E">
      <w:pPr>
        <w:pStyle w:val="ListParagraph"/>
        <w:numPr>
          <w:ilvl w:val="0"/>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REDOVNA DJELATNOST DOMA ZA STARIJE I NEMOĆNE OSOBE-DEC</w:t>
      </w:r>
    </w:p>
    <w:p w:rsidR="00763C30" w:rsidRPr="00B57DA8" w:rsidRDefault="00763C30" w:rsidP="0009336E">
      <w:pPr>
        <w:pStyle w:val="ListParagraph"/>
        <w:numPr>
          <w:ilvl w:val="1"/>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ULAGANJE U OBJEKT DOMA ZA STARIJE OSOBE BJELOVAR</w:t>
      </w:r>
    </w:p>
    <w:p w:rsidR="00763C30" w:rsidRPr="00B57DA8" w:rsidRDefault="00763C30" w:rsidP="0009336E">
      <w:pPr>
        <w:pStyle w:val="ListParagraph"/>
        <w:numPr>
          <w:ilvl w:val="1"/>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ULAGANJE U OPREMU DOMA ZA STARIJE OSOBE BJELOVAR-DEC</w:t>
      </w:r>
    </w:p>
    <w:p w:rsidR="000D0836" w:rsidRPr="00B57DA8" w:rsidRDefault="000D0836" w:rsidP="00763C30">
      <w:pPr>
        <w:pStyle w:val="ListParagraph"/>
        <w:tabs>
          <w:tab w:val="left" w:pos="1134"/>
        </w:tabs>
        <w:ind w:left="709"/>
        <w:rPr>
          <w:rFonts w:ascii="Times New Roman" w:hAnsi="Times New Roman" w:cs="Times New Roman"/>
          <w:color w:val="0D0D0D" w:themeColor="text1" w:themeTint="F2"/>
          <w:sz w:val="24"/>
          <w:szCs w:val="24"/>
        </w:rPr>
      </w:pPr>
    </w:p>
    <w:p w:rsidR="00A078F2" w:rsidRPr="00B57DA8" w:rsidRDefault="007B750E" w:rsidP="007B750E">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 xml:space="preserve">Program: </w:t>
      </w:r>
      <w:r w:rsidR="00763C30" w:rsidRPr="00B57DA8">
        <w:rPr>
          <w:rFonts w:ascii="Times New Roman" w:hAnsi="Times New Roman" w:cs="Times New Roman"/>
          <w:i/>
          <w:color w:val="0D0D0D" w:themeColor="text1" w:themeTint="F2"/>
          <w:sz w:val="24"/>
          <w:szCs w:val="24"/>
        </w:rPr>
        <w:t>Socijalna skrb – iznad standarda</w:t>
      </w:r>
    </w:p>
    <w:p w:rsidR="00A078F2" w:rsidRDefault="00A078F2" w:rsidP="0009336E">
      <w:pPr>
        <w:pStyle w:val="ListParagraph"/>
        <w:numPr>
          <w:ilvl w:val="1"/>
          <w:numId w:val="29"/>
        </w:numPr>
        <w:tabs>
          <w:tab w:val="left" w:pos="1134"/>
        </w:tabs>
        <w:ind w:left="567" w:firstLine="142"/>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DOGRADNJA DOMA STARIJE OSOBE BJELOVAR</w:t>
      </w:r>
    </w:p>
    <w:p w:rsidR="00763C30" w:rsidRPr="00B57DA8" w:rsidRDefault="00763C30" w:rsidP="0009336E">
      <w:pPr>
        <w:pStyle w:val="ListParagraph"/>
        <w:numPr>
          <w:ilvl w:val="1"/>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SUDJELOVANJE U ZAJEDNIČKIM PROJEKTIMA KAO ŽUPANIJE PARTNERA</w:t>
      </w:r>
    </w:p>
    <w:p w:rsidR="00763C30" w:rsidRPr="00B57DA8" w:rsidRDefault="00763C30" w:rsidP="0009336E">
      <w:pPr>
        <w:pStyle w:val="ListParagraph"/>
        <w:numPr>
          <w:ilvl w:val="1"/>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ŽUPANIJSKO DRUŠTVO CRVENOG KRIŽA</w:t>
      </w:r>
    </w:p>
    <w:p w:rsidR="00763C30" w:rsidRPr="00B57DA8" w:rsidRDefault="00763C30" w:rsidP="0009336E">
      <w:pPr>
        <w:pStyle w:val="ListParagraph"/>
        <w:numPr>
          <w:ilvl w:val="1"/>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SAVJET ZA SOCIJLANU SKRB I IZRADU SOCIJALNIH PLANOVA</w:t>
      </w:r>
    </w:p>
    <w:p w:rsidR="00763C30" w:rsidRPr="00B57DA8" w:rsidRDefault="00763C30" w:rsidP="0009336E">
      <w:pPr>
        <w:pStyle w:val="ListParagraph"/>
        <w:numPr>
          <w:ilvl w:val="1"/>
          <w:numId w:val="29"/>
        </w:numPr>
        <w:tabs>
          <w:tab w:val="left" w:pos="1134"/>
        </w:tabs>
        <w:ind w:left="1134" w:hanging="425"/>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SUFINANC.PROGRAMA ODGOJA I OBRAZOVANJA DJECE S POTEŠKOĆAMA U RAZVOJU</w:t>
      </w:r>
    </w:p>
    <w:p w:rsidR="00763C30" w:rsidRPr="00B57DA8" w:rsidRDefault="00763C30" w:rsidP="0009336E">
      <w:pPr>
        <w:pStyle w:val="ListParagraph"/>
        <w:numPr>
          <w:ilvl w:val="1"/>
          <w:numId w:val="29"/>
        </w:numPr>
        <w:tabs>
          <w:tab w:val="left" w:pos="1134"/>
        </w:tabs>
        <w:ind w:left="1134" w:hanging="425"/>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NAKNADA ZA RAD POVJERENSTVA ZA PRUŽANJE USLUGA SOCIJALNE  SKRBI</w:t>
      </w:r>
    </w:p>
    <w:p w:rsidR="00763C30" w:rsidRDefault="00763C30" w:rsidP="0009336E">
      <w:pPr>
        <w:pStyle w:val="ListParagraph"/>
        <w:numPr>
          <w:ilvl w:val="1"/>
          <w:numId w:val="29"/>
        </w:numPr>
        <w:tabs>
          <w:tab w:val="left" w:pos="1134"/>
        </w:tabs>
        <w:ind w:left="1134" w:hanging="425"/>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BOŽIĆNICA ZA UMIROVLJENIKE</w:t>
      </w:r>
    </w:p>
    <w:p w:rsidR="00A078F2" w:rsidRDefault="00A078F2" w:rsidP="0009336E">
      <w:pPr>
        <w:pStyle w:val="ListParagraph"/>
        <w:numPr>
          <w:ilvl w:val="1"/>
          <w:numId w:val="29"/>
        </w:numPr>
        <w:tabs>
          <w:tab w:val="left" w:pos="1134"/>
        </w:tabs>
        <w:ind w:left="1134" w:hanging="425"/>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OSTALE AKTIVNOSTI PO ZAHTJEVIMA</w:t>
      </w:r>
    </w:p>
    <w:p w:rsidR="00A078F2" w:rsidRPr="00B57DA8" w:rsidRDefault="00A078F2" w:rsidP="0009336E">
      <w:pPr>
        <w:pStyle w:val="ListParagraph"/>
        <w:numPr>
          <w:ilvl w:val="1"/>
          <w:numId w:val="29"/>
        </w:numPr>
        <w:tabs>
          <w:tab w:val="left" w:pos="1134"/>
        </w:tabs>
        <w:ind w:left="1134" w:hanging="425"/>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SUFINANCIRANJE PUČKE KUHINJE BJELOVAR</w:t>
      </w:r>
    </w:p>
    <w:p w:rsidR="0061202B" w:rsidRPr="00B57DA8" w:rsidRDefault="00A078F2" w:rsidP="0009336E">
      <w:pPr>
        <w:pStyle w:val="ListParagraph"/>
        <w:numPr>
          <w:ilvl w:val="1"/>
          <w:numId w:val="29"/>
        </w:numPr>
        <w:tabs>
          <w:tab w:val="left" w:pos="1134"/>
        </w:tabs>
        <w:ind w:left="1134" w:hanging="425"/>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SUFINANCIRANJE POSMRTNE POMOĆI</w:t>
      </w:r>
    </w:p>
    <w:p w:rsidR="0061202B" w:rsidRPr="00B57DA8" w:rsidRDefault="0061202B" w:rsidP="00847472">
      <w:pPr>
        <w:jc w:val="both"/>
        <w:rPr>
          <w:rFonts w:ascii="Times New Roman" w:hAnsi="Times New Roman" w:cs="Times New Roman"/>
          <w:color w:val="FF0000"/>
          <w:sz w:val="24"/>
          <w:szCs w:val="24"/>
        </w:rPr>
      </w:pPr>
    </w:p>
    <w:p w:rsidR="00F13268" w:rsidRPr="00B57DA8" w:rsidRDefault="00304D83" w:rsidP="0009336E">
      <w:pPr>
        <w:pStyle w:val="ListParagraph"/>
        <w:numPr>
          <w:ilvl w:val="0"/>
          <w:numId w:val="2"/>
        </w:numPr>
        <w:jc w:val="both"/>
        <w:rPr>
          <w:rFonts w:ascii="Times New Roman" w:hAnsi="Times New Roman" w:cs="Times New Roman"/>
          <w:sz w:val="24"/>
          <w:szCs w:val="24"/>
        </w:rPr>
      </w:pPr>
      <w:r w:rsidRPr="00B57DA8">
        <w:rPr>
          <w:rFonts w:ascii="Times New Roman" w:hAnsi="Times New Roman" w:cs="Times New Roman"/>
          <w:sz w:val="24"/>
          <w:szCs w:val="24"/>
        </w:rPr>
        <w:t xml:space="preserve">UPRAVNI ODJEL ZA </w:t>
      </w:r>
      <w:r w:rsidR="004200DA" w:rsidRPr="00B57DA8">
        <w:rPr>
          <w:rFonts w:ascii="Times New Roman" w:hAnsi="Times New Roman" w:cs="Times New Roman"/>
          <w:sz w:val="24"/>
          <w:szCs w:val="24"/>
        </w:rPr>
        <w:t>ZDRAVSTVO, DEMOGRAFIJU I MLADE</w:t>
      </w:r>
      <w:r w:rsidRPr="00B57DA8">
        <w:rPr>
          <w:rFonts w:ascii="Times New Roman" w:hAnsi="Times New Roman" w:cs="Times New Roman"/>
          <w:sz w:val="24"/>
          <w:szCs w:val="24"/>
        </w:rPr>
        <w:t xml:space="preserve"> </w:t>
      </w:r>
    </w:p>
    <w:p w:rsidR="00A078F2" w:rsidRPr="00B57DA8" w:rsidRDefault="00A078F2" w:rsidP="00A078F2">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 xml:space="preserve">Program: </w:t>
      </w:r>
      <w:r>
        <w:rPr>
          <w:rFonts w:ascii="Times New Roman" w:hAnsi="Times New Roman" w:cs="Times New Roman"/>
          <w:i/>
          <w:color w:val="0D0D0D" w:themeColor="text1" w:themeTint="F2"/>
          <w:sz w:val="24"/>
          <w:szCs w:val="24"/>
        </w:rPr>
        <w:t>Redovne djelatnosti</w:t>
      </w:r>
    </w:p>
    <w:p w:rsidR="00A078F2" w:rsidRDefault="00A078F2" w:rsidP="00A078F2">
      <w:pPr>
        <w:pStyle w:val="ListParagraph"/>
        <w:numPr>
          <w:ilvl w:val="1"/>
          <w:numId w:val="29"/>
        </w:numPr>
        <w:tabs>
          <w:tab w:val="left" w:pos="1134"/>
        </w:tabs>
        <w:ind w:left="567" w:firstLine="142"/>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REDOVNA DJELATNOST ZDRAVSTVO – VS KORISNIKA</w:t>
      </w:r>
    </w:p>
    <w:p w:rsidR="00A078F2" w:rsidRPr="00A078F2" w:rsidRDefault="00A078F2" w:rsidP="00EC208A">
      <w:pPr>
        <w:pStyle w:val="ListParagraph"/>
        <w:numPr>
          <w:ilvl w:val="1"/>
          <w:numId w:val="29"/>
        </w:numPr>
        <w:tabs>
          <w:tab w:val="left" w:pos="1134"/>
        </w:tabs>
        <w:ind w:left="567" w:firstLine="142"/>
        <w:jc w:val="both"/>
        <w:rPr>
          <w:rFonts w:ascii="Times New Roman" w:hAnsi="Times New Roman" w:cs="Times New Roman"/>
          <w:i/>
          <w:color w:val="0D0D0D" w:themeColor="text1" w:themeTint="F2"/>
          <w:sz w:val="24"/>
          <w:szCs w:val="24"/>
        </w:rPr>
      </w:pPr>
      <w:r w:rsidRPr="00A078F2">
        <w:rPr>
          <w:rFonts w:ascii="Times New Roman" w:hAnsi="Times New Roman" w:cs="Times New Roman"/>
          <w:color w:val="0D0D0D" w:themeColor="text1" w:themeTint="F2"/>
          <w:sz w:val="24"/>
          <w:szCs w:val="24"/>
        </w:rPr>
        <w:t>SPECIJALIZACIJA LIJEČNIKA</w:t>
      </w:r>
    </w:p>
    <w:p w:rsidR="00304D83" w:rsidRPr="00B57DA8" w:rsidRDefault="00304D83" w:rsidP="004217F6">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 xml:space="preserve">Program: Zdravstvo – </w:t>
      </w:r>
      <w:r w:rsidR="005C5FB0" w:rsidRPr="00B57DA8">
        <w:rPr>
          <w:rFonts w:ascii="Times New Roman" w:hAnsi="Times New Roman" w:cs="Times New Roman"/>
          <w:i/>
          <w:color w:val="0D0D0D" w:themeColor="text1" w:themeTint="F2"/>
          <w:sz w:val="24"/>
          <w:szCs w:val="24"/>
        </w:rPr>
        <w:t>decentralizacija</w:t>
      </w:r>
    </w:p>
    <w:p w:rsidR="005C5FB0" w:rsidRPr="00B57DA8" w:rsidRDefault="005C5FB0" w:rsidP="0009336E">
      <w:pPr>
        <w:pStyle w:val="ListParagraph"/>
        <w:numPr>
          <w:ilvl w:val="1"/>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INVESTICIJSKO I TEKUĆE ODRŽAVANJE U ZDRAVSTVU-DEC</w:t>
      </w:r>
    </w:p>
    <w:p w:rsidR="005C5FB0" w:rsidRPr="00B57DA8" w:rsidRDefault="005C5FB0" w:rsidP="0009336E">
      <w:pPr>
        <w:pStyle w:val="ListParagraph"/>
        <w:numPr>
          <w:ilvl w:val="1"/>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ULAGANJA U OPREMU ZDRAVSTVA-DEC</w:t>
      </w:r>
    </w:p>
    <w:p w:rsidR="005C5FB0" w:rsidRPr="00B57DA8" w:rsidRDefault="005C5FB0" w:rsidP="005C5FB0">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Program: Zdravstvo – iznad standarda</w:t>
      </w:r>
    </w:p>
    <w:p w:rsidR="005C5FB0" w:rsidRPr="00B57DA8" w:rsidRDefault="005C5FB0" w:rsidP="0009336E">
      <w:pPr>
        <w:pStyle w:val="ListParagraph"/>
        <w:numPr>
          <w:ilvl w:val="1"/>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MRTVOZORSTVO</w:t>
      </w:r>
    </w:p>
    <w:p w:rsidR="005C5FB0" w:rsidRPr="00B57DA8" w:rsidRDefault="005C5FB0" w:rsidP="0009336E">
      <w:pPr>
        <w:pStyle w:val="ListParagraph"/>
        <w:numPr>
          <w:ilvl w:val="1"/>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ZAŠTITA PRAVA PACIJENATA U BBŽ</w:t>
      </w:r>
    </w:p>
    <w:p w:rsidR="005C5FB0" w:rsidRPr="00B57DA8" w:rsidRDefault="005C5FB0" w:rsidP="0009336E">
      <w:pPr>
        <w:pStyle w:val="ListParagraph"/>
        <w:numPr>
          <w:ilvl w:val="1"/>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PROGRAM PREVENCIJE KARDIOVASKULARNIH BOLESTI</w:t>
      </w:r>
    </w:p>
    <w:p w:rsidR="005C5FB0" w:rsidRPr="00B57DA8" w:rsidRDefault="005C5FB0" w:rsidP="0009336E">
      <w:pPr>
        <w:pStyle w:val="ListParagraph"/>
        <w:numPr>
          <w:ilvl w:val="1"/>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SAVJET ZA ZDRAVLJE</w:t>
      </w:r>
    </w:p>
    <w:p w:rsidR="005C5FB0" w:rsidRPr="00B57DA8" w:rsidRDefault="005C5FB0" w:rsidP="0009336E">
      <w:pPr>
        <w:pStyle w:val="ListParagraph"/>
        <w:numPr>
          <w:ilvl w:val="1"/>
          <w:numId w:val="29"/>
        </w:numPr>
        <w:tabs>
          <w:tab w:val="left" w:pos="1134"/>
        </w:tabs>
        <w:ind w:left="1134" w:hanging="425"/>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"ZA NAJVEĆU VRIJEDNOST ZDRAVSTVENOG SUSTAVA -LIJEČNIKE I MEDICINSKO OSOBLJE"</w:t>
      </w:r>
    </w:p>
    <w:p w:rsidR="005C5FB0" w:rsidRPr="00B57DA8" w:rsidRDefault="005C5FB0" w:rsidP="0009336E">
      <w:pPr>
        <w:pStyle w:val="ListParagraph"/>
        <w:numPr>
          <w:ilvl w:val="1"/>
          <w:numId w:val="29"/>
        </w:numPr>
        <w:tabs>
          <w:tab w:val="left" w:pos="1134"/>
        </w:tabs>
        <w:ind w:left="1134" w:hanging="425"/>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SUFINANCIRANJE REDOVNE DJELATNOSTI ZDRAVSTVA (IZNAD STANDARDA)</w:t>
      </w:r>
    </w:p>
    <w:p w:rsidR="005C5FB0" w:rsidRPr="00B57DA8" w:rsidRDefault="005C5FB0" w:rsidP="0009336E">
      <w:pPr>
        <w:pStyle w:val="ListParagraph"/>
        <w:numPr>
          <w:ilvl w:val="1"/>
          <w:numId w:val="29"/>
        </w:numPr>
        <w:tabs>
          <w:tab w:val="left" w:pos="1134"/>
        </w:tabs>
        <w:ind w:left="1134" w:hanging="425"/>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NACIONALNI SUSTAV PRAĆENJA KOMARACA</w:t>
      </w:r>
    </w:p>
    <w:p w:rsidR="005C5FB0" w:rsidRPr="00B57DA8" w:rsidRDefault="005C5FB0" w:rsidP="0009336E">
      <w:pPr>
        <w:pStyle w:val="ListParagraph"/>
        <w:numPr>
          <w:ilvl w:val="1"/>
          <w:numId w:val="29"/>
        </w:numPr>
        <w:tabs>
          <w:tab w:val="left" w:pos="1134"/>
        </w:tabs>
        <w:ind w:left="1134" w:hanging="425"/>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ZDRAVSTVO  "PALIJATIVNA SKRB"</w:t>
      </w:r>
    </w:p>
    <w:p w:rsidR="005C5FB0" w:rsidRDefault="005C5FB0" w:rsidP="0009336E">
      <w:pPr>
        <w:pStyle w:val="ListParagraph"/>
        <w:numPr>
          <w:ilvl w:val="1"/>
          <w:numId w:val="29"/>
        </w:numPr>
        <w:tabs>
          <w:tab w:val="left" w:pos="1134"/>
        </w:tabs>
        <w:ind w:left="1134" w:hanging="425"/>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SEKTORSKE AMBULANTE</w:t>
      </w:r>
    </w:p>
    <w:p w:rsidR="00E75343" w:rsidRPr="00B57DA8" w:rsidRDefault="00E75343" w:rsidP="0009336E">
      <w:pPr>
        <w:pStyle w:val="ListParagraph"/>
        <w:numPr>
          <w:ilvl w:val="1"/>
          <w:numId w:val="29"/>
        </w:numPr>
        <w:tabs>
          <w:tab w:val="left" w:pos="1134"/>
        </w:tabs>
        <w:ind w:left="1134" w:hanging="425"/>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UNAPREĐENJE KVALITETE ŽIVOTA OSOBA S INVALIDITETOM</w:t>
      </w:r>
    </w:p>
    <w:p w:rsidR="005C5FB0" w:rsidRPr="00B57DA8" w:rsidRDefault="005C5FB0" w:rsidP="0009336E">
      <w:pPr>
        <w:pStyle w:val="ListParagraph"/>
        <w:numPr>
          <w:ilvl w:val="1"/>
          <w:numId w:val="29"/>
        </w:numPr>
        <w:tabs>
          <w:tab w:val="left" w:pos="1134"/>
        </w:tabs>
        <w:ind w:left="1134" w:hanging="425"/>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SUFINANCIRANJE PROJEKATA ODOBRENIH PO NACIONALNIM I MEĐUNARODNIM NATJEČAJIMA</w:t>
      </w:r>
    </w:p>
    <w:p w:rsidR="005C5FB0" w:rsidRPr="00B57DA8" w:rsidRDefault="005C5FB0" w:rsidP="0009336E">
      <w:pPr>
        <w:pStyle w:val="ListParagraph"/>
        <w:numPr>
          <w:ilvl w:val="1"/>
          <w:numId w:val="29"/>
        </w:numPr>
        <w:tabs>
          <w:tab w:val="left" w:pos="1134"/>
        </w:tabs>
        <w:ind w:left="1134" w:hanging="425"/>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IZRADA PROJEKTNE DOKUMENTACIJE ZA PROJEKTE U ZDRAVSTVU</w:t>
      </w:r>
    </w:p>
    <w:p w:rsidR="005C5FB0" w:rsidRDefault="009F5909" w:rsidP="0009336E">
      <w:pPr>
        <w:pStyle w:val="ListParagraph"/>
        <w:numPr>
          <w:ilvl w:val="1"/>
          <w:numId w:val="29"/>
        </w:numPr>
        <w:tabs>
          <w:tab w:val="left" w:pos="1134"/>
        </w:tabs>
        <w:ind w:left="1134" w:hanging="425"/>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DARUVARSKE TOPLICE - RAZVOJ POSEBNOG OBLIKA ZDRAVSTVENOG TURIZMA (RAZVOJNI SPORAZUM SJEVER)</w:t>
      </w:r>
    </w:p>
    <w:p w:rsidR="00E75343" w:rsidRDefault="00E75343" w:rsidP="0009336E">
      <w:pPr>
        <w:pStyle w:val="ListParagraph"/>
        <w:numPr>
          <w:ilvl w:val="1"/>
          <w:numId w:val="29"/>
        </w:numPr>
        <w:tabs>
          <w:tab w:val="left" w:pos="1134"/>
        </w:tabs>
        <w:ind w:left="1134" w:hanging="425"/>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OČUVANJE NEPOKRETNIH I KULTURNIH DOBARA</w:t>
      </w:r>
    </w:p>
    <w:p w:rsidR="00E75343" w:rsidRPr="00B57DA8" w:rsidRDefault="00E75343" w:rsidP="0009336E">
      <w:pPr>
        <w:pStyle w:val="ListParagraph"/>
        <w:numPr>
          <w:ilvl w:val="1"/>
          <w:numId w:val="29"/>
        </w:numPr>
        <w:tabs>
          <w:tab w:val="left" w:pos="1134"/>
        </w:tabs>
        <w:ind w:left="1134" w:hanging="425"/>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UREĐENJE ZGRADE ŠKOLSKOG DISPANZERA DOMA ZDRAVLJA BBŽ U DARUVARU I FAZA</w:t>
      </w:r>
    </w:p>
    <w:p w:rsidR="009F5909" w:rsidRPr="00B57DA8" w:rsidRDefault="009F5909" w:rsidP="0009336E">
      <w:pPr>
        <w:pStyle w:val="ListParagraph"/>
        <w:numPr>
          <w:ilvl w:val="1"/>
          <w:numId w:val="29"/>
        </w:numPr>
        <w:tabs>
          <w:tab w:val="left" w:pos="1134"/>
        </w:tabs>
        <w:ind w:left="1134" w:hanging="425"/>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ŠKOLSKI PREVENTIVNI PROGRAMI</w:t>
      </w:r>
    </w:p>
    <w:p w:rsidR="00E75343" w:rsidRPr="00B57DA8" w:rsidRDefault="00E75343" w:rsidP="00E75343">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 xml:space="preserve">Program: </w:t>
      </w:r>
      <w:r>
        <w:rPr>
          <w:rFonts w:ascii="Times New Roman" w:hAnsi="Times New Roman" w:cs="Times New Roman"/>
          <w:i/>
          <w:color w:val="0D0D0D" w:themeColor="text1" w:themeTint="F2"/>
          <w:sz w:val="24"/>
          <w:szCs w:val="24"/>
        </w:rPr>
        <w:t>Zaštita okoliša</w:t>
      </w:r>
    </w:p>
    <w:p w:rsidR="00E75343" w:rsidRPr="00E75343" w:rsidRDefault="00E75343" w:rsidP="00582540">
      <w:pPr>
        <w:pStyle w:val="ListParagraph"/>
        <w:numPr>
          <w:ilvl w:val="1"/>
          <w:numId w:val="29"/>
        </w:numPr>
        <w:tabs>
          <w:tab w:val="left" w:pos="1134"/>
        </w:tabs>
        <w:ind w:left="567" w:firstLine="142"/>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KLIMATSKE PROMJENE I POBOLJŠANJE KVALITETE ZRAKA</w:t>
      </w:r>
    </w:p>
    <w:p w:rsidR="00582540" w:rsidRPr="00B57DA8" w:rsidRDefault="00582540" w:rsidP="00582540">
      <w:pPr>
        <w:jc w:val="both"/>
        <w:rPr>
          <w:rFonts w:ascii="Times New Roman" w:hAnsi="Times New Roman" w:cs="Times New Roman"/>
          <w:i/>
          <w:color w:val="0D0D0D" w:themeColor="text1" w:themeTint="F2"/>
          <w:sz w:val="24"/>
          <w:szCs w:val="24"/>
        </w:rPr>
      </w:pPr>
      <w:r w:rsidRPr="00B57DA8">
        <w:rPr>
          <w:rFonts w:ascii="Times New Roman" w:hAnsi="Times New Roman" w:cs="Times New Roman"/>
          <w:i/>
          <w:color w:val="0D0D0D" w:themeColor="text1" w:themeTint="F2"/>
          <w:sz w:val="24"/>
          <w:szCs w:val="24"/>
        </w:rPr>
        <w:t>Program: Redovne djelatnosti</w:t>
      </w:r>
    </w:p>
    <w:p w:rsidR="005C5FB0" w:rsidRPr="00B57DA8" w:rsidRDefault="00582540" w:rsidP="0009336E">
      <w:pPr>
        <w:pStyle w:val="ListParagraph"/>
        <w:numPr>
          <w:ilvl w:val="1"/>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MJERA PROVEDBE NACIONALNE POPULACIJSKE POLITIKE</w:t>
      </w:r>
    </w:p>
    <w:p w:rsidR="00582540" w:rsidRPr="00B57DA8" w:rsidRDefault="00582540" w:rsidP="0009336E">
      <w:pPr>
        <w:pStyle w:val="ListParagraph"/>
        <w:numPr>
          <w:ilvl w:val="1"/>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SAVJET ZA MLADE</w:t>
      </w:r>
    </w:p>
    <w:p w:rsidR="002744A1" w:rsidRPr="00F66C13" w:rsidRDefault="00582540" w:rsidP="00F66C13">
      <w:pPr>
        <w:pStyle w:val="ListParagraph"/>
        <w:numPr>
          <w:ilvl w:val="1"/>
          <w:numId w:val="29"/>
        </w:numPr>
        <w:tabs>
          <w:tab w:val="left" w:pos="1134"/>
        </w:tabs>
        <w:ind w:left="567" w:firstLine="142"/>
        <w:jc w:val="both"/>
        <w:rPr>
          <w:rFonts w:ascii="Times New Roman" w:hAnsi="Times New Roman" w:cs="Times New Roman"/>
          <w:color w:val="0D0D0D" w:themeColor="text1" w:themeTint="F2"/>
          <w:sz w:val="24"/>
          <w:szCs w:val="24"/>
        </w:rPr>
      </w:pPr>
      <w:r w:rsidRPr="00B57DA8">
        <w:rPr>
          <w:rFonts w:ascii="Times New Roman" w:hAnsi="Times New Roman" w:cs="Times New Roman"/>
          <w:color w:val="0D0D0D" w:themeColor="text1" w:themeTint="F2"/>
          <w:sz w:val="24"/>
          <w:szCs w:val="24"/>
        </w:rPr>
        <w:t>ZA MLADE BBŽ</w:t>
      </w:r>
    </w:p>
    <w:p w:rsidR="00AA172F" w:rsidRPr="00B57DA8" w:rsidRDefault="00D76D85" w:rsidP="00AA172F">
      <w:pPr>
        <w:jc w:val="center"/>
        <w:rPr>
          <w:rFonts w:ascii="Times New Roman" w:hAnsi="Times New Roman" w:cs="Times New Roman"/>
          <w:b/>
          <w:sz w:val="24"/>
          <w:szCs w:val="24"/>
        </w:rPr>
      </w:pPr>
      <w:r w:rsidRPr="00B57DA8">
        <w:rPr>
          <w:rFonts w:ascii="Times New Roman" w:hAnsi="Times New Roman" w:cs="Times New Roman"/>
          <w:b/>
          <w:sz w:val="24"/>
          <w:szCs w:val="24"/>
        </w:rPr>
        <w:br w:type="page"/>
        <w:t>Aktualni projekti</w:t>
      </w:r>
    </w:p>
    <w:p w:rsidR="005E0997" w:rsidRPr="005E0997" w:rsidRDefault="005E0997" w:rsidP="005E0997">
      <w:pPr>
        <w:jc w:val="center"/>
        <w:rPr>
          <w:rFonts w:ascii="Times New Roman" w:hAnsi="Times New Roman" w:cs="Times New Roman"/>
          <w:sz w:val="24"/>
          <w:szCs w:val="24"/>
        </w:rPr>
      </w:pPr>
      <w:r w:rsidRPr="005E0997">
        <w:rPr>
          <w:rFonts w:ascii="Times New Roman" w:hAnsi="Times New Roman" w:cs="Times New Roman"/>
          <w:sz w:val="24"/>
          <w:szCs w:val="24"/>
        </w:rPr>
        <w:t>UPRAVNI ODJEL ZA PROSTORNO UREĐENJE, GRADNJU, ZAŠTITU OKOLIŠA I ZAŠTITU PRIRODE</w:t>
      </w:r>
    </w:p>
    <w:p w:rsidR="005E0997" w:rsidRPr="005E0997" w:rsidRDefault="005E0997" w:rsidP="005E0997">
      <w:pPr>
        <w:jc w:val="center"/>
        <w:rPr>
          <w:rFonts w:ascii="Times New Roman" w:hAnsi="Times New Roman" w:cs="Times New Roman"/>
          <w:sz w:val="24"/>
          <w:szCs w:val="24"/>
        </w:rPr>
      </w:pPr>
      <w:r w:rsidRPr="005E0997">
        <w:rPr>
          <w:rFonts w:ascii="Times New Roman" w:hAnsi="Times New Roman" w:cs="Times New Roman"/>
          <w:sz w:val="24"/>
          <w:szCs w:val="24"/>
        </w:rPr>
        <w:t>PROJEKT: AKCIJSKI PLAN ENERGETSKE UČINKOVITOSTI</w:t>
      </w:r>
    </w:p>
    <w:p w:rsidR="005E0997" w:rsidRPr="005E0997" w:rsidRDefault="00FF2ED5" w:rsidP="005E0997">
      <w:pPr>
        <w:jc w:val="both"/>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41ADD1D3" wp14:editId="48E5D33D">
            <wp:simplePos x="0" y="0"/>
            <wp:positionH relativeFrom="margin">
              <wp:posOffset>33655</wp:posOffset>
            </wp:positionH>
            <wp:positionV relativeFrom="margin">
              <wp:posOffset>2709545</wp:posOffset>
            </wp:positionV>
            <wp:extent cx="1485900" cy="848995"/>
            <wp:effectExtent l="0" t="0" r="0" b="8255"/>
            <wp:wrapSquare wrapText="bothSides"/>
            <wp:docPr id="1" name="Picture 1" descr="Savjetovanje - donošenje Akcijskog plana EnU KZŽ za 2022.-2024. -  Krapinsko-zagorska župa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jetovanje - donošenje Akcijskog plana EnU KZŽ za 2022.-2024. -  Krapinsko-zagorska župani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0" cy="848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997" w:rsidRPr="005E0997">
        <w:rPr>
          <w:rFonts w:ascii="Times New Roman" w:hAnsi="Times New Roman" w:cs="Times New Roman"/>
          <w:sz w:val="24"/>
          <w:szCs w:val="24"/>
        </w:rPr>
        <w:tab/>
        <w:t>Sukladno odredbama Zakona o energetskoj učinkovitosti, svaka županija u Republici Hrvatskoj obvezna je izraditi Akcijski plan energetske učinkovitosti. Akcijski plan je planski dokument za razdoblje od tri godine kojim se utvrđuje politika za poboljšanje energetske učinkovitosti krajnje potrošnje energije u jedinici područne (regionalne) samouprave. Sukladno članku 11. Zakona, Akcijski plan treba biti podloga za izradu Godišnjeg plana energetske učinkovitosti kao godišnjeg planskog dokumenta kojim se utvrđuje provedba politike za poboljšanje energetske učinkovitosti na području jedinice područne (regionalne) samouprave.</w:t>
      </w:r>
      <w:r w:rsidR="00A86D58" w:rsidRPr="00A86D58">
        <w:rPr>
          <w:noProof/>
        </w:rPr>
        <w:t xml:space="preserve"> </w:t>
      </w:r>
    </w:p>
    <w:p w:rsidR="005E0997" w:rsidRPr="005E0997" w:rsidRDefault="005E0997" w:rsidP="005E0997">
      <w:pPr>
        <w:jc w:val="both"/>
        <w:rPr>
          <w:rFonts w:ascii="Times New Roman" w:hAnsi="Times New Roman" w:cs="Times New Roman"/>
          <w:sz w:val="24"/>
          <w:szCs w:val="24"/>
        </w:rPr>
      </w:pPr>
      <w:r w:rsidRPr="005E0997">
        <w:rPr>
          <w:rFonts w:ascii="Times New Roman" w:hAnsi="Times New Roman" w:cs="Times New Roman"/>
          <w:sz w:val="24"/>
          <w:szCs w:val="24"/>
        </w:rPr>
        <w:t>Bjelovarsko-bilogorska županija pristupit će izradi ovog planskog dokumenta tijekom 2024. godine kako bi omogućila razvoj obnovljivih izvora energije, te mogućnost sufinanciranja putem projekata EU.</w:t>
      </w:r>
    </w:p>
    <w:p w:rsidR="005E0997" w:rsidRPr="005E0997" w:rsidRDefault="005E0997" w:rsidP="005E0997">
      <w:pPr>
        <w:jc w:val="center"/>
        <w:rPr>
          <w:rFonts w:ascii="Times New Roman" w:hAnsi="Times New Roman" w:cs="Times New Roman"/>
          <w:sz w:val="24"/>
          <w:szCs w:val="24"/>
        </w:rPr>
      </w:pPr>
    </w:p>
    <w:p w:rsidR="005E0997" w:rsidRPr="005E0997" w:rsidRDefault="005E0997" w:rsidP="005E0997">
      <w:pPr>
        <w:jc w:val="center"/>
        <w:rPr>
          <w:rFonts w:ascii="Times New Roman" w:hAnsi="Times New Roman" w:cs="Times New Roman"/>
          <w:sz w:val="24"/>
          <w:szCs w:val="24"/>
        </w:rPr>
      </w:pPr>
      <w:r w:rsidRPr="005E0997">
        <w:rPr>
          <w:rFonts w:ascii="Times New Roman" w:hAnsi="Times New Roman" w:cs="Times New Roman"/>
          <w:sz w:val="24"/>
          <w:szCs w:val="24"/>
        </w:rPr>
        <w:t>PROJEKT: PLAN GOSPODARENJA OTPADOM BJELOVARSKO-BILOGORSKE ŽUPANIJE ZA RAZDOBLJE 2024.-2029. GODINE</w:t>
      </w:r>
    </w:p>
    <w:p w:rsidR="005E0997" w:rsidRPr="005E0997" w:rsidRDefault="005E0997" w:rsidP="005E0997">
      <w:pPr>
        <w:jc w:val="both"/>
        <w:rPr>
          <w:rFonts w:ascii="Times New Roman" w:hAnsi="Times New Roman" w:cs="Times New Roman"/>
          <w:sz w:val="24"/>
          <w:szCs w:val="24"/>
        </w:rPr>
      </w:pPr>
      <w:r w:rsidRPr="005E0997">
        <w:rPr>
          <w:rFonts w:ascii="Times New Roman" w:hAnsi="Times New Roman" w:cs="Times New Roman"/>
          <w:sz w:val="24"/>
          <w:szCs w:val="24"/>
        </w:rPr>
        <w:tab/>
        <w:t xml:space="preserve">Sukladno odredbama Zakona o gospodarenju otpadom („Narodne novine“, br. 84/21), jedinice područne (regionalne) samouprave dužne su donijeti Plan gospodarenja otpadom. Evaluacija Plana obavlja se najmanje jednom u šest godina, a izmjena prema potrebi. Plan određuje i usmjerava gospodarenje otpadom te određuje mjere potrebne za ostvarenje ciljeva smanjivanja ili sprječavanja nastanka otpada, mjere za unapređenje postupaka pripreme za ponovnu uporabu, recikliranja, oporabe i zbrinjavanja otpada, mjere za unaprjeđenje sustava gospodarenja komunalnim otpadom i posebnim kategorijama otpada, mjere odvojenog prikupljanja opasnog komunalnog otpada, otpadnog papira i kartona, otpadnog metala, stakla i plastike te glomaznog otpada i mjere sanacije lokacija onečišćenih otpadom s ciljem zaštite okoliša i ljudskog zdravlja, sprečavanja negativnih učinaka nastanka otpada te gospodarenja otpadom, smanjenja ukupnih učinaka uporabe sirovina i poboljšanja učinkovitosti uporabe sirovina te povećanja recikliranja i ponovnog korištenja </w:t>
      </w:r>
      <w:proofErr w:type="spellStart"/>
      <w:r w:rsidRPr="005E0997">
        <w:rPr>
          <w:rFonts w:ascii="Times New Roman" w:hAnsi="Times New Roman" w:cs="Times New Roman"/>
          <w:sz w:val="24"/>
          <w:szCs w:val="24"/>
        </w:rPr>
        <w:t>reciklata</w:t>
      </w:r>
      <w:proofErr w:type="spellEnd"/>
      <w:r w:rsidRPr="005E0997">
        <w:rPr>
          <w:rFonts w:ascii="Times New Roman" w:hAnsi="Times New Roman" w:cs="Times New Roman"/>
          <w:sz w:val="24"/>
          <w:szCs w:val="24"/>
        </w:rPr>
        <w:t xml:space="preserve">, što je nužno za prelazak na kružno gospodarstvo i osiguranje dugoročne konkurentnosti. </w:t>
      </w:r>
    </w:p>
    <w:p w:rsidR="005E0997" w:rsidRPr="005E0997" w:rsidRDefault="00315A58" w:rsidP="005E0997">
      <w:pPr>
        <w:jc w:val="both"/>
        <w:rPr>
          <w:rFonts w:ascii="Times New Roman" w:hAnsi="Times New Roman" w:cs="Times New Roman"/>
          <w:sz w:val="24"/>
          <w:szCs w:val="24"/>
        </w:rPr>
      </w:pPr>
      <w:r>
        <w:rPr>
          <w:rFonts w:ascii="Times New Roman" w:hAnsi="Times New Roman" w:cs="Times New Roman"/>
          <w:sz w:val="24"/>
          <w:szCs w:val="24"/>
        </w:rPr>
        <w:tab/>
      </w:r>
      <w:r w:rsidR="005E0997" w:rsidRPr="005E0997">
        <w:rPr>
          <w:rFonts w:ascii="Times New Roman" w:hAnsi="Times New Roman" w:cs="Times New Roman"/>
          <w:sz w:val="24"/>
          <w:szCs w:val="24"/>
        </w:rPr>
        <w:t>Plan predstavlja krovni planski dokument županije kojim će se sustav gospodarenja otpadom na području Bjelovarsko-bilogorske županije uskladiti s novim ciljevima i politikama u gospodarenju otpadom, a utemeljen na ciljevima do 2035.godine, temeljem kojih je i planiran razvoj sustava gospodarenja otpadom.</w:t>
      </w:r>
    </w:p>
    <w:p w:rsidR="00AA172F" w:rsidRPr="00B57DA8" w:rsidRDefault="00315A58" w:rsidP="005E0997">
      <w:pPr>
        <w:jc w:val="both"/>
        <w:rPr>
          <w:rFonts w:ascii="Times New Roman" w:hAnsi="Times New Roman" w:cs="Times New Roman"/>
          <w:sz w:val="24"/>
          <w:szCs w:val="24"/>
          <w:lang w:val="hr-BA"/>
        </w:rPr>
      </w:pPr>
      <w:r>
        <w:rPr>
          <w:rFonts w:ascii="Times New Roman" w:hAnsi="Times New Roman" w:cs="Times New Roman"/>
          <w:sz w:val="24"/>
          <w:szCs w:val="24"/>
        </w:rPr>
        <w:tab/>
      </w:r>
      <w:r w:rsidR="005E0997" w:rsidRPr="005E0997">
        <w:rPr>
          <w:rFonts w:ascii="Times New Roman" w:hAnsi="Times New Roman" w:cs="Times New Roman"/>
          <w:sz w:val="24"/>
          <w:szCs w:val="24"/>
        </w:rPr>
        <w:t>Donošenjem Odluke Županijske skupštine u rujnu 2023. godine, započeo je postupak izrade Plana gospodarenja otpadom Bjelovarsko-bilogorske županije. Očekivani dovršetak ovog planskog dokumenta je druga polovica 2024. godine, ovisno o trajanju postupka strateške procjene utjecaja na okoliš.</w:t>
      </w:r>
    </w:p>
    <w:p w:rsidR="00D76D85" w:rsidRPr="00B57DA8" w:rsidRDefault="00D76D85" w:rsidP="00D76D85">
      <w:pPr>
        <w:jc w:val="center"/>
        <w:rPr>
          <w:rFonts w:ascii="Times New Roman" w:hAnsi="Times New Roman" w:cs="Times New Roman"/>
          <w:sz w:val="24"/>
          <w:szCs w:val="24"/>
          <w:lang w:val="hr-BA"/>
        </w:rPr>
      </w:pPr>
      <w:r w:rsidRPr="00B57DA8">
        <w:rPr>
          <w:rFonts w:ascii="Times New Roman" w:hAnsi="Times New Roman" w:cs="Times New Roman"/>
          <w:sz w:val="24"/>
          <w:szCs w:val="24"/>
          <w:lang w:val="hr-BA"/>
        </w:rPr>
        <w:t>UPRAVNI ODJEL ZA POLJOPRIVREDU</w:t>
      </w:r>
    </w:p>
    <w:p w:rsidR="00D76D85" w:rsidRPr="00B57DA8" w:rsidRDefault="009D1A61" w:rsidP="00D76D85">
      <w:pPr>
        <w:jc w:val="center"/>
        <w:rPr>
          <w:rFonts w:ascii="Times New Roman" w:hAnsi="Times New Roman" w:cs="Times New Roman"/>
          <w:sz w:val="24"/>
          <w:szCs w:val="24"/>
          <w:lang w:val="hr-BA"/>
        </w:rPr>
      </w:pPr>
      <w:r w:rsidRPr="00B57DA8">
        <w:rPr>
          <w:rFonts w:ascii="Times New Roman" w:hAnsi="Times New Roman" w:cs="Times New Roman"/>
          <w:sz w:val="24"/>
          <w:szCs w:val="24"/>
          <w:lang w:val="hr-BA"/>
        </w:rPr>
        <w:t>PROJEKT: NAVODNJAVANJE KAPELICA - KANIŠKA IVA</w:t>
      </w:r>
    </w:p>
    <w:p w:rsidR="006A3F8A" w:rsidRDefault="009D1A61" w:rsidP="005E0997">
      <w:pPr>
        <w:jc w:val="both"/>
        <w:rPr>
          <w:rFonts w:ascii="Times New Roman" w:hAnsi="Times New Roman" w:cs="Times New Roman"/>
          <w:sz w:val="24"/>
          <w:szCs w:val="24"/>
          <w:lang w:val="hr-BA"/>
        </w:rPr>
      </w:pPr>
      <w:r w:rsidRPr="00B57DA8">
        <w:rPr>
          <w:rFonts w:ascii="Times New Roman" w:hAnsi="Times New Roman" w:cs="Times New Roman"/>
          <w:sz w:val="24"/>
          <w:szCs w:val="24"/>
          <w:lang w:val="hr-BA"/>
        </w:rPr>
        <w:tab/>
      </w:r>
      <w:r w:rsidR="005E0997" w:rsidRPr="005E0997">
        <w:rPr>
          <w:rFonts w:ascii="Times New Roman" w:hAnsi="Times New Roman" w:cs="Times New Roman"/>
          <w:sz w:val="24"/>
          <w:szCs w:val="24"/>
          <w:lang w:val="hr-BA"/>
        </w:rPr>
        <w:t xml:space="preserve">Sustav navodnjavanja će se nalaziti se jugozapadno od Grada Garešnice, između naselja Kapelica i naselja </w:t>
      </w:r>
      <w:proofErr w:type="spellStart"/>
      <w:r w:rsidR="005E0997" w:rsidRPr="005E0997">
        <w:rPr>
          <w:rFonts w:ascii="Times New Roman" w:hAnsi="Times New Roman" w:cs="Times New Roman"/>
          <w:sz w:val="24"/>
          <w:szCs w:val="24"/>
          <w:lang w:val="hr-BA"/>
        </w:rPr>
        <w:t>Kaniška</w:t>
      </w:r>
      <w:proofErr w:type="spellEnd"/>
      <w:r w:rsidR="005E0997" w:rsidRPr="005E0997">
        <w:rPr>
          <w:rFonts w:ascii="Times New Roman" w:hAnsi="Times New Roman" w:cs="Times New Roman"/>
          <w:sz w:val="24"/>
          <w:szCs w:val="24"/>
          <w:lang w:val="hr-BA"/>
        </w:rPr>
        <w:t xml:space="preserve"> – Iva na neto navodnjavanoj površini od 433 ha. Očekivani završetak radova 2028. godina te okvirna vrijednost investicije 106 </w:t>
      </w:r>
      <w:proofErr w:type="spellStart"/>
      <w:r w:rsidR="005E0997" w:rsidRPr="005E0997">
        <w:rPr>
          <w:rFonts w:ascii="Times New Roman" w:hAnsi="Times New Roman" w:cs="Times New Roman"/>
          <w:sz w:val="24"/>
          <w:szCs w:val="24"/>
          <w:lang w:val="hr-BA"/>
        </w:rPr>
        <w:t>mil</w:t>
      </w:r>
      <w:proofErr w:type="spellEnd"/>
      <w:r w:rsidR="005E0997" w:rsidRPr="005E0997">
        <w:rPr>
          <w:rFonts w:ascii="Times New Roman" w:hAnsi="Times New Roman" w:cs="Times New Roman"/>
          <w:sz w:val="24"/>
          <w:szCs w:val="24"/>
          <w:lang w:val="hr-BA"/>
        </w:rPr>
        <w:t>. kn. (14.068.617,69 Eura). U tijeku je izrada projektno tehničke dokumentacije za sustav navodnjavanja koju financiraju Hrvatske vode s 80 % iznosa troška dok je dio Bjelovarsko-bilogorske županije 20%. Ukupan procijenjeni iznos izrade projektno tehničke dokumentacije je 320.000,00 Eura.</w:t>
      </w:r>
    </w:p>
    <w:p w:rsidR="005E0997" w:rsidRPr="00B57DA8" w:rsidRDefault="005E0997" w:rsidP="005E0997">
      <w:pPr>
        <w:jc w:val="both"/>
        <w:rPr>
          <w:rFonts w:ascii="Times New Roman" w:hAnsi="Times New Roman" w:cs="Times New Roman"/>
          <w:b/>
          <w:sz w:val="24"/>
          <w:szCs w:val="24"/>
        </w:rPr>
      </w:pPr>
    </w:p>
    <w:p w:rsidR="00CB3587" w:rsidRPr="00B57DA8" w:rsidRDefault="00F31234" w:rsidP="00CB3587">
      <w:pPr>
        <w:spacing w:after="0" w:line="480" w:lineRule="auto"/>
        <w:jc w:val="center"/>
        <w:rPr>
          <w:rFonts w:ascii="Times New Roman" w:eastAsia="Garamond" w:hAnsi="Times New Roman" w:cs="Times New Roman"/>
          <w:sz w:val="24"/>
          <w:szCs w:val="24"/>
        </w:rPr>
      </w:pPr>
      <w:r w:rsidRPr="00B57DA8">
        <w:rPr>
          <w:rFonts w:ascii="Times New Roman" w:eastAsia="Garamond" w:hAnsi="Times New Roman" w:cs="Times New Roman"/>
          <w:sz w:val="24"/>
          <w:szCs w:val="24"/>
        </w:rPr>
        <w:t xml:space="preserve">UPRAVNI ODJEL ZA DRUŠTVENE DJELATNOSTI I OBRAZOVANJE </w:t>
      </w:r>
    </w:p>
    <w:p w:rsidR="00B80F3D" w:rsidRPr="00B57DA8" w:rsidRDefault="00B80F3D" w:rsidP="00B80F3D">
      <w:pPr>
        <w:spacing w:after="0" w:line="480" w:lineRule="auto"/>
        <w:jc w:val="center"/>
        <w:rPr>
          <w:rFonts w:ascii="Times New Roman" w:eastAsia="Garamond" w:hAnsi="Times New Roman" w:cs="Times New Roman"/>
          <w:sz w:val="24"/>
          <w:szCs w:val="24"/>
        </w:rPr>
      </w:pPr>
      <w:r w:rsidRPr="00B57DA8">
        <w:rPr>
          <w:rFonts w:ascii="Times New Roman" w:eastAsia="Garamond" w:hAnsi="Times New Roman" w:cs="Times New Roman"/>
          <w:sz w:val="24"/>
          <w:szCs w:val="24"/>
        </w:rPr>
        <w:t>PROJEKT: “ŠKOLSKA SHEMA“</w:t>
      </w:r>
    </w:p>
    <w:p w:rsidR="00B35E27" w:rsidRPr="00B35E27" w:rsidRDefault="000B1A35" w:rsidP="00B35E27">
      <w:pPr>
        <w:jc w:val="both"/>
        <w:rPr>
          <w:rFonts w:ascii="Times New Roman" w:eastAsia="Garamond" w:hAnsi="Times New Roman" w:cs="Times New Roman"/>
          <w:sz w:val="24"/>
          <w:szCs w:val="24"/>
        </w:rPr>
      </w:pPr>
      <w:r>
        <w:rPr>
          <w:noProof/>
        </w:rPr>
        <w:drawing>
          <wp:anchor distT="0" distB="0" distL="114300" distR="114300" simplePos="0" relativeHeight="251668480" behindDoc="0" locked="0" layoutInCell="1" allowOverlap="1" wp14:anchorId="3D5EEB5F" wp14:editId="595D09AB">
            <wp:simplePos x="0" y="0"/>
            <wp:positionH relativeFrom="margin">
              <wp:posOffset>3586480</wp:posOffset>
            </wp:positionH>
            <wp:positionV relativeFrom="margin">
              <wp:posOffset>3633470</wp:posOffset>
            </wp:positionV>
            <wp:extent cx="2014855" cy="1343025"/>
            <wp:effectExtent l="0" t="0" r="4445" b="9525"/>
            <wp:wrapSquare wrapText="bothSides"/>
            <wp:docPr id="4" name="Picture 4" descr="Novo razdoblje provedbe Školske sheme voća i povrća te mlijeka i mliječnih  proizvoda od školske godine 2023./2024. do 2028./2029. - Agencija za  plaćanja u poljoprivredi, ribarstvu i ruralnom razvo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o razdoblje provedbe Školske sheme voća i povrća te mlijeka i mliječnih  proizvoda od školske godine 2023./2024. do 2028./2029. - Agencija za  plaćanja u poljoprivredi, ribarstvu i ruralnom razvoj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485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F3D" w:rsidRPr="00B57DA8">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 xml:space="preserve">Školska shema je sustav koji ima za cilj razvoj zdravih prehrambenih navika te uravnotežene prehrane kod djece u odgojno-obrazovnim ustanovama. Provodi se u skladu s Pravilnikom o provedbi Nacionalne strategije za provedbu Školske sheme voća i povrća te mlijeka i mliječnih proizvoda od školske godine 2023./2024. do školske godine 2028./2029. (NN 81/2023) U njezinoj provedbi sudjeluju: </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 xml:space="preserve">a) Ministarstvo poljoprivrede koje odobrava podnositelja zahtjeva za potporu za promociju i prateće obrazovne mjere u okviru Školske sheme </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 xml:space="preserve">b) Ministarstvo zdravstva koje odobrava podnositelja zahtjeva za potporu za praćenje i ocjenjivanje u okviru Školske sheme i potvrđuje listu prihvatljivih proizvoda </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 xml:space="preserve">c) Ministarstvo znanosti i obrazovanja koje potvrđuje i dostavlja popis osnovnih i srednjih škola i njihovih učenika koji mogu sudjelovati u Školskoj shemi </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d) Agencija za plaćanja u poljoprivredi, ribarstvu i ruralnom razvoju - APPRRR koja: odobrava podnositelja zahtjeva za potporu za raspodjelu voća i povrća i/ili mlijeka i mliječnih proizvoda, objavljuje popis odobrenih škola koje sudjeluju u Školskoj shemi i popis dobavljača koji mogu isporučivati voće i povrće i/ili mlijeko i mliječne proizvode školama koje sudjeluju u Školskoj shemi te obavlja administrativnu kontrolu i kontrolu na terenu podnositelja zahtjeva za potporu kojima isplaćuje potporu.</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Školska shema provodi se tako da Agencija za plaćanja u poljoprivredi, ribarstvu i ruralnom razvoju objavi javni poziv za iskaz interesa za sudjelovanje u Školskoj shemi. Bjelovarsko-bilogorska županija podnosi zahtjev za odobravanjem zahtjeva za raspodjelu voća i povrća i/ili mlijeka i mliječnih proizvoda za školske ustanove kojima je osnivač.</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Odobreno pravo na potporu za školsku godinu 2023./2024. za podjelu voća, povrća, mlijeka i mliječnih proizvoda za 3.564 učenika osnovnih i srednjih škola iznosi 31.304,14 eura.</w:t>
      </w:r>
    </w:p>
    <w:p w:rsidR="00B35E27" w:rsidRPr="00B35E27" w:rsidRDefault="00B35E27" w:rsidP="00B35E27">
      <w:pPr>
        <w:jc w:val="both"/>
        <w:rPr>
          <w:rFonts w:ascii="Times New Roman" w:eastAsia="Garamond" w:hAnsi="Times New Roman" w:cs="Times New Roman"/>
          <w:sz w:val="24"/>
          <w:szCs w:val="24"/>
        </w:rPr>
      </w:pPr>
    </w:p>
    <w:p w:rsidR="00B35E27" w:rsidRPr="00B35E27" w:rsidRDefault="00B35E27" w:rsidP="00B35E27">
      <w:pPr>
        <w:jc w:val="center"/>
        <w:rPr>
          <w:rFonts w:ascii="Times New Roman" w:eastAsia="Garamond" w:hAnsi="Times New Roman" w:cs="Times New Roman"/>
          <w:sz w:val="24"/>
          <w:szCs w:val="24"/>
        </w:rPr>
      </w:pPr>
      <w:r w:rsidRPr="00B35E27">
        <w:rPr>
          <w:rFonts w:ascii="Times New Roman" w:eastAsia="Garamond" w:hAnsi="Times New Roman" w:cs="Times New Roman"/>
          <w:sz w:val="24"/>
          <w:szCs w:val="24"/>
        </w:rPr>
        <w:t>PROJEKT: ŠKOLSKI MEDNI DAN</w:t>
      </w:r>
    </w:p>
    <w:p w:rsid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ab/>
        <w:t xml:space="preserve">Za navedeni projekt je 2024. godine planirano 1.636,00 eura, a ostvarenje će biti realizirano nakon provedbe projekta koji se svake godine obilježava 7. prosinca. Po raspisivanju Javnog poziva za iskaz interesa osnivača školskih ustanova za sudjelovanje u Programu školskog mednog dana Agencije za plaćanja u poljoprivredi, ribarstvu i ruralnom razvoju, Bjelovarsko-bilogorska županija prijavljuje  sve osnovne škole kojima je osnivač,  te broj učenika prvog razreda za koji će na navedeni datum dobiti nacionalnu staklenku meda volumena 370ml po cijeni od 4 EUR bez PDV-a. </w:t>
      </w:r>
    </w:p>
    <w:p w:rsidR="00B35E27" w:rsidRPr="00B35E27" w:rsidRDefault="00B35E27" w:rsidP="00B35E27">
      <w:pPr>
        <w:jc w:val="both"/>
        <w:rPr>
          <w:rFonts w:ascii="Times New Roman" w:eastAsia="Garamond" w:hAnsi="Times New Roman" w:cs="Times New Roman"/>
          <w:sz w:val="24"/>
          <w:szCs w:val="24"/>
        </w:rPr>
      </w:pPr>
    </w:p>
    <w:p w:rsidR="00B35E27" w:rsidRPr="00B35E27" w:rsidRDefault="00B35E27" w:rsidP="00B35E27">
      <w:pPr>
        <w:jc w:val="center"/>
        <w:rPr>
          <w:rFonts w:ascii="Times New Roman" w:eastAsia="Garamond" w:hAnsi="Times New Roman" w:cs="Times New Roman"/>
          <w:sz w:val="24"/>
          <w:szCs w:val="24"/>
        </w:rPr>
      </w:pPr>
      <w:r w:rsidRPr="00B35E27">
        <w:rPr>
          <w:rFonts w:ascii="Times New Roman" w:eastAsia="Garamond" w:hAnsi="Times New Roman" w:cs="Times New Roman"/>
          <w:sz w:val="24"/>
          <w:szCs w:val="24"/>
        </w:rPr>
        <w:t>EU PROJEKT: POMOĆNICI U NASTAVI „UZ POTPORU SVE JE MOGUĆE, FAZA VI“</w:t>
      </w:r>
    </w:p>
    <w:p w:rsidR="0027189E" w:rsidRDefault="00B35E27" w:rsidP="0027189E">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Svjesni činjenice kako odgojno-obrazovni sustav mora omogućiti kvalitetno obrazovanje te stjecanje znanja, vještina i kompetencija potrebnih za zapošljavanje, društvenu uključenost, Bjelovarsko–bilogorska županija prijavila je u 2023. godini projekt „Uz potporu sve je moguće, faza VI“ na javni poziv Europskog socijalnog fonda „Osiguravanje pomoćnika u nastavi i stručnih komunikacijskih posrednika učenicima s teškoćama u razvoju u osnovnoškolskim i srednjoškolskim odgojno-obrazovnim ustanovama“. Za navedeni projekt 2. listopada 2023. godine potpisan je Ugovor o dodjeli bespovratnih sredstava u trajanju 12 mjeseci. Ukupan iznos projekta je 405.406,80 EUR. Iz Europskog socijalnog fonda financira se 85% projekta dok je 15% iz Državnog proračuna Republike Hrvatske od toga Bjelovarsko-bilogorska županija sufinancira s iznosom 5%, odnosno3.040,55 EUR, a 13 osnovnih i 8 srednjih škola sudjeluju kao partneri.</w:t>
      </w:r>
    </w:p>
    <w:p w:rsidR="00B35E27" w:rsidRPr="00B35E27" w:rsidRDefault="0027189E" w:rsidP="0027189E">
      <w:pPr>
        <w:jc w:val="center"/>
        <w:rPr>
          <w:rFonts w:ascii="Times New Roman" w:eastAsia="Garamond" w:hAnsi="Times New Roman" w:cs="Times New Roman"/>
          <w:sz w:val="24"/>
          <w:szCs w:val="24"/>
        </w:rPr>
      </w:pPr>
      <w:r>
        <w:rPr>
          <w:noProof/>
        </w:rPr>
        <w:drawing>
          <wp:inline distT="0" distB="0" distL="0" distR="0" wp14:anchorId="73D48369" wp14:editId="6D6568CA">
            <wp:extent cx="2562225" cy="1961704"/>
            <wp:effectExtent l="0" t="0" r="0" b="635"/>
            <wp:docPr id="5" name="Picture 5" descr="Pomoćnik u nastavi - 'produžena ruka' djetetu, učitelju i kolektivu | Odgoj  | Š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moćnik u nastavi - 'produžena ruka' djetetu, učitelju i kolektivu | Odgoj  | Škol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7937" cy="1966077"/>
                    </a:xfrm>
                    <a:prstGeom prst="rect">
                      <a:avLst/>
                    </a:prstGeom>
                    <a:noFill/>
                    <a:ln>
                      <a:noFill/>
                    </a:ln>
                  </pic:spPr>
                </pic:pic>
              </a:graphicData>
            </a:graphic>
          </wp:inline>
        </w:drawing>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Posrednička tijela u provedbi projekta su Ministarstvo znanosti i obrazovanja i Agencija za strukovno obrazovanje i obrazovanje odraslih.</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Putem projekta „Uz potporu sve je moguće, faza VI“ osigurano je 57 pomoćnika i stručno komunikacijskih posrednika za učenike s teškoćama u razvoju u osnovnim i srednjim školama Bjelovarsko–bilogorske županije kroz 1 godinu. Učenici s teškoćama u razvoju predstavljaju posebno ranjivu skupinu djece i mladih ljudi, a njihovo osnaživanje zahtjeva dodatne i specifične mehanizme. Stoga je Bjelovarsko-bilogorska županija putem navedenog projekta omogućila učenicima koji imaju znatne razvojne teškoće da se uz rehabilitacijsku i stručnu profesionalnu potporu uspješno uključe u sustav odgoja i obrazovanja u sredini u kojoj žive.</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 xml:space="preserve">Poboljšanje u postizanju odgojno-obrazovnog uspjeha, uspješnija socijalizacija i emocionalno funkcioniranje, kao i napredak u razvoju vještina i sposobnosti učenika s teškoćama u razvoju u njihovoj sredini, izjednačava njihove mogućnosti za potpuno uključivanje i osposobljava ih za samostalan život i rad. </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Osnovne škole partneri na projektu:</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1.</w:t>
      </w:r>
      <w:r w:rsidRPr="00B35E27">
        <w:rPr>
          <w:rFonts w:ascii="Times New Roman" w:eastAsia="Garamond" w:hAnsi="Times New Roman" w:cs="Times New Roman"/>
          <w:sz w:val="24"/>
          <w:szCs w:val="24"/>
        </w:rPr>
        <w:tab/>
        <w:t>OŠ Ivanska</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2.</w:t>
      </w:r>
      <w:r w:rsidRPr="00B35E27">
        <w:rPr>
          <w:rFonts w:ascii="Times New Roman" w:eastAsia="Garamond" w:hAnsi="Times New Roman" w:cs="Times New Roman"/>
          <w:sz w:val="24"/>
          <w:szCs w:val="24"/>
        </w:rPr>
        <w:tab/>
        <w:t xml:space="preserve">OŠ </w:t>
      </w:r>
      <w:proofErr w:type="spellStart"/>
      <w:r w:rsidRPr="00B35E27">
        <w:rPr>
          <w:rFonts w:ascii="Times New Roman" w:eastAsia="Garamond" w:hAnsi="Times New Roman" w:cs="Times New Roman"/>
          <w:sz w:val="24"/>
          <w:szCs w:val="24"/>
        </w:rPr>
        <w:t>Štefanje</w:t>
      </w:r>
      <w:proofErr w:type="spellEnd"/>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3.</w:t>
      </w:r>
      <w:r w:rsidRPr="00B35E27">
        <w:rPr>
          <w:rFonts w:ascii="Times New Roman" w:eastAsia="Garamond" w:hAnsi="Times New Roman" w:cs="Times New Roman"/>
          <w:sz w:val="24"/>
          <w:szCs w:val="24"/>
        </w:rPr>
        <w:tab/>
        <w:t xml:space="preserve">OŠ </w:t>
      </w:r>
      <w:proofErr w:type="spellStart"/>
      <w:r w:rsidRPr="00B35E27">
        <w:rPr>
          <w:rFonts w:ascii="Times New Roman" w:eastAsia="Garamond" w:hAnsi="Times New Roman" w:cs="Times New Roman"/>
          <w:sz w:val="24"/>
          <w:szCs w:val="24"/>
        </w:rPr>
        <w:t>Rovišće</w:t>
      </w:r>
      <w:proofErr w:type="spellEnd"/>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4.</w:t>
      </w:r>
      <w:r w:rsidRPr="00B35E27">
        <w:rPr>
          <w:rFonts w:ascii="Times New Roman" w:eastAsia="Garamond" w:hAnsi="Times New Roman" w:cs="Times New Roman"/>
          <w:sz w:val="24"/>
          <w:szCs w:val="24"/>
        </w:rPr>
        <w:tab/>
        <w:t xml:space="preserve">OŠ Ivana Viteza </w:t>
      </w:r>
      <w:proofErr w:type="spellStart"/>
      <w:r w:rsidRPr="00B35E27">
        <w:rPr>
          <w:rFonts w:ascii="Times New Roman" w:eastAsia="Garamond" w:hAnsi="Times New Roman" w:cs="Times New Roman"/>
          <w:sz w:val="24"/>
          <w:szCs w:val="24"/>
        </w:rPr>
        <w:t>Trnskog</w:t>
      </w:r>
      <w:proofErr w:type="spellEnd"/>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5.</w:t>
      </w:r>
      <w:r w:rsidRPr="00B35E27">
        <w:rPr>
          <w:rFonts w:ascii="Times New Roman" w:eastAsia="Garamond" w:hAnsi="Times New Roman" w:cs="Times New Roman"/>
          <w:sz w:val="24"/>
          <w:szCs w:val="24"/>
        </w:rPr>
        <w:tab/>
        <w:t xml:space="preserve">OŠ </w:t>
      </w:r>
      <w:proofErr w:type="spellStart"/>
      <w:r w:rsidRPr="00B35E27">
        <w:rPr>
          <w:rFonts w:ascii="Times New Roman" w:eastAsia="Garamond" w:hAnsi="Times New Roman" w:cs="Times New Roman"/>
          <w:sz w:val="24"/>
          <w:szCs w:val="24"/>
        </w:rPr>
        <w:t>Trnovitica</w:t>
      </w:r>
      <w:proofErr w:type="spellEnd"/>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6.</w:t>
      </w:r>
      <w:r w:rsidRPr="00B35E27">
        <w:rPr>
          <w:rFonts w:ascii="Times New Roman" w:eastAsia="Garamond" w:hAnsi="Times New Roman" w:cs="Times New Roman"/>
          <w:sz w:val="24"/>
          <w:szCs w:val="24"/>
        </w:rPr>
        <w:tab/>
        <w:t>OŠ Dežanovac</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7.</w:t>
      </w:r>
      <w:r w:rsidRPr="00B35E27">
        <w:rPr>
          <w:rFonts w:ascii="Times New Roman" w:eastAsia="Garamond" w:hAnsi="Times New Roman" w:cs="Times New Roman"/>
          <w:sz w:val="24"/>
          <w:szCs w:val="24"/>
        </w:rPr>
        <w:tab/>
        <w:t xml:space="preserve">OŠ Mate </w:t>
      </w:r>
      <w:proofErr w:type="spellStart"/>
      <w:r w:rsidRPr="00B35E27">
        <w:rPr>
          <w:rFonts w:ascii="Times New Roman" w:eastAsia="Garamond" w:hAnsi="Times New Roman" w:cs="Times New Roman"/>
          <w:sz w:val="24"/>
          <w:szCs w:val="24"/>
        </w:rPr>
        <w:t>Lovrka</w:t>
      </w:r>
      <w:proofErr w:type="spellEnd"/>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8.</w:t>
      </w:r>
      <w:r w:rsidRPr="00B35E27">
        <w:rPr>
          <w:rFonts w:ascii="Times New Roman" w:eastAsia="Garamond" w:hAnsi="Times New Roman" w:cs="Times New Roman"/>
          <w:sz w:val="24"/>
          <w:szCs w:val="24"/>
        </w:rPr>
        <w:tab/>
        <w:t>OŠ Slavka Kolara</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9.</w:t>
      </w:r>
      <w:r w:rsidRPr="00B35E27">
        <w:rPr>
          <w:rFonts w:ascii="Times New Roman" w:eastAsia="Garamond" w:hAnsi="Times New Roman" w:cs="Times New Roman"/>
          <w:sz w:val="24"/>
          <w:szCs w:val="24"/>
        </w:rPr>
        <w:tab/>
        <w:t xml:space="preserve">OŠ Mirka </w:t>
      </w:r>
      <w:proofErr w:type="spellStart"/>
      <w:r w:rsidRPr="00B35E27">
        <w:rPr>
          <w:rFonts w:ascii="Times New Roman" w:eastAsia="Garamond" w:hAnsi="Times New Roman" w:cs="Times New Roman"/>
          <w:sz w:val="24"/>
          <w:szCs w:val="24"/>
        </w:rPr>
        <w:t>Pereša</w:t>
      </w:r>
      <w:proofErr w:type="spellEnd"/>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10.</w:t>
      </w:r>
      <w:r w:rsidRPr="00B35E27">
        <w:rPr>
          <w:rFonts w:ascii="Times New Roman" w:eastAsia="Garamond" w:hAnsi="Times New Roman" w:cs="Times New Roman"/>
          <w:sz w:val="24"/>
          <w:szCs w:val="24"/>
        </w:rPr>
        <w:tab/>
        <w:t>OŠ Vladimira Nazora</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11.</w:t>
      </w:r>
      <w:r w:rsidRPr="00B35E27">
        <w:rPr>
          <w:rFonts w:ascii="Times New Roman" w:eastAsia="Garamond" w:hAnsi="Times New Roman" w:cs="Times New Roman"/>
          <w:sz w:val="24"/>
          <w:szCs w:val="24"/>
        </w:rPr>
        <w:tab/>
        <w:t>OŠ Veliko Trojstvo</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12.</w:t>
      </w:r>
      <w:r w:rsidRPr="00B35E27">
        <w:rPr>
          <w:rFonts w:ascii="Times New Roman" w:eastAsia="Garamond" w:hAnsi="Times New Roman" w:cs="Times New Roman"/>
          <w:sz w:val="24"/>
          <w:szCs w:val="24"/>
        </w:rPr>
        <w:tab/>
        <w:t xml:space="preserve">OŠ </w:t>
      </w:r>
      <w:proofErr w:type="spellStart"/>
      <w:r w:rsidRPr="00B35E27">
        <w:rPr>
          <w:rFonts w:ascii="Times New Roman" w:eastAsia="Garamond" w:hAnsi="Times New Roman" w:cs="Times New Roman"/>
          <w:sz w:val="24"/>
          <w:szCs w:val="24"/>
        </w:rPr>
        <w:t>Đulovac</w:t>
      </w:r>
      <w:proofErr w:type="spellEnd"/>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13.</w:t>
      </w:r>
      <w:r w:rsidRPr="00B35E27">
        <w:rPr>
          <w:rFonts w:ascii="Times New Roman" w:eastAsia="Garamond" w:hAnsi="Times New Roman" w:cs="Times New Roman"/>
          <w:sz w:val="24"/>
          <w:szCs w:val="24"/>
        </w:rPr>
        <w:tab/>
        <w:t>OŠ Velika Pisanica</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Srednje škole partneri na projektu:</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1.</w:t>
      </w:r>
      <w:r w:rsidRPr="00B35E27">
        <w:rPr>
          <w:rFonts w:ascii="Times New Roman" w:eastAsia="Garamond" w:hAnsi="Times New Roman" w:cs="Times New Roman"/>
          <w:sz w:val="24"/>
          <w:szCs w:val="24"/>
        </w:rPr>
        <w:tab/>
        <w:t>Ekonomska i birotehnička škola Bjelovar</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2.</w:t>
      </w:r>
      <w:r w:rsidRPr="00B35E27">
        <w:rPr>
          <w:rFonts w:ascii="Times New Roman" w:eastAsia="Garamond" w:hAnsi="Times New Roman" w:cs="Times New Roman"/>
          <w:sz w:val="24"/>
          <w:szCs w:val="24"/>
        </w:rPr>
        <w:tab/>
        <w:t>Ekonomska i turistička škola Daruvar</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3.</w:t>
      </w:r>
      <w:r w:rsidRPr="00B35E27">
        <w:rPr>
          <w:rFonts w:ascii="Times New Roman" w:eastAsia="Garamond" w:hAnsi="Times New Roman" w:cs="Times New Roman"/>
          <w:sz w:val="24"/>
          <w:szCs w:val="24"/>
        </w:rPr>
        <w:tab/>
        <w:t>Turističko-ugostiteljska i prehrambena škola Bjelovar</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4.</w:t>
      </w:r>
      <w:r w:rsidRPr="00B35E27">
        <w:rPr>
          <w:rFonts w:ascii="Times New Roman" w:eastAsia="Garamond" w:hAnsi="Times New Roman" w:cs="Times New Roman"/>
          <w:sz w:val="24"/>
          <w:szCs w:val="24"/>
        </w:rPr>
        <w:tab/>
        <w:t>Tehnička škola Daruvar</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5.</w:t>
      </w:r>
      <w:r w:rsidRPr="00B35E27">
        <w:rPr>
          <w:rFonts w:ascii="Times New Roman" w:eastAsia="Garamond" w:hAnsi="Times New Roman" w:cs="Times New Roman"/>
          <w:sz w:val="24"/>
          <w:szCs w:val="24"/>
        </w:rPr>
        <w:tab/>
        <w:t>Obrtnička škola Bjelovar</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6.</w:t>
      </w:r>
      <w:r w:rsidRPr="00B35E27">
        <w:rPr>
          <w:rFonts w:ascii="Times New Roman" w:eastAsia="Garamond" w:hAnsi="Times New Roman" w:cs="Times New Roman"/>
          <w:sz w:val="24"/>
          <w:szCs w:val="24"/>
        </w:rPr>
        <w:tab/>
        <w:t>Gimnazija Bjelovar</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7.</w:t>
      </w:r>
      <w:r w:rsidRPr="00B35E27">
        <w:rPr>
          <w:rFonts w:ascii="Times New Roman" w:eastAsia="Garamond" w:hAnsi="Times New Roman" w:cs="Times New Roman"/>
          <w:sz w:val="24"/>
          <w:szCs w:val="24"/>
        </w:rPr>
        <w:tab/>
        <w:t>Srednja škola „August Šenoa“ Garešnica</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8.</w:t>
      </w:r>
      <w:r w:rsidRPr="00B35E27">
        <w:rPr>
          <w:rFonts w:ascii="Times New Roman" w:eastAsia="Garamond" w:hAnsi="Times New Roman" w:cs="Times New Roman"/>
          <w:sz w:val="24"/>
          <w:szCs w:val="24"/>
        </w:rPr>
        <w:tab/>
        <w:t>Srednja škola Bartola Kašića Grubišno polje</w:t>
      </w:r>
    </w:p>
    <w:p w:rsidR="00B35E27" w:rsidRPr="00B35E27" w:rsidRDefault="00B35E27" w:rsidP="00B35E27">
      <w:pPr>
        <w:jc w:val="both"/>
        <w:rPr>
          <w:rFonts w:ascii="Times New Roman" w:eastAsia="Garamond" w:hAnsi="Times New Roman" w:cs="Times New Roman"/>
          <w:sz w:val="24"/>
          <w:szCs w:val="24"/>
        </w:rPr>
      </w:pPr>
    </w:p>
    <w:p w:rsidR="00B35E27" w:rsidRDefault="00B35E27" w:rsidP="00B35E27">
      <w:pPr>
        <w:jc w:val="center"/>
        <w:rPr>
          <w:rFonts w:ascii="Times New Roman" w:eastAsia="Garamond" w:hAnsi="Times New Roman" w:cs="Times New Roman"/>
          <w:sz w:val="24"/>
          <w:szCs w:val="24"/>
        </w:rPr>
      </w:pPr>
      <w:r w:rsidRPr="00B35E27">
        <w:rPr>
          <w:rFonts w:ascii="Times New Roman" w:eastAsia="Garamond" w:hAnsi="Times New Roman" w:cs="Times New Roman"/>
          <w:sz w:val="24"/>
          <w:szCs w:val="24"/>
        </w:rPr>
        <w:t xml:space="preserve">EU PROJEKT: REGIONALNI CENTAR KOMPETENTNOSTI </w:t>
      </w:r>
    </w:p>
    <w:p w:rsidR="00B35E27" w:rsidRPr="00B35E27" w:rsidRDefault="00B35E27" w:rsidP="00B35E27">
      <w:pPr>
        <w:jc w:val="center"/>
        <w:rPr>
          <w:rFonts w:ascii="Times New Roman" w:eastAsia="Garamond" w:hAnsi="Times New Roman" w:cs="Times New Roman"/>
          <w:sz w:val="24"/>
          <w:szCs w:val="24"/>
        </w:rPr>
      </w:pPr>
      <w:r w:rsidRPr="00B35E27">
        <w:rPr>
          <w:rFonts w:ascii="Times New Roman" w:eastAsia="Garamond" w:hAnsi="Times New Roman" w:cs="Times New Roman"/>
          <w:sz w:val="24"/>
          <w:szCs w:val="24"/>
        </w:rPr>
        <w:t>MEDICINSKE ŠKOLE BJELOVAR</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ab/>
        <w:t xml:space="preserve">Medicinska škola Bjelovar u suradnji s osnivačem i partnerom Bjelovarsko-bilogorskom županijom provodi projekt „Regionalni centar kompetentnosti Medicinske škole Bjelovar“. </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Ukupna vrijednost projekta je 4.429.501,69 EUR. Bespovratna sredstva iznose 3.981.684,25 EUR i dolaze iz Europskog fonda za regionalni razvoj. Vlastito sufinanciranje iznosi 447.817,44 EUR od čega je na temelju Javnog poziva Ministarstva regionalnoga razvoja i fondova Europske unije, iz Fonda za sufinanciranje provedbe EU projekata na regionalnoj i lokalnoj razini, dobiveno 50%.</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Svrha projekta je uspostava infrastrukture kako bi se RCK organizirao kao mjesto edukacije učenika i studenata, stručnog usavršavanja osoba zaposlenih u zdravstvu te mjesto prekvalifikacije i stjecanja kvalifikacija odraslih nezaposlenih osoba i osoba s teškoćama. Vizija RCK je doprinijeti razvoju društva kvalitetnog obrazovanja koje utječe na sva polja života. Kako bi se to ostvarilo potrebno je dograditi dio zgrade koji će pružiti adekvatno opremljen prostor za održavanje ili povećanje broja upisanih učenika u srednju školu u jednoj smjeni i mjesto gdje će se moći provoditi stručno osposobljavanje i prekvalifikacije u drugoj smjeni.</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Projektom je dograđen prostor bruto površine od 1866 m2 (zatvoreni prostori) i 106 m2 (natkriveni prostori) te prenamijenjen 91 m2 neto površine postojećeg dijela zgrade, u koje će se smjestiti 8 kabineta od kojih dio čini simulacijski centar, 2 laboratorija, 2 specijalizirane učionice, opće učionice, kabineti za profesore te sanitarne i pomoćne prostorije.</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 xml:space="preserve">Izvođenje radova rekonstrukcije i dogradnje započelo je 02. lipnja 2021, a završeno je 31.08.2022. godine. Primopredaja radova izvršena je 12. prosinca 2022. godine, ukupna vrijednost izvedenih radova je 2.520.114,42 EUR s PDV-om. </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Kabineti su putem projekta opremljeni potrebnom specijaliziranom opremom, a učionice redovnom opremom za rad RCK, ukupne vrijednosti 1,6 milijuna kuna s PDV-om. Nabavljeno je 336 različitih vrsta specijalizirane i ostale opreme, ukupno 1930 komada opreme.</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Razdoblje provedbe projekta je od 22. veljače 2019. do 31. prosinca 2023. godine.</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Projekt je završio s 31. prosincem 2023. godine, ali zbog dinamike plaćanja prikazuju se rashodi i u 2024. godini.</w:t>
      </w:r>
    </w:p>
    <w:p w:rsidR="00B35E27" w:rsidRPr="00B35E27" w:rsidRDefault="00B35E27" w:rsidP="00B35E27">
      <w:pPr>
        <w:jc w:val="center"/>
        <w:rPr>
          <w:rFonts w:ascii="Times New Roman" w:eastAsia="Garamond" w:hAnsi="Times New Roman" w:cs="Times New Roman"/>
          <w:sz w:val="24"/>
          <w:szCs w:val="24"/>
        </w:rPr>
      </w:pPr>
      <w:r w:rsidRPr="00B35E27">
        <w:rPr>
          <w:rFonts w:ascii="Times New Roman" w:eastAsia="Garamond" w:hAnsi="Times New Roman" w:cs="Times New Roman"/>
          <w:sz w:val="24"/>
          <w:szCs w:val="24"/>
        </w:rPr>
        <w:t>EU PROJEKT: USPOSTAVA REGIONALNOG CENTRA KOMPETENTNOSTI</w:t>
      </w:r>
    </w:p>
    <w:p w:rsidR="00B35E27" w:rsidRPr="00B35E27" w:rsidRDefault="00B35E27" w:rsidP="00B35E27">
      <w:pPr>
        <w:jc w:val="center"/>
        <w:rPr>
          <w:rFonts w:ascii="Times New Roman" w:eastAsia="Garamond" w:hAnsi="Times New Roman" w:cs="Times New Roman"/>
          <w:sz w:val="24"/>
          <w:szCs w:val="24"/>
        </w:rPr>
      </w:pPr>
      <w:r w:rsidRPr="00B35E27">
        <w:rPr>
          <w:rFonts w:ascii="Times New Roman" w:eastAsia="Garamond" w:hAnsi="Times New Roman" w:cs="Times New Roman"/>
          <w:sz w:val="24"/>
          <w:szCs w:val="24"/>
        </w:rPr>
        <w:t>MEDICINSKE ŠKOLE BJELOVAR</w:t>
      </w:r>
    </w:p>
    <w:p w:rsidR="00B35E27" w:rsidRPr="00B35E27" w:rsidRDefault="00C76437" w:rsidP="00B35E27">
      <w:pPr>
        <w:jc w:val="both"/>
        <w:rPr>
          <w:rFonts w:ascii="Times New Roman" w:eastAsia="Garamond" w:hAnsi="Times New Roman" w:cs="Times New Roman"/>
          <w:sz w:val="24"/>
          <w:szCs w:val="24"/>
        </w:rPr>
      </w:pPr>
      <w:r>
        <w:rPr>
          <w:noProof/>
        </w:rPr>
        <w:drawing>
          <wp:anchor distT="0" distB="0" distL="114300" distR="114300" simplePos="0" relativeHeight="251669504" behindDoc="0" locked="0" layoutInCell="1" allowOverlap="1" wp14:anchorId="78F7D54F" wp14:editId="3E7D3E41">
            <wp:simplePos x="0" y="0"/>
            <wp:positionH relativeFrom="margin">
              <wp:posOffset>3455670</wp:posOffset>
            </wp:positionH>
            <wp:positionV relativeFrom="margin">
              <wp:posOffset>723900</wp:posOffset>
            </wp:positionV>
            <wp:extent cx="2447925" cy="1376680"/>
            <wp:effectExtent l="0" t="0" r="9525" b="0"/>
            <wp:wrapSquare wrapText="bothSides"/>
            <wp:docPr id="9" name="Picture 9" descr="O Projektu - Regionalni centar kompetentnosti Medicinske škole Bjelo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 Projektu - Regionalni centar kompetentnosti Medicinske škole Bjelova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7925" cy="1376680"/>
                    </a:xfrm>
                    <a:prstGeom prst="rect">
                      <a:avLst/>
                    </a:prstGeom>
                    <a:noFill/>
                    <a:ln>
                      <a:noFill/>
                    </a:ln>
                  </pic:spPr>
                </pic:pic>
              </a:graphicData>
            </a:graphic>
          </wp:anchor>
        </w:drawing>
      </w:r>
      <w:r w:rsidR="00B35E27" w:rsidRPr="00B35E27">
        <w:rPr>
          <w:rFonts w:ascii="Times New Roman" w:eastAsia="Garamond" w:hAnsi="Times New Roman" w:cs="Times New Roman"/>
          <w:sz w:val="24"/>
          <w:szCs w:val="24"/>
        </w:rPr>
        <w:tab/>
        <w:t xml:space="preserve">Korisnik bespovratnih sredstava iz Europskog socijalnog fonda, Medicinska škola Bjelovar razvija Projekt u suradnji s partnerima Bjelovarsko-bilogorskom županijom, Medicinskom školom Osijek, Srednjom školom Koprivnica, Zdravstvenom i veterinarskom školom dr. Andrija Štampar Vinkovci, Srednjom medicinskom školom Slavonski Brod, Tehničkom školom Virovitica, Veleučilištem u Bjelovaru, Hrvatskim zavodom za zapošljavanje, tvrtkom Projekt jednako razvoj d.o.o., Pučkim otvorenim učilištem Algebra, Hrvatskom komorom medicinskih sestara, tvrtkom CRIDENS d.o.o. i Učilištem za obrazovanje odraslih IDEM. </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Razdoblje provedbe Projekta je od 18. veljače 2020. do 18. prosinca 2023. godine i traje 46 mjeseci. Ukupna vrijednost Projekta iznosi 3.829.377,77 EUR.</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Centar će donijeti temeljne organizacijske akte i ustrojiti edukacijske programe te tako postati mjesto osuvremenjenih strukovnih programa za učenike, edukacije za nastavnike i mentore te stručno osposobljavanje i usavršavanje kao i cjeloživotno učenje za gospodarske subjekte, nezaposlene i ostale. Programi će nastati u suradnji s poslodavcima i stručnjacima, a rezultat će biti učenje temeljeno na radu, kvalitetna praktična nastava i vježbe, te posljedično kompetentna radna snaga. Razvijat će se i modernizirati formalno obrazovanje učenika, posebice odraslih polaznika te učenika s teškoćama i osoba s invaliditetom, kao trenutačno najslabije točke u obrazovnom sustavu. Uz promociju strukovnih zvanja, organizirat će se i održavanje programa prilagođenih učenicima s teškoćama.</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 xml:space="preserve">Uz mnogobrojna usavršavanja izradit će se i 3 nova standarda zanimanja, standard kvalifikacija i </w:t>
      </w:r>
      <w:proofErr w:type="spellStart"/>
      <w:r w:rsidR="00B35E27" w:rsidRPr="00B35E27">
        <w:rPr>
          <w:rFonts w:ascii="Times New Roman" w:eastAsia="Garamond" w:hAnsi="Times New Roman" w:cs="Times New Roman"/>
          <w:sz w:val="24"/>
          <w:szCs w:val="24"/>
        </w:rPr>
        <w:t>kurikula</w:t>
      </w:r>
      <w:proofErr w:type="spellEnd"/>
      <w:r w:rsidR="00B35E27" w:rsidRPr="00B35E27">
        <w:rPr>
          <w:rFonts w:ascii="Times New Roman" w:eastAsia="Garamond" w:hAnsi="Times New Roman" w:cs="Times New Roman"/>
          <w:sz w:val="24"/>
          <w:szCs w:val="24"/>
        </w:rPr>
        <w:t xml:space="preserve"> za njegovateljicu za palijativnu skrb, medicinsku sestru za palijativnu skrbi, CAD CAM specijalista.</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Ciljane skupine: min. 120 odgojno-obrazovnih radnika u ustanovama za strukovno obrazovanje, min. 400 učenika upisanih u ustanove strukovnog obrazovanja, te min. 3 odrasla polaznika novog programa. Uspostavom RCK pružit će se relevantne praktične vještine učenicima i odraslim polaznicima u strukovnom obrazovanju.</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Projekt je završio 18. prosinca 2023., ali zbog dinamike plaćanja prikazuju se rashodi i u 2024. godini.</w:t>
      </w:r>
    </w:p>
    <w:p w:rsidR="00B35E27" w:rsidRPr="00B35E27" w:rsidRDefault="00B35E27" w:rsidP="00B35E27">
      <w:pPr>
        <w:jc w:val="center"/>
        <w:rPr>
          <w:rFonts w:ascii="Times New Roman" w:eastAsia="Garamond" w:hAnsi="Times New Roman" w:cs="Times New Roman"/>
          <w:sz w:val="24"/>
          <w:szCs w:val="24"/>
        </w:rPr>
      </w:pPr>
    </w:p>
    <w:p w:rsidR="00B568FF" w:rsidRDefault="00B568FF" w:rsidP="00B35E27">
      <w:pPr>
        <w:jc w:val="center"/>
        <w:rPr>
          <w:rFonts w:ascii="Times New Roman" w:eastAsia="Garamond" w:hAnsi="Times New Roman" w:cs="Times New Roman"/>
          <w:sz w:val="24"/>
          <w:szCs w:val="24"/>
        </w:rPr>
      </w:pPr>
    </w:p>
    <w:p w:rsidR="00B568FF" w:rsidRDefault="00B568FF" w:rsidP="00B35E27">
      <w:pPr>
        <w:jc w:val="center"/>
        <w:rPr>
          <w:rFonts w:ascii="Times New Roman" w:eastAsia="Garamond" w:hAnsi="Times New Roman" w:cs="Times New Roman"/>
          <w:sz w:val="24"/>
          <w:szCs w:val="24"/>
        </w:rPr>
      </w:pPr>
    </w:p>
    <w:p w:rsidR="00B568FF" w:rsidRDefault="00B568FF" w:rsidP="00B35E27">
      <w:pPr>
        <w:jc w:val="center"/>
        <w:rPr>
          <w:rFonts w:ascii="Times New Roman" w:eastAsia="Garamond" w:hAnsi="Times New Roman" w:cs="Times New Roman"/>
          <w:sz w:val="24"/>
          <w:szCs w:val="24"/>
        </w:rPr>
      </w:pPr>
    </w:p>
    <w:p w:rsidR="00B35E27" w:rsidRPr="00B35E27" w:rsidRDefault="00B35E27" w:rsidP="00B35E27">
      <w:pPr>
        <w:jc w:val="center"/>
        <w:rPr>
          <w:rFonts w:ascii="Times New Roman" w:eastAsia="Garamond" w:hAnsi="Times New Roman" w:cs="Times New Roman"/>
          <w:sz w:val="24"/>
          <w:szCs w:val="24"/>
        </w:rPr>
      </w:pPr>
      <w:r w:rsidRPr="00B35E27">
        <w:rPr>
          <w:rFonts w:ascii="Times New Roman" w:eastAsia="Garamond" w:hAnsi="Times New Roman" w:cs="Times New Roman"/>
          <w:sz w:val="24"/>
          <w:szCs w:val="24"/>
        </w:rPr>
        <w:t>PROJEKT: IZGRADNJA GLAZBENE ŠKOLE U BJELOVARU</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ab/>
        <w:t>Projektom izgradnje nove glazbene škole za potrebe oko 447 učenika ulaže se u obrazovnu infrastrukturu. Cilj je centralizirati sveukupni sadržaj postojeće Glazbene škole Vatroslav Lisinski u jednoj zgradi koji se trenutačno provodi na dvije lokacije (zgrada škole i Dom kulture). Također je u sklopu nove glazbene škole planirana izgradnja koncertne dvorane namijenjene korištenju i izvan nastave što će doprinijeti podizanju kvalitete i kvantitete društveno-kulturnih sadržaja u životu zajednice. Također se želi poduprijeti lokalni i održivi razvoj, a ujedno se u novoj zgradi želi osigurati pristupačnost ljudima s teškoćama u kretanju. Ugovorom o gradnji koji je potpisan 23.12.2020. godine Bjelovarsko-bilogorska županija se obvezala financirati ukupni iznos od 3.556.680,00 EUR iz vlastitih izvora.</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U prosincu 2023. godine je odrađen tehnički pregled objekta te se učenici i djelatnici sele u novi objekt i drugo polugodište započinju u novoj zgradi.</w:t>
      </w:r>
    </w:p>
    <w:p w:rsidR="00B35E27" w:rsidRPr="00B35E27" w:rsidRDefault="00B35E27" w:rsidP="00B35E27">
      <w:pPr>
        <w:jc w:val="both"/>
        <w:rPr>
          <w:rFonts w:ascii="Times New Roman" w:eastAsia="Garamond" w:hAnsi="Times New Roman" w:cs="Times New Roman"/>
          <w:sz w:val="24"/>
          <w:szCs w:val="24"/>
        </w:rPr>
      </w:pPr>
    </w:p>
    <w:p w:rsidR="00B35E27" w:rsidRPr="00B35E27" w:rsidRDefault="00B35E27" w:rsidP="00B35E27">
      <w:pPr>
        <w:jc w:val="center"/>
        <w:rPr>
          <w:rFonts w:ascii="Times New Roman" w:eastAsia="Garamond" w:hAnsi="Times New Roman" w:cs="Times New Roman"/>
          <w:sz w:val="24"/>
          <w:szCs w:val="24"/>
        </w:rPr>
      </w:pPr>
      <w:r w:rsidRPr="00B35E27">
        <w:rPr>
          <w:rFonts w:ascii="Times New Roman" w:eastAsia="Garamond" w:hAnsi="Times New Roman" w:cs="Times New Roman"/>
          <w:sz w:val="24"/>
          <w:szCs w:val="24"/>
        </w:rPr>
        <w:t>CENTAR IZVRSNOSTI BJELOVARSKO-BILOGORSKE ŽUPANIJE</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ab/>
        <w:t>Centar izvrsnosti Bjelovarsko-bilogorske županije započeo je s radom 2014. godine. Uveden je predmet matematike, 2015. godine engleski jezik, godine 2017. počelo se s radom iz predmeta kemija i u školskoj godini 2018./2019. uveden je novi predmet informatika.</w:t>
      </w:r>
    </w:p>
    <w:p w:rsidR="00B35E27" w:rsidRPr="00B35E27" w:rsidRDefault="00B35E27" w:rsidP="00B35E27">
      <w:pPr>
        <w:jc w:val="both"/>
        <w:rPr>
          <w:rFonts w:ascii="Times New Roman" w:eastAsia="Garamond" w:hAnsi="Times New Roman" w:cs="Times New Roman"/>
          <w:sz w:val="24"/>
          <w:szCs w:val="24"/>
        </w:rPr>
      </w:pP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Nositelji Centara izvrsnosti su Gimnazija Bjelovar, Medicinska škola Bjelovar i Tehnička škola Bjelovar.</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ab/>
        <w:t>Odgojno-obrazovni proces je organiziran tako da je osigurano stjecanje različitih iskustava učenja. Primjenjivane su različite aktivnosti učenja kao što su projektna nastava, učenje usmjereno na rješavanje problema i istraživačko učenje, s naglaskom na suradničko i iskustveno učenje. Oblici rada usmjeravani su u ovladavanju vještinama za upotrebu jezičnoga znanja u komunikacijskim vještinama (engleski jezik). Omogućeno je povezivanje učenja s prethodnim znanjima i vještinama te s osobnim životom učenika. Organizacija rada Centra izvrsnosti planirana je i organizirana u virtualnom okruženju. Poticani su procesi kreativnoga izražavanja, istraživanja i kritičkoga razmišljanja, a iskustva učenja prilagođena su primjereno razvojnoj dobi učenika.</w:t>
      </w:r>
    </w:p>
    <w:p w:rsid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 xml:space="preserve">Za provedbu projekta Centra izvrsnosti u 2023. godini osigurano je 67.000,00 EUR u Proračunu Bjelovarsko-bilogorske županije. </w:t>
      </w:r>
    </w:p>
    <w:p w:rsidR="00B35E27" w:rsidRPr="00B35E27" w:rsidRDefault="00B35E27" w:rsidP="00B35E27">
      <w:pPr>
        <w:jc w:val="both"/>
        <w:rPr>
          <w:rFonts w:ascii="Times New Roman" w:eastAsia="Garamond" w:hAnsi="Times New Roman" w:cs="Times New Roman"/>
          <w:sz w:val="24"/>
          <w:szCs w:val="24"/>
        </w:rPr>
      </w:pPr>
    </w:p>
    <w:p w:rsidR="00B35E27" w:rsidRPr="00B35E27" w:rsidRDefault="00B35E27" w:rsidP="00B35E27">
      <w:pPr>
        <w:jc w:val="center"/>
        <w:rPr>
          <w:rFonts w:ascii="Times New Roman" w:eastAsia="Garamond" w:hAnsi="Times New Roman" w:cs="Times New Roman"/>
          <w:sz w:val="24"/>
          <w:szCs w:val="24"/>
        </w:rPr>
      </w:pPr>
      <w:r w:rsidRPr="00B35E27">
        <w:rPr>
          <w:rFonts w:ascii="Times New Roman" w:eastAsia="Garamond" w:hAnsi="Times New Roman" w:cs="Times New Roman"/>
          <w:sz w:val="24"/>
          <w:szCs w:val="24"/>
        </w:rPr>
        <w:t>DOVRŠETAK IZGRADNJE ŠKOLSKO SPORTSKE DVORANE HERCEGOVAC</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ab/>
        <w:t xml:space="preserve">Projekt izgradnje školsko sportske dvorane Hercegovac je 2011. godine završen do visoke </w:t>
      </w:r>
      <w:proofErr w:type="spellStart"/>
      <w:r w:rsidRPr="00B35E27">
        <w:rPr>
          <w:rFonts w:ascii="Times New Roman" w:eastAsia="Garamond" w:hAnsi="Times New Roman" w:cs="Times New Roman"/>
          <w:sz w:val="24"/>
          <w:szCs w:val="24"/>
        </w:rPr>
        <w:t>roh-bau</w:t>
      </w:r>
      <w:proofErr w:type="spellEnd"/>
      <w:r w:rsidRPr="00B35E27">
        <w:rPr>
          <w:rFonts w:ascii="Times New Roman" w:eastAsia="Garamond" w:hAnsi="Times New Roman" w:cs="Times New Roman"/>
          <w:sz w:val="24"/>
          <w:szCs w:val="24"/>
        </w:rPr>
        <w:t xml:space="preserve"> faze. Za dovršetak iste potrebno je izdvojiti još 1.500.000,00 eura. Radi dinamike financiranja, završetak je podijeljen u tri faze te će se prva faza odraditi u 2024. godini. Za tu fazu proveden je otvoreni postupak javne nabave i do kraja 2023. će se potpisati ugovor s najpovoljnijim ponuđačem.</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ab/>
        <w:t>Radovi predviđaju postavljanje instalacija te obrtničke radove. Ukupna vrijednost radova prve faze je 500.000,00 eura.</w:t>
      </w:r>
    </w:p>
    <w:p w:rsidR="00B35E27" w:rsidRPr="00B35E27" w:rsidRDefault="00B35E27" w:rsidP="00B35E27">
      <w:pPr>
        <w:jc w:val="both"/>
        <w:rPr>
          <w:rFonts w:ascii="Times New Roman" w:eastAsia="Garamond" w:hAnsi="Times New Roman" w:cs="Times New Roman"/>
          <w:sz w:val="24"/>
          <w:szCs w:val="24"/>
        </w:rPr>
      </w:pPr>
    </w:p>
    <w:p w:rsidR="00B35E27" w:rsidRPr="00B35E27" w:rsidRDefault="00B35E27" w:rsidP="00F34C23">
      <w:pPr>
        <w:jc w:val="center"/>
        <w:rPr>
          <w:rFonts w:ascii="Times New Roman" w:eastAsia="Garamond" w:hAnsi="Times New Roman" w:cs="Times New Roman"/>
          <w:sz w:val="24"/>
          <w:szCs w:val="24"/>
        </w:rPr>
      </w:pPr>
      <w:r w:rsidRPr="00B35E27">
        <w:rPr>
          <w:rFonts w:ascii="Times New Roman" w:eastAsia="Garamond" w:hAnsi="Times New Roman" w:cs="Times New Roman"/>
          <w:sz w:val="24"/>
          <w:szCs w:val="24"/>
        </w:rPr>
        <w:t>SANACIJA POTRESOM OŠTEĆENE ZGRADE PŠ PALEŠNIK</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ab/>
        <w:t>Projekt je sufinanciran od strane Fonda solidarnosti Europske unije te je ugovor za isto potpisan 27.12.2022. godine. Ukupna vrijednost operacije iznosi 393.834,76 eura.</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ab/>
        <w:t xml:space="preserve">Radovi se odnose na rekonstrukciju potresom oštećene zgrade PŠ </w:t>
      </w:r>
      <w:proofErr w:type="spellStart"/>
      <w:r w:rsidRPr="00B35E27">
        <w:rPr>
          <w:rFonts w:ascii="Times New Roman" w:eastAsia="Garamond" w:hAnsi="Times New Roman" w:cs="Times New Roman"/>
          <w:sz w:val="24"/>
          <w:szCs w:val="24"/>
        </w:rPr>
        <w:t>Palešnik</w:t>
      </w:r>
      <w:proofErr w:type="spellEnd"/>
      <w:r w:rsidRPr="00B35E27">
        <w:rPr>
          <w:rFonts w:ascii="Times New Roman" w:eastAsia="Garamond" w:hAnsi="Times New Roman" w:cs="Times New Roman"/>
          <w:sz w:val="24"/>
          <w:szCs w:val="24"/>
        </w:rPr>
        <w:t xml:space="preserve"> i prema Ugovoru moraju biti izvedeni do 31. ožujka 2025. godine.</w:t>
      </w:r>
    </w:p>
    <w:p w:rsidR="00B35E27" w:rsidRPr="00B35E27" w:rsidRDefault="00B35E27" w:rsidP="00B35E27">
      <w:pPr>
        <w:jc w:val="both"/>
        <w:rPr>
          <w:rFonts w:ascii="Times New Roman" w:eastAsia="Garamond" w:hAnsi="Times New Roman" w:cs="Times New Roman"/>
          <w:sz w:val="24"/>
          <w:szCs w:val="24"/>
        </w:rPr>
      </w:pPr>
      <w:r w:rsidRPr="00B35E27">
        <w:rPr>
          <w:rFonts w:ascii="Times New Roman" w:eastAsia="Garamond" w:hAnsi="Times New Roman" w:cs="Times New Roman"/>
          <w:sz w:val="24"/>
          <w:szCs w:val="24"/>
        </w:rPr>
        <w:tab/>
        <w:t>Provedena je javna nabava za izradu projektno-tehničke dokumentacije koja je izrađena u zadanom roku te će početkom 2024. godine biti provedena javna nabava za radove.</w:t>
      </w:r>
    </w:p>
    <w:p w:rsidR="00B35E27" w:rsidRPr="00B35E27" w:rsidRDefault="00B35E27" w:rsidP="00B35E27">
      <w:pPr>
        <w:jc w:val="both"/>
        <w:rPr>
          <w:rFonts w:ascii="Times New Roman" w:eastAsia="Garamond" w:hAnsi="Times New Roman" w:cs="Times New Roman"/>
          <w:sz w:val="24"/>
          <w:szCs w:val="24"/>
        </w:rPr>
      </w:pPr>
    </w:p>
    <w:p w:rsidR="00B35E27" w:rsidRPr="00B35E27" w:rsidRDefault="00B568FF" w:rsidP="00B568FF">
      <w:pPr>
        <w:jc w:val="center"/>
        <w:rPr>
          <w:rFonts w:ascii="Times New Roman" w:eastAsia="Garamond" w:hAnsi="Times New Roman" w:cs="Times New Roman"/>
          <w:sz w:val="24"/>
          <w:szCs w:val="24"/>
        </w:rPr>
      </w:pPr>
      <w:r>
        <w:rPr>
          <w:noProof/>
        </w:rPr>
        <w:drawing>
          <wp:inline distT="0" distB="0" distL="0" distR="0" wp14:anchorId="4FE7D61C" wp14:editId="6C2BC3C6">
            <wp:extent cx="3045197" cy="1709420"/>
            <wp:effectExtent l="0" t="0" r="3175" b="5080"/>
            <wp:docPr id="10" name="Picture 10" descr="Za sanaciju zgrada oštećenih potresom dosad odobreno više od 57,6 milijuna  k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 sanaciju zgrada oštećenih potresom dosad odobreno više od 57,6 milijuna  ku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6323" cy="1721279"/>
                    </a:xfrm>
                    <a:prstGeom prst="rect">
                      <a:avLst/>
                    </a:prstGeom>
                    <a:noFill/>
                    <a:ln>
                      <a:noFill/>
                    </a:ln>
                  </pic:spPr>
                </pic:pic>
              </a:graphicData>
            </a:graphic>
          </wp:inline>
        </w:drawing>
      </w:r>
    </w:p>
    <w:p w:rsidR="00CB67C2" w:rsidRDefault="00CB67C2" w:rsidP="00F34C23">
      <w:pPr>
        <w:jc w:val="center"/>
        <w:rPr>
          <w:rFonts w:ascii="Times New Roman" w:eastAsia="Garamond" w:hAnsi="Times New Roman" w:cs="Times New Roman"/>
          <w:sz w:val="24"/>
          <w:szCs w:val="24"/>
        </w:rPr>
      </w:pPr>
    </w:p>
    <w:p w:rsidR="00B35E27" w:rsidRPr="00B35E27" w:rsidRDefault="00B35E27" w:rsidP="00F34C23">
      <w:pPr>
        <w:jc w:val="center"/>
        <w:rPr>
          <w:rFonts w:ascii="Times New Roman" w:eastAsia="Garamond" w:hAnsi="Times New Roman" w:cs="Times New Roman"/>
          <w:sz w:val="24"/>
          <w:szCs w:val="24"/>
        </w:rPr>
      </w:pPr>
      <w:r w:rsidRPr="00B35E27">
        <w:rPr>
          <w:rFonts w:ascii="Times New Roman" w:eastAsia="Garamond" w:hAnsi="Times New Roman" w:cs="Times New Roman"/>
          <w:sz w:val="24"/>
          <w:szCs w:val="24"/>
        </w:rPr>
        <w:t>DOGRADNJA I OPREMANJE POSTOJEĆE USTANOVE ZA PREDŠKOLSKI ODGOJ I OBRAZOVANJE U SIRAČU</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 xml:space="preserve">Projekt je odobren od strane Ministarstva znanosti i obrazovanja, a tiče se dogradnje zgrade Osnovne škole </w:t>
      </w:r>
      <w:proofErr w:type="spellStart"/>
      <w:r w:rsidR="00B35E27" w:rsidRPr="00B35E27">
        <w:rPr>
          <w:rFonts w:ascii="Times New Roman" w:eastAsia="Garamond" w:hAnsi="Times New Roman" w:cs="Times New Roman"/>
          <w:sz w:val="24"/>
          <w:szCs w:val="24"/>
        </w:rPr>
        <w:t>Sirač</w:t>
      </w:r>
      <w:proofErr w:type="spellEnd"/>
      <w:r w:rsidR="00B35E27" w:rsidRPr="00B35E27">
        <w:rPr>
          <w:rFonts w:ascii="Times New Roman" w:eastAsia="Garamond" w:hAnsi="Times New Roman" w:cs="Times New Roman"/>
          <w:sz w:val="24"/>
          <w:szCs w:val="24"/>
        </w:rPr>
        <w:t xml:space="preserve"> za potrebe vrtića jer se isti nalazi u sklopu Osnovne škole.</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Procijenjena vrijednost radova je 929.059,85 eura. Od strane Ministarstva odobrena su sredstva u iznosu od 324.905,43 eura. Razdoblje provedbe projekta je do 14. listopada 2024. godine.</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Izrađena je dokumentacija u iznosu od 30.000 eura. Predstoji, počekom 2024. godine, otvoreni postupak javne nabave za radove.</w:t>
      </w:r>
    </w:p>
    <w:p w:rsidR="00B35E27" w:rsidRPr="00B35E27" w:rsidRDefault="00B35E27" w:rsidP="00B35E27">
      <w:pPr>
        <w:jc w:val="both"/>
        <w:rPr>
          <w:rFonts w:ascii="Times New Roman" w:eastAsia="Garamond" w:hAnsi="Times New Roman" w:cs="Times New Roman"/>
          <w:sz w:val="24"/>
          <w:szCs w:val="24"/>
        </w:rPr>
      </w:pPr>
    </w:p>
    <w:p w:rsidR="00B568FF" w:rsidRDefault="00B568FF" w:rsidP="00F34C23">
      <w:pPr>
        <w:jc w:val="center"/>
        <w:rPr>
          <w:rFonts w:ascii="Times New Roman" w:eastAsia="Garamond" w:hAnsi="Times New Roman" w:cs="Times New Roman"/>
          <w:sz w:val="24"/>
          <w:szCs w:val="24"/>
        </w:rPr>
      </w:pPr>
    </w:p>
    <w:p w:rsidR="00B35E27" w:rsidRPr="00B35E27" w:rsidRDefault="00B35E27" w:rsidP="00F34C23">
      <w:pPr>
        <w:jc w:val="center"/>
        <w:rPr>
          <w:rFonts w:ascii="Times New Roman" w:eastAsia="Garamond" w:hAnsi="Times New Roman" w:cs="Times New Roman"/>
          <w:sz w:val="24"/>
          <w:szCs w:val="24"/>
        </w:rPr>
      </w:pPr>
      <w:r w:rsidRPr="00B35E27">
        <w:rPr>
          <w:rFonts w:ascii="Times New Roman" w:eastAsia="Garamond" w:hAnsi="Times New Roman" w:cs="Times New Roman"/>
          <w:sz w:val="24"/>
          <w:szCs w:val="24"/>
        </w:rPr>
        <w:t>DOGRADNJA GIMNAZIJE BJELOVAR</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Projekt obuhvaća izradu projektno-tehničke dokumentacije za dogradnju zgrade Gimnazije Bjelovar te izgradnju pripadajuće školsko-sportske dvorane s podzemnom garažom. Isto je potrebno za ishođenje građevne dozvole i izvođenje radova.</w:t>
      </w:r>
      <w:r>
        <w:rPr>
          <w:rFonts w:ascii="Times New Roman" w:eastAsia="Garamond" w:hAnsi="Times New Roman" w:cs="Times New Roman"/>
          <w:sz w:val="24"/>
          <w:szCs w:val="24"/>
        </w:rPr>
        <w:t xml:space="preserve"> </w:t>
      </w:r>
      <w:r w:rsidR="00B35E27" w:rsidRPr="00B35E27">
        <w:rPr>
          <w:rFonts w:ascii="Times New Roman" w:eastAsia="Garamond" w:hAnsi="Times New Roman" w:cs="Times New Roman"/>
          <w:sz w:val="24"/>
          <w:szCs w:val="24"/>
        </w:rPr>
        <w:t>Predviđeni iznos je 403.170,00 eura.</w:t>
      </w:r>
    </w:p>
    <w:p w:rsidR="00B35E27" w:rsidRPr="00B35E27" w:rsidRDefault="00B35E27" w:rsidP="00B35E27">
      <w:pPr>
        <w:jc w:val="both"/>
        <w:rPr>
          <w:rFonts w:ascii="Times New Roman" w:eastAsia="Garamond" w:hAnsi="Times New Roman" w:cs="Times New Roman"/>
          <w:sz w:val="24"/>
          <w:szCs w:val="24"/>
        </w:rPr>
      </w:pPr>
    </w:p>
    <w:p w:rsidR="00B35E27" w:rsidRPr="00B35E27" w:rsidRDefault="00B35E27" w:rsidP="00F34C23">
      <w:pPr>
        <w:jc w:val="center"/>
        <w:rPr>
          <w:rFonts w:ascii="Times New Roman" w:eastAsia="Garamond" w:hAnsi="Times New Roman" w:cs="Times New Roman"/>
          <w:sz w:val="24"/>
          <w:szCs w:val="24"/>
        </w:rPr>
      </w:pPr>
      <w:r w:rsidRPr="00B35E27">
        <w:rPr>
          <w:rFonts w:ascii="Times New Roman" w:eastAsia="Garamond" w:hAnsi="Times New Roman" w:cs="Times New Roman"/>
          <w:sz w:val="24"/>
          <w:szCs w:val="24"/>
        </w:rPr>
        <w:t>DOM ŠKOLSKOG CENTRA ČAZMA</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Planirana sredstva u iznosu od 102.031,00 eura odnose se na troškove izrade projektno tehničke dokumentacije potrebne za izgradnju Doma školskog centra Čazma. Od strane Ministarstva znanosti i obrazovanja odobreno je 90%-no sufinanciranje, a preostalih 10% osigurati će škola iz vlastitih sredstava.</w:t>
      </w:r>
    </w:p>
    <w:p w:rsidR="00B35E27" w:rsidRPr="00B35E27" w:rsidRDefault="00B35E27" w:rsidP="00B35E27">
      <w:pPr>
        <w:jc w:val="both"/>
        <w:rPr>
          <w:rFonts w:ascii="Times New Roman" w:eastAsia="Garamond" w:hAnsi="Times New Roman" w:cs="Times New Roman"/>
          <w:sz w:val="24"/>
          <w:szCs w:val="24"/>
        </w:rPr>
      </w:pPr>
    </w:p>
    <w:p w:rsidR="00B35E27" w:rsidRPr="00B35E27" w:rsidRDefault="00B35E27" w:rsidP="00F34C23">
      <w:pPr>
        <w:jc w:val="center"/>
        <w:rPr>
          <w:rFonts w:ascii="Times New Roman" w:eastAsia="Garamond" w:hAnsi="Times New Roman" w:cs="Times New Roman"/>
          <w:sz w:val="24"/>
          <w:szCs w:val="24"/>
        </w:rPr>
      </w:pPr>
      <w:r w:rsidRPr="00B35E27">
        <w:rPr>
          <w:rFonts w:ascii="Times New Roman" w:eastAsia="Garamond" w:hAnsi="Times New Roman" w:cs="Times New Roman"/>
          <w:sz w:val="24"/>
          <w:szCs w:val="24"/>
        </w:rPr>
        <w:t>DOGRADNJA DOMA ZA STARIJE OSOBE BJELOVAR</w:t>
      </w:r>
    </w:p>
    <w:p w:rsidR="00B35E27" w:rsidRPr="00B35E27" w:rsidRDefault="00315A58" w:rsidP="00B35E27">
      <w:pPr>
        <w:jc w:val="both"/>
        <w:rPr>
          <w:rFonts w:ascii="Times New Roman" w:eastAsia="Garamond"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Planirana sredstva u iznosu 100.000,00 eura odnose se na izradu projektno tehničke dokumentacije za dogradnju postojećeg objekta Doma za starije osobe Bjelovar. Predviđa se sufinanciranje od strane Europskih fondova u iznosu od 85%, a preostalih 15% planira se iz Županijskog proračuna.</w:t>
      </w:r>
    </w:p>
    <w:p w:rsidR="000A6C3B" w:rsidRPr="00B57DA8" w:rsidRDefault="00315A58" w:rsidP="00B35E27">
      <w:pPr>
        <w:jc w:val="both"/>
        <w:rPr>
          <w:rFonts w:ascii="Times New Roman" w:hAnsi="Times New Roman" w:cs="Times New Roman"/>
          <w:sz w:val="24"/>
          <w:szCs w:val="24"/>
        </w:rPr>
      </w:pPr>
      <w:r>
        <w:rPr>
          <w:rFonts w:ascii="Times New Roman" w:eastAsia="Garamond" w:hAnsi="Times New Roman" w:cs="Times New Roman"/>
          <w:sz w:val="24"/>
          <w:szCs w:val="24"/>
        </w:rPr>
        <w:tab/>
      </w:r>
      <w:r w:rsidR="00B35E27" w:rsidRPr="00B35E27">
        <w:rPr>
          <w:rFonts w:ascii="Times New Roman" w:eastAsia="Garamond" w:hAnsi="Times New Roman" w:cs="Times New Roman"/>
          <w:sz w:val="24"/>
          <w:szCs w:val="24"/>
        </w:rPr>
        <w:t>Dom je potrebno nadograditi zbog povećanja kapaciteta, a temeljem velikog interesa za smještaj starijih osoba.</w:t>
      </w:r>
    </w:p>
    <w:p w:rsidR="00F34C23" w:rsidRDefault="00F34C23" w:rsidP="00D40D00">
      <w:pPr>
        <w:tabs>
          <w:tab w:val="left" w:pos="1134"/>
        </w:tabs>
        <w:spacing w:after="0" w:line="240" w:lineRule="auto"/>
        <w:jc w:val="center"/>
        <w:rPr>
          <w:rFonts w:ascii="Times New Roman" w:hAnsi="Times New Roman" w:cs="Times New Roman"/>
          <w:sz w:val="24"/>
          <w:szCs w:val="24"/>
        </w:rPr>
      </w:pPr>
    </w:p>
    <w:p w:rsidR="00F34C23" w:rsidRDefault="00F34C23" w:rsidP="00D40D00">
      <w:pPr>
        <w:tabs>
          <w:tab w:val="left" w:pos="1134"/>
        </w:tabs>
        <w:spacing w:after="0" w:line="240" w:lineRule="auto"/>
        <w:jc w:val="center"/>
        <w:rPr>
          <w:rFonts w:ascii="Times New Roman" w:hAnsi="Times New Roman" w:cs="Times New Roman"/>
          <w:sz w:val="24"/>
          <w:szCs w:val="24"/>
        </w:rPr>
      </w:pPr>
    </w:p>
    <w:p w:rsidR="00D40D00" w:rsidRPr="00B57DA8" w:rsidRDefault="00D40D00" w:rsidP="00D40D00">
      <w:pPr>
        <w:tabs>
          <w:tab w:val="left" w:pos="1134"/>
        </w:tabs>
        <w:spacing w:after="0" w:line="240" w:lineRule="auto"/>
        <w:jc w:val="center"/>
        <w:rPr>
          <w:rFonts w:ascii="Times New Roman" w:hAnsi="Times New Roman" w:cs="Times New Roman"/>
          <w:sz w:val="24"/>
          <w:szCs w:val="24"/>
        </w:rPr>
      </w:pPr>
      <w:r w:rsidRPr="00B57DA8">
        <w:rPr>
          <w:rFonts w:ascii="Times New Roman" w:hAnsi="Times New Roman" w:cs="Times New Roman"/>
          <w:sz w:val="24"/>
          <w:szCs w:val="24"/>
        </w:rPr>
        <w:t>UPRAVNI ODJEL ZA ZDRAVSTVO, DEMOGRAFIJU I MLADE</w:t>
      </w:r>
    </w:p>
    <w:p w:rsidR="00D40D00" w:rsidRPr="00B57DA8" w:rsidRDefault="00D40D00" w:rsidP="00D40D00">
      <w:pPr>
        <w:widowControl w:val="0"/>
        <w:autoSpaceDE w:val="0"/>
        <w:autoSpaceDN w:val="0"/>
        <w:adjustRightInd w:val="0"/>
        <w:snapToGrid w:val="0"/>
        <w:spacing w:after="0" w:line="240" w:lineRule="auto"/>
        <w:jc w:val="both"/>
        <w:rPr>
          <w:rFonts w:ascii="Times New Roman" w:eastAsia="Times New Roman" w:hAnsi="Times New Roman" w:cs="Times New Roman"/>
          <w:b/>
          <w:sz w:val="24"/>
          <w:szCs w:val="24"/>
          <w:lang w:eastAsia="hr-HR"/>
        </w:rPr>
      </w:pPr>
    </w:p>
    <w:p w:rsidR="007A7504" w:rsidRPr="00B57DA8" w:rsidRDefault="007A7504" w:rsidP="007A7504">
      <w:pPr>
        <w:spacing w:after="0" w:line="240" w:lineRule="auto"/>
        <w:jc w:val="center"/>
        <w:rPr>
          <w:rFonts w:ascii="Times New Roman" w:eastAsia="Calibri" w:hAnsi="Times New Roman" w:cs="Times New Roman"/>
          <w:color w:val="0D0D0D"/>
          <w:sz w:val="24"/>
          <w:szCs w:val="24"/>
        </w:rPr>
      </w:pPr>
      <w:r w:rsidRPr="00B57DA8">
        <w:rPr>
          <w:rFonts w:ascii="Times New Roman" w:eastAsia="Calibri" w:hAnsi="Times New Roman" w:cs="Times New Roman"/>
          <w:color w:val="0D0D0D"/>
          <w:sz w:val="24"/>
          <w:szCs w:val="24"/>
        </w:rPr>
        <w:t xml:space="preserve">PROJEKT: „ZA NAJVEĆU VRIJEDNOST ZDRAVSTVENOG SUSTAVA – </w:t>
      </w:r>
    </w:p>
    <w:p w:rsidR="007A7504" w:rsidRPr="00B57DA8" w:rsidRDefault="007A7504" w:rsidP="007A7504">
      <w:pPr>
        <w:spacing w:after="0" w:line="240" w:lineRule="auto"/>
        <w:jc w:val="center"/>
        <w:rPr>
          <w:rFonts w:ascii="Times New Roman" w:eastAsia="Calibri" w:hAnsi="Times New Roman" w:cs="Times New Roman"/>
          <w:color w:val="0D0D0D"/>
          <w:sz w:val="24"/>
          <w:szCs w:val="24"/>
        </w:rPr>
      </w:pPr>
      <w:r w:rsidRPr="00B57DA8">
        <w:rPr>
          <w:rFonts w:ascii="Times New Roman" w:eastAsia="Calibri" w:hAnsi="Times New Roman" w:cs="Times New Roman"/>
          <w:color w:val="0D0D0D"/>
          <w:sz w:val="24"/>
          <w:szCs w:val="24"/>
        </w:rPr>
        <w:t>LIJEČNIKE I MEDICINSKO OSOBLJE“</w:t>
      </w:r>
    </w:p>
    <w:p w:rsidR="007A7504" w:rsidRPr="00B57DA8" w:rsidRDefault="007A7504" w:rsidP="007A7504">
      <w:pPr>
        <w:spacing w:after="0" w:line="240" w:lineRule="auto"/>
        <w:jc w:val="center"/>
        <w:rPr>
          <w:rFonts w:ascii="Times New Roman" w:eastAsia="Calibri" w:hAnsi="Times New Roman" w:cs="Times New Roman"/>
          <w:color w:val="0D0D0D"/>
          <w:sz w:val="24"/>
          <w:szCs w:val="24"/>
        </w:rPr>
      </w:pPr>
    </w:p>
    <w:p w:rsidR="00ED4965" w:rsidRPr="00ED4965" w:rsidRDefault="007A7504" w:rsidP="00B568FF">
      <w:pPr>
        <w:spacing w:after="0"/>
        <w:jc w:val="both"/>
        <w:rPr>
          <w:rFonts w:ascii="Times New Roman" w:eastAsia="Calibri" w:hAnsi="Times New Roman" w:cs="Times New Roman"/>
          <w:color w:val="0D0D0D"/>
          <w:sz w:val="24"/>
          <w:szCs w:val="24"/>
        </w:rPr>
      </w:pPr>
      <w:r w:rsidRPr="00B57DA8">
        <w:rPr>
          <w:rFonts w:ascii="Times New Roman" w:eastAsia="Calibri" w:hAnsi="Times New Roman" w:cs="Times New Roman"/>
          <w:color w:val="0D0D0D"/>
          <w:sz w:val="24"/>
          <w:szCs w:val="24"/>
        </w:rPr>
        <w:tab/>
      </w:r>
      <w:r w:rsidR="00ED4965" w:rsidRPr="00ED4965">
        <w:rPr>
          <w:rFonts w:ascii="Times New Roman" w:eastAsia="Calibri" w:hAnsi="Times New Roman" w:cs="Times New Roman"/>
          <w:color w:val="0D0D0D"/>
          <w:sz w:val="24"/>
          <w:szCs w:val="24"/>
        </w:rPr>
        <w:t>Bjelovarsko-bilogorska županija je za navedeni projekt u prosincu 2023. godine na Županijskoj skupštini donijela Izmjene i dopune Pravilnika o utvrđivanju kriterija i postupka za dodjelu subvencija zdravstvenim radnicima zaposlenima u zdravstvenim ustanovama kojima je osnivač Bjelovarsko-bilogorska županija. U proračunu je osigurano 185.000,00 eura. Sredstva su namijenjena zdravstvenim radnicima zaposlenima u zdravstvenim ustanovama kojima je osnivač Bjelovarsko-bilogorska županija, kroz sljedeće mjere:</w:t>
      </w:r>
    </w:p>
    <w:p w:rsidR="00ED4965" w:rsidRPr="00ED4965" w:rsidRDefault="00ED4965" w:rsidP="0009336E">
      <w:pPr>
        <w:pStyle w:val="ListParagraph"/>
        <w:numPr>
          <w:ilvl w:val="0"/>
          <w:numId w:val="31"/>
        </w:numPr>
        <w:spacing w:after="0"/>
        <w:jc w:val="both"/>
        <w:rPr>
          <w:rFonts w:ascii="Times New Roman" w:eastAsia="Calibri" w:hAnsi="Times New Roman" w:cs="Times New Roman"/>
          <w:color w:val="0D0D0D"/>
          <w:sz w:val="24"/>
          <w:szCs w:val="24"/>
        </w:rPr>
      </w:pPr>
      <w:r w:rsidRPr="00ED4965">
        <w:rPr>
          <w:rFonts w:ascii="Times New Roman" w:eastAsia="Calibri" w:hAnsi="Times New Roman" w:cs="Times New Roman"/>
          <w:color w:val="0D0D0D"/>
          <w:sz w:val="24"/>
          <w:szCs w:val="24"/>
        </w:rPr>
        <w:t>subvencija kamata na stambene kredite, za doktore medicine, magistre farmacije, magistre medicinske biokemije, do 2.650,00 eura godišnje, po korisniku,</w:t>
      </w:r>
    </w:p>
    <w:p w:rsidR="00ED4965" w:rsidRPr="00ED4965" w:rsidRDefault="00ED4965" w:rsidP="0009336E">
      <w:pPr>
        <w:pStyle w:val="ListParagraph"/>
        <w:numPr>
          <w:ilvl w:val="0"/>
          <w:numId w:val="31"/>
        </w:numPr>
        <w:spacing w:after="0"/>
        <w:jc w:val="both"/>
        <w:rPr>
          <w:rFonts w:ascii="Times New Roman" w:eastAsia="Calibri" w:hAnsi="Times New Roman" w:cs="Times New Roman"/>
          <w:color w:val="0D0D0D"/>
          <w:sz w:val="24"/>
          <w:szCs w:val="24"/>
        </w:rPr>
      </w:pPr>
      <w:r w:rsidRPr="00ED4965">
        <w:rPr>
          <w:rFonts w:ascii="Times New Roman" w:eastAsia="Calibri" w:hAnsi="Times New Roman" w:cs="Times New Roman"/>
          <w:color w:val="0D0D0D"/>
          <w:sz w:val="24"/>
          <w:szCs w:val="24"/>
        </w:rPr>
        <w:t>subvencija troškova podstanarstva, za doktore medicine, magistre farmacije, magistre medicinske biokemije, do 265,00 eura  bruto mjesečno, po korisniku,</w:t>
      </w:r>
    </w:p>
    <w:p w:rsidR="00ED4965" w:rsidRPr="00ED4965" w:rsidRDefault="00ED4965" w:rsidP="0009336E">
      <w:pPr>
        <w:pStyle w:val="ListParagraph"/>
        <w:numPr>
          <w:ilvl w:val="0"/>
          <w:numId w:val="31"/>
        </w:numPr>
        <w:spacing w:after="0"/>
        <w:jc w:val="both"/>
        <w:rPr>
          <w:rFonts w:ascii="Times New Roman" w:eastAsia="Calibri" w:hAnsi="Times New Roman" w:cs="Times New Roman"/>
          <w:color w:val="0D0D0D"/>
          <w:sz w:val="24"/>
          <w:szCs w:val="24"/>
        </w:rPr>
      </w:pPr>
      <w:r w:rsidRPr="00ED4965">
        <w:rPr>
          <w:rFonts w:ascii="Times New Roman" w:eastAsia="Calibri" w:hAnsi="Times New Roman" w:cs="Times New Roman"/>
          <w:color w:val="0D0D0D"/>
          <w:sz w:val="24"/>
          <w:szCs w:val="24"/>
        </w:rPr>
        <w:t>subvencija troškova stručnog usavršavanja i doškolovanja zdravstvenim djelatnicima, u visini do 50% iznosa stručnog usavršavanja / godišnje školarine, a maksimalno:</w:t>
      </w:r>
    </w:p>
    <w:p w:rsidR="00ED4965" w:rsidRPr="00ED4965" w:rsidRDefault="00ED4965" w:rsidP="0009336E">
      <w:pPr>
        <w:pStyle w:val="ListParagraph"/>
        <w:numPr>
          <w:ilvl w:val="0"/>
          <w:numId w:val="32"/>
        </w:numPr>
        <w:spacing w:after="0"/>
        <w:jc w:val="both"/>
        <w:rPr>
          <w:rFonts w:ascii="Times New Roman" w:eastAsia="Calibri" w:hAnsi="Times New Roman" w:cs="Times New Roman"/>
          <w:color w:val="0D0D0D"/>
          <w:sz w:val="24"/>
          <w:szCs w:val="24"/>
        </w:rPr>
      </w:pPr>
      <w:r w:rsidRPr="00ED4965">
        <w:rPr>
          <w:rFonts w:ascii="Times New Roman" w:eastAsia="Calibri" w:hAnsi="Times New Roman" w:cs="Times New Roman"/>
          <w:color w:val="0D0D0D"/>
          <w:sz w:val="24"/>
          <w:szCs w:val="24"/>
        </w:rPr>
        <w:t>do 2.650,00 eura (19.966,43 kn) bruto godišnje, za: doktore medicine, magistre farmacije, magistre medicinske biokemije,</w:t>
      </w:r>
    </w:p>
    <w:p w:rsidR="00ED4965" w:rsidRPr="00ED4965" w:rsidRDefault="00ED4965" w:rsidP="0009336E">
      <w:pPr>
        <w:pStyle w:val="ListParagraph"/>
        <w:numPr>
          <w:ilvl w:val="0"/>
          <w:numId w:val="32"/>
        </w:numPr>
        <w:spacing w:after="0" w:line="240" w:lineRule="auto"/>
        <w:jc w:val="both"/>
        <w:rPr>
          <w:rFonts w:ascii="Times New Roman" w:eastAsia="Calibri" w:hAnsi="Times New Roman" w:cs="Times New Roman"/>
          <w:color w:val="0D0D0D"/>
          <w:sz w:val="24"/>
          <w:szCs w:val="24"/>
        </w:rPr>
      </w:pPr>
      <w:r w:rsidRPr="00ED4965">
        <w:rPr>
          <w:rFonts w:ascii="Times New Roman" w:eastAsia="Calibri" w:hAnsi="Times New Roman" w:cs="Times New Roman"/>
          <w:color w:val="0D0D0D"/>
          <w:sz w:val="24"/>
          <w:szCs w:val="24"/>
        </w:rPr>
        <w:t>do 1.990,00 eura (14.993,66 kn) bruto godišnje, za ostale zdravstvene radnike.</w:t>
      </w:r>
    </w:p>
    <w:p w:rsidR="00ED4965" w:rsidRDefault="00ED4965" w:rsidP="00ED4965">
      <w:pPr>
        <w:spacing w:after="0" w:line="240" w:lineRule="auto"/>
        <w:jc w:val="both"/>
        <w:rPr>
          <w:rFonts w:ascii="Times New Roman" w:eastAsia="Calibri" w:hAnsi="Times New Roman" w:cs="Times New Roman"/>
          <w:color w:val="0D0D0D"/>
          <w:sz w:val="24"/>
          <w:szCs w:val="24"/>
        </w:rPr>
      </w:pPr>
    </w:p>
    <w:p w:rsidR="00315A58" w:rsidRPr="00ED4965" w:rsidRDefault="00315A58" w:rsidP="00ED4965">
      <w:pPr>
        <w:spacing w:after="0" w:line="240" w:lineRule="auto"/>
        <w:jc w:val="both"/>
        <w:rPr>
          <w:rFonts w:ascii="Times New Roman" w:eastAsia="Calibri" w:hAnsi="Times New Roman" w:cs="Times New Roman"/>
          <w:color w:val="0D0D0D"/>
          <w:sz w:val="24"/>
          <w:szCs w:val="24"/>
        </w:rPr>
      </w:pPr>
    </w:p>
    <w:p w:rsidR="00315A58" w:rsidRDefault="00315A58" w:rsidP="00315A58">
      <w:pPr>
        <w:spacing w:after="0" w:line="240" w:lineRule="auto"/>
        <w:jc w:val="center"/>
        <w:rPr>
          <w:rFonts w:ascii="Times New Roman" w:eastAsia="Calibri" w:hAnsi="Times New Roman" w:cs="Times New Roman"/>
          <w:color w:val="0D0D0D"/>
          <w:sz w:val="24"/>
          <w:szCs w:val="24"/>
        </w:rPr>
      </w:pPr>
      <w:r w:rsidRPr="00315A58">
        <w:rPr>
          <w:rFonts w:ascii="Times New Roman" w:eastAsia="Calibri" w:hAnsi="Times New Roman" w:cs="Times New Roman"/>
          <w:color w:val="0D0D0D"/>
          <w:sz w:val="24"/>
          <w:szCs w:val="24"/>
        </w:rPr>
        <w:t>PROJEKT „ŠKOLSKOG DISPANZER</w:t>
      </w:r>
      <w:r>
        <w:rPr>
          <w:rFonts w:ascii="Times New Roman" w:eastAsia="Calibri" w:hAnsi="Times New Roman" w:cs="Times New Roman"/>
          <w:color w:val="0D0D0D"/>
          <w:sz w:val="24"/>
          <w:szCs w:val="24"/>
        </w:rPr>
        <w:t>A</w:t>
      </w:r>
      <w:r w:rsidRPr="00315A58">
        <w:rPr>
          <w:rFonts w:ascii="Times New Roman" w:eastAsia="Calibri" w:hAnsi="Times New Roman" w:cs="Times New Roman"/>
          <w:color w:val="0D0D0D"/>
          <w:sz w:val="24"/>
          <w:szCs w:val="24"/>
        </w:rPr>
        <w:t xml:space="preserve">“ DOMA ZDRAVLJA </w:t>
      </w:r>
    </w:p>
    <w:p w:rsidR="00315A58" w:rsidRDefault="00315A58" w:rsidP="00315A58">
      <w:pPr>
        <w:spacing w:after="0" w:line="240" w:lineRule="auto"/>
        <w:jc w:val="center"/>
        <w:rPr>
          <w:rFonts w:ascii="Times New Roman" w:eastAsia="Calibri" w:hAnsi="Times New Roman" w:cs="Times New Roman"/>
          <w:color w:val="0D0D0D"/>
          <w:sz w:val="24"/>
          <w:szCs w:val="24"/>
        </w:rPr>
      </w:pPr>
      <w:r w:rsidRPr="00315A58">
        <w:rPr>
          <w:rFonts w:ascii="Times New Roman" w:eastAsia="Calibri" w:hAnsi="Times New Roman" w:cs="Times New Roman"/>
          <w:color w:val="0D0D0D"/>
          <w:sz w:val="24"/>
          <w:szCs w:val="24"/>
        </w:rPr>
        <w:t>BJELOVARSKO-BILOGORSKE ŽUPANIJE U DARUVARU</w:t>
      </w:r>
    </w:p>
    <w:p w:rsidR="00315A58" w:rsidRPr="00315A58" w:rsidRDefault="00315A58" w:rsidP="00315A58">
      <w:pPr>
        <w:spacing w:after="0" w:line="240" w:lineRule="auto"/>
        <w:jc w:val="both"/>
        <w:rPr>
          <w:rFonts w:ascii="Times New Roman" w:eastAsia="Calibri" w:hAnsi="Times New Roman" w:cs="Times New Roman"/>
          <w:color w:val="0D0D0D"/>
          <w:sz w:val="24"/>
          <w:szCs w:val="24"/>
        </w:rPr>
      </w:pPr>
    </w:p>
    <w:p w:rsidR="00315A58" w:rsidRPr="00315A58" w:rsidRDefault="00B568FF" w:rsidP="00315A58">
      <w:pPr>
        <w:spacing w:after="0" w:line="240" w:lineRule="auto"/>
        <w:jc w:val="both"/>
        <w:rPr>
          <w:rFonts w:ascii="Times New Roman" w:eastAsia="Calibri" w:hAnsi="Times New Roman" w:cs="Times New Roman"/>
          <w:color w:val="0D0D0D"/>
          <w:sz w:val="24"/>
          <w:szCs w:val="24"/>
        </w:rPr>
      </w:pPr>
      <w:r>
        <w:rPr>
          <w:noProof/>
        </w:rPr>
        <w:drawing>
          <wp:anchor distT="0" distB="0" distL="114300" distR="114300" simplePos="0" relativeHeight="251670528" behindDoc="0" locked="0" layoutInCell="1" allowOverlap="1" wp14:anchorId="620B57CF" wp14:editId="1F58B1C3">
            <wp:simplePos x="0" y="0"/>
            <wp:positionH relativeFrom="margin">
              <wp:posOffset>-20955</wp:posOffset>
            </wp:positionH>
            <wp:positionV relativeFrom="margin">
              <wp:posOffset>1676400</wp:posOffset>
            </wp:positionV>
            <wp:extent cx="2836545" cy="2127409"/>
            <wp:effectExtent l="0" t="0" r="1905" b="6350"/>
            <wp:wrapSquare wrapText="bothSides"/>
            <wp:docPr id="12" name="Picture 12" descr="Uskratili im školski dispanzer, a građani šute: Ona je takva da joj ni  papigu ne bih dala liječiti! - Portal 072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kratili im školski dispanzer, a građani šute: Ona je takva da joj ni  papigu ne bih dala liječiti! - Portal 072inf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6545" cy="2127409"/>
                    </a:xfrm>
                    <a:prstGeom prst="rect">
                      <a:avLst/>
                    </a:prstGeom>
                    <a:noFill/>
                    <a:ln>
                      <a:noFill/>
                    </a:ln>
                  </pic:spPr>
                </pic:pic>
              </a:graphicData>
            </a:graphic>
          </wp:anchor>
        </w:drawing>
      </w:r>
      <w:r w:rsidR="00315A58">
        <w:rPr>
          <w:rFonts w:ascii="Times New Roman" w:eastAsia="Calibri" w:hAnsi="Times New Roman" w:cs="Times New Roman"/>
          <w:color w:val="0D0D0D"/>
          <w:sz w:val="24"/>
          <w:szCs w:val="24"/>
        </w:rPr>
        <w:tab/>
      </w:r>
      <w:r w:rsidR="00315A58" w:rsidRPr="00315A58">
        <w:rPr>
          <w:rFonts w:ascii="Times New Roman" w:eastAsia="Calibri" w:hAnsi="Times New Roman" w:cs="Times New Roman"/>
          <w:color w:val="0D0D0D"/>
          <w:sz w:val="24"/>
          <w:szCs w:val="24"/>
        </w:rPr>
        <w:t>Bjelovarsko-bilogorska županija provodi projekt obnove zgrade „Školskog dispanzera“ u Daruvaru, prijavljen na Poziv za iskaz interesa za financiranje projekata prema Programu podrške regionalnom razvoju.</w:t>
      </w:r>
    </w:p>
    <w:p w:rsidR="00315A58" w:rsidRPr="00315A58" w:rsidRDefault="00315A58" w:rsidP="00315A58">
      <w:pPr>
        <w:spacing w:after="0" w:line="24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r>
      <w:r w:rsidRPr="00315A58">
        <w:rPr>
          <w:rFonts w:ascii="Times New Roman" w:eastAsia="Calibri" w:hAnsi="Times New Roman" w:cs="Times New Roman"/>
          <w:color w:val="0D0D0D"/>
          <w:sz w:val="24"/>
          <w:szCs w:val="24"/>
        </w:rPr>
        <w:t xml:space="preserve">Radovi obuhvaćaju uređenje unutarnjeg prostora zgrade „Školskog dispanzera“ Doma zdravlja BBŽ, Ispostava Daruvar, na adresi Petra Svačića 48, Daruvar, a uključuju građevinsko-obrtničke i instalaterske radove. Građevinsko-obrtnički radovi se odnose na izmjenu ulaznih vrata u ordinacije te zamjenu završnih obloga podova, zidnih keramičkih pločica i krečenje. Instalaterski radovi obuhvaćaju vodovod i kanalizaciju, elektrotehničke i strojarske radove. </w:t>
      </w:r>
    </w:p>
    <w:p w:rsidR="00315A58" w:rsidRPr="00315A58" w:rsidRDefault="00315A58" w:rsidP="00315A58">
      <w:pPr>
        <w:spacing w:after="0" w:line="240" w:lineRule="auto"/>
        <w:jc w:val="both"/>
        <w:rPr>
          <w:rFonts w:ascii="Times New Roman" w:eastAsia="Calibri" w:hAnsi="Times New Roman" w:cs="Times New Roman"/>
          <w:color w:val="0D0D0D"/>
          <w:sz w:val="24"/>
          <w:szCs w:val="24"/>
        </w:rPr>
      </w:pPr>
      <w:r w:rsidRPr="00315A58">
        <w:rPr>
          <w:rFonts w:ascii="Times New Roman" w:eastAsia="Calibri" w:hAnsi="Times New Roman" w:cs="Times New Roman"/>
          <w:color w:val="0D0D0D"/>
          <w:sz w:val="24"/>
          <w:szCs w:val="24"/>
        </w:rPr>
        <w:t>Projektirani radovi će se izvoditi u dvije faze izvođenja, a ovim projektom izvest će se radovi 1. faze.</w:t>
      </w:r>
    </w:p>
    <w:p w:rsidR="00315A58" w:rsidRPr="00315A58" w:rsidRDefault="00315A58" w:rsidP="00315A58">
      <w:pPr>
        <w:spacing w:after="0" w:line="24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r>
      <w:r w:rsidRPr="00315A58">
        <w:rPr>
          <w:rFonts w:ascii="Times New Roman" w:eastAsia="Calibri" w:hAnsi="Times New Roman" w:cs="Times New Roman"/>
          <w:color w:val="0D0D0D"/>
          <w:sz w:val="24"/>
          <w:szCs w:val="24"/>
        </w:rPr>
        <w:t>Ukupna vrijednost projekta je 142.513,18 eura od čega Ministarstvo regionalnoga razvoja i fondova Europske unije sufinancira 85.000,00 eura.</w:t>
      </w:r>
    </w:p>
    <w:p w:rsidR="00DD7BD8" w:rsidRDefault="00315A58" w:rsidP="00315A58">
      <w:pPr>
        <w:spacing w:after="0" w:line="240" w:lineRule="auto"/>
        <w:jc w:val="both"/>
        <w:rPr>
          <w:rFonts w:ascii="Times New Roman" w:eastAsia="Calibri" w:hAnsi="Times New Roman" w:cs="Times New Roman"/>
          <w:color w:val="0D0D0D"/>
          <w:sz w:val="24"/>
          <w:szCs w:val="24"/>
        </w:rPr>
      </w:pPr>
      <w:r w:rsidRPr="00315A58">
        <w:rPr>
          <w:rFonts w:ascii="Times New Roman" w:eastAsia="Calibri" w:hAnsi="Times New Roman" w:cs="Times New Roman"/>
          <w:color w:val="0D0D0D"/>
          <w:sz w:val="24"/>
          <w:szCs w:val="24"/>
        </w:rPr>
        <w:t>Rok za završetak svih projektnih aktivnosti je 31. ožujka 2024. godine.</w:t>
      </w:r>
    </w:p>
    <w:p w:rsidR="00B568FF" w:rsidRPr="00315A58" w:rsidRDefault="00B568FF" w:rsidP="00315A58">
      <w:pPr>
        <w:spacing w:after="0" w:line="240" w:lineRule="auto"/>
        <w:jc w:val="both"/>
        <w:rPr>
          <w:rFonts w:ascii="Times New Roman" w:eastAsia="Calibri" w:hAnsi="Times New Roman" w:cs="Times New Roman"/>
          <w:color w:val="0D0D0D"/>
          <w:sz w:val="24"/>
          <w:szCs w:val="24"/>
        </w:rPr>
      </w:pPr>
    </w:p>
    <w:p w:rsidR="00DD7BD8" w:rsidRPr="00B57DA8" w:rsidRDefault="00DD7BD8" w:rsidP="00DD7BD8">
      <w:pPr>
        <w:jc w:val="both"/>
        <w:rPr>
          <w:rFonts w:ascii="Times New Roman" w:hAnsi="Times New Roman" w:cs="Times New Roman"/>
          <w:b/>
          <w:sz w:val="24"/>
          <w:szCs w:val="24"/>
          <w:lang w:val="hr-BA"/>
        </w:rPr>
      </w:pPr>
    </w:p>
    <w:p w:rsidR="00DD7BD8" w:rsidRPr="00B57DA8" w:rsidRDefault="00DD7BD8" w:rsidP="00DD7BD8">
      <w:pPr>
        <w:jc w:val="both"/>
        <w:rPr>
          <w:rFonts w:ascii="Times New Roman" w:hAnsi="Times New Roman" w:cs="Times New Roman"/>
          <w:b/>
          <w:sz w:val="24"/>
          <w:szCs w:val="24"/>
          <w:lang w:val="hr-BA"/>
        </w:rPr>
      </w:pPr>
    </w:p>
    <w:p w:rsidR="00DD7BD8" w:rsidRPr="00B57DA8" w:rsidRDefault="00DD7BD8" w:rsidP="00DD7BD8">
      <w:pPr>
        <w:jc w:val="both"/>
        <w:rPr>
          <w:rFonts w:ascii="Times New Roman" w:hAnsi="Times New Roman" w:cs="Times New Roman"/>
          <w:b/>
          <w:sz w:val="24"/>
          <w:szCs w:val="24"/>
          <w:lang w:val="hr-BA"/>
        </w:rPr>
      </w:pPr>
    </w:p>
    <w:p w:rsidR="00DD7BD8" w:rsidRPr="00B57DA8" w:rsidRDefault="00DD7BD8" w:rsidP="00DD7BD8">
      <w:pPr>
        <w:jc w:val="both"/>
        <w:rPr>
          <w:rFonts w:ascii="Times New Roman" w:hAnsi="Times New Roman" w:cs="Times New Roman"/>
          <w:b/>
          <w:sz w:val="24"/>
          <w:szCs w:val="24"/>
          <w:lang w:val="hr-BA"/>
        </w:rPr>
      </w:pPr>
    </w:p>
    <w:p w:rsidR="00DD7BD8" w:rsidRPr="00B57DA8" w:rsidRDefault="00DD7BD8" w:rsidP="00DD7BD8">
      <w:pPr>
        <w:jc w:val="both"/>
        <w:rPr>
          <w:rFonts w:ascii="Times New Roman" w:hAnsi="Times New Roman" w:cs="Times New Roman"/>
          <w:b/>
          <w:sz w:val="24"/>
          <w:szCs w:val="24"/>
          <w:lang w:val="hr-BA"/>
        </w:rPr>
      </w:pPr>
    </w:p>
    <w:p w:rsidR="004E5FEF" w:rsidRDefault="004E5FEF" w:rsidP="00A24F11">
      <w:pPr>
        <w:jc w:val="center"/>
        <w:rPr>
          <w:rFonts w:ascii="Times New Roman" w:hAnsi="Times New Roman" w:cs="Times New Roman"/>
          <w:b/>
          <w:lang w:val="hr-BA"/>
        </w:rPr>
      </w:pPr>
    </w:p>
    <w:p w:rsidR="004E5FEF" w:rsidRDefault="004E5FEF" w:rsidP="00A24F11">
      <w:pPr>
        <w:jc w:val="center"/>
        <w:rPr>
          <w:rFonts w:ascii="Times New Roman" w:hAnsi="Times New Roman" w:cs="Times New Roman"/>
          <w:b/>
          <w:lang w:val="hr-BA"/>
        </w:rPr>
      </w:pPr>
    </w:p>
    <w:p w:rsidR="004E5FEF" w:rsidRDefault="004E5FEF" w:rsidP="00A24F11">
      <w:pPr>
        <w:jc w:val="center"/>
        <w:rPr>
          <w:rFonts w:ascii="Times New Roman" w:hAnsi="Times New Roman" w:cs="Times New Roman"/>
          <w:b/>
          <w:lang w:val="hr-BA"/>
        </w:rPr>
      </w:pPr>
    </w:p>
    <w:p w:rsidR="004E5FEF" w:rsidRDefault="004E5FEF" w:rsidP="00A24F11">
      <w:pPr>
        <w:jc w:val="center"/>
        <w:rPr>
          <w:rFonts w:ascii="Times New Roman" w:hAnsi="Times New Roman" w:cs="Times New Roman"/>
          <w:b/>
          <w:lang w:val="hr-BA"/>
        </w:rPr>
      </w:pPr>
    </w:p>
    <w:p w:rsidR="004E5FEF" w:rsidRDefault="004E5FEF" w:rsidP="00A24F11">
      <w:pPr>
        <w:jc w:val="center"/>
        <w:rPr>
          <w:rFonts w:ascii="Times New Roman" w:hAnsi="Times New Roman" w:cs="Times New Roman"/>
          <w:b/>
          <w:lang w:val="hr-BA"/>
        </w:rPr>
      </w:pPr>
    </w:p>
    <w:p w:rsidR="004E5FEF" w:rsidRDefault="004E5FEF" w:rsidP="00A24F11">
      <w:pPr>
        <w:jc w:val="center"/>
        <w:rPr>
          <w:rFonts w:ascii="Times New Roman" w:hAnsi="Times New Roman" w:cs="Times New Roman"/>
          <w:b/>
          <w:lang w:val="hr-BA"/>
        </w:rPr>
      </w:pPr>
    </w:p>
    <w:p w:rsidR="00203B65" w:rsidRPr="00B57DA8" w:rsidRDefault="00F24E81" w:rsidP="00A24F11">
      <w:pPr>
        <w:jc w:val="center"/>
        <w:rPr>
          <w:rFonts w:ascii="Times New Roman" w:hAnsi="Times New Roman" w:cs="Times New Roman"/>
          <w:b/>
          <w:lang w:val="hr-BA"/>
        </w:rPr>
      </w:pPr>
      <w:r w:rsidRPr="00B57DA8">
        <w:rPr>
          <w:rFonts w:ascii="Times New Roman" w:hAnsi="Times New Roman" w:cs="Times New Roman"/>
          <w:b/>
          <w:lang w:val="hr-BA"/>
        </w:rPr>
        <w:t>KONTAKT</w:t>
      </w:r>
    </w:p>
    <w:p w:rsidR="005754E4" w:rsidRPr="00B57DA8" w:rsidRDefault="005754E4" w:rsidP="004217F6">
      <w:pPr>
        <w:jc w:val="both"/>
        <w:rPr>
          <w:rFonts w:ascii="Times New Roman" w:hAnsi="Times New Roman" w:cs="Times New Roman"/>
          <w:b/>
          <w:lang w:val="hr-BA"/>
        </w:rPr>
      </w:pPr>
    </w:p>
    <w:p w:rsidR="00A24F11" w:rsidRPr="00B57DA8" w:rsidRDefault="00CE5AC0" w:rsidP="00A24F11">
      <w:pPr>
        <w:ind w:left="1560" w:right="708" w:hanging="840"/>
        <w:jc w:val="right"/>
        <w:rPr>
          <w:rFonts w:ascii="Times New Roman" w:hAnsi="Times New Roman" w:cs="Times New Roman"/>
          <w:b/>
          <w:i/>
          <w:noProof/>
          <w:lang w:eastAsia="hr-HR"/>
        </w:rPr>
      </w:pPr>
      <w:r w:rsidRPr="00B57DA8">
        <w:rPr>
          <w:rFonts w:ascii="Times New Roman" w:hAnsi="Times New Roman" w:cs="Times New Roman"/>
          <w:b/>
          <w:noProof/>
          <w:lang w:eastAsia="hr-HR"/>
        </w:rPr>
        <w:t>ADRESA</w:t>
      </w:r>
      <w:r w:rsidRPr="00B57DA8">
        <w:rPr>
          <w:rFonts w:ascii="Times New Roman" w:hAnsi="Times New Roman" w:cs="Times New Roman"/>
          <w:b/>
          <w:i/>
          <w:noProof/>
          <w:lang w:eastAsia="hr-HR"/>
        </w:rPr>
        <w:t>:</w:t>
      </w:r>
      <w:r w:rsidR="00A24F11" w:rsidRPr="00B57DA8">
        <w:rPr>
          <w:rFonts w:ascii="Times New Roman" w:hAnsi="Times New Roman" w:cs="Times New Roman"/>
          <w:b/>
          <w:i/>
          <w:noProof/>
          <w:lang w:eastAsia="hr-HR"/>
        </w:rPr>
        <w:t xml:space="preserve"> </w:t>
      </w:r>
      <w:r w:rsidR="00203B65" w:rsidRPr="00B57DA8">
        <w:rPr>
          <w:rFonts w:ascii="Times New Roman" w:hAnsi="Times New Roman" w:cs="Times New Roman"/>
          <w:i/>
          <w:noProof/>
          <w:lang w:eastAsia="hr-HR"/>
        </w:rPr>
        <w:t>BJELOVARSKO – BILOGORSKA ŽUPANIJA</w:t>
      </w:r>
      <w:r w:rsidR="00A24F11" w:rsidRPr="00B57DA8">
        <w:rPr>
          <w:rFonts w:ascii="Times New Roman" w:hAnsi="Times New Roman" w:cs="Times New Roman"/>
          <w:b/>
          <w:i/>
          <w:noProof/>
          <w:lang w:eastAsia="hr-HR"/>
        </w:rPr>
        <w:t xml:space="preserve">, </w:t>
      </w:r>
    </w:p>
    <w:p w:rsidR="00A24F11" w:rsidRPr="00B57DA8" w:rsidRDefault="00203B65" w:rsidP="00A24F11">
      <w:pPr>
        <w:ind w:left="1560" w:right="708" w:hanging="840"/>
        <w:jc w:val="right"/>
        <w:rPr>
          <w:rFonts w:ascii="Times New Roman" w:hAnsi="Times New Roman" w:cs="Times New Roman"/>
          <w:b/>
          <w:i/>
          <w:noProof/>
          <w:lang w:eastAsia="hr-HR"/>
        </w:rPr>
      </w:pPr>
      <w:r w:rsidRPr="00B57DA8">
        <w:rPr>
          <w:rFonts w:ascii="Times New Roman" w:hAnsi="Times New Roman" w:cs="Times New Roman"/>
          <w:i/>
          <w:noProof/>
          <w:lang w:eastAsia="hr-HR"/>
        </w:rPr>
        <w:t xml:space="preserve">DR. ANTE </w:t>
      </w:r>
      <w:r w:rsidR="00A24F11" w:rsidRPr="00B57DA8">
        <w:rPr>
          <w:rFonts w:ascii="Times New Roman" w:hAnsi="Times New Roman" w:cs="Times New Roman"/>
          <w:i/>
          <w:noProof/>
          <w:lang w:eastAsia="hr-HR"/>
        </w:rPr>
        <w:t xml:space="preserve">  </w:t>
      </w:r>
      <w:r w:rsidRPr="00B57DA8">
        <w:rPr>
          <w:rFonts w:ascii="Times New Roman" w:hAnsi="Times New Roman" w:cs="Times New Roman"/>
          <w:i/>
          <w:noProof/>
          <w:lang w:eastAsia="hr-HR"/>
        </w:rPr>
        <w:t>STARČEVIĆA 8</w:t>
      </w:r>
      <w:r w:rsidR="00A24F11" w:rsidRPr="00B57DA8">
        <w:rPr>
          <w:rFonts w:ascii="Times New Roman" w:hAnsi="Times New Roman" w:cs="Times New Roman"/>
          <w:b/>
          <w:i/>
          <w:noProof/>
          <w:lang w:eastAsia="hr-HR"/>
        </w:rPr>
        <w:t xml:space="preserve">, </w:t>
      </w:r>
      <w:r w:rsidRPr="00B57DA8">
        <w:rPr>
          <w:rFonts w:ascii="Times New Roman" w:hAnsi="Times New Roman" w:cs="Times New Roman"/>
          <w:i/>
          <w:noProof/>
          <w:lang w:eastAsia="hr-HR"/>
        </w:rPr>
        <w:t>43 000 BJELOVAR</w:t>
      </w:r>
    </w:p>
    <w:p w:rsidR="00A24F11" w:rsidRPr="00B57DA8" w:rsidRDefault="00A24F11" w:rsidP="00A24F11">
      <w:pPr>
        <w:tabs>
          <w:tab w:val="left" w:pos="3757"/>
        </w:tabs>
        <w:ind w:left="720"/>
        <w:jc w:val="both"/>
        <w:rPr>
          <w:rFonts w:ascii="Times New Roman" w:hAnsi="Times New Roman" w:cs="Times New Roman"/>
          <w:b/>
          <w:noProof/>
          <w:lang w:eastAsia="hr-HR"/>
        </w:rPr>
      </w:pPr>
    </w:p>
    <w:p w:rsidR="00A24F11" w:rsidRPr="00B57DA8" w:rsidRDefault="00A24F11" w:rsidP="00A24F11">
      <w:pPr>
        <w:tabs>
          <w:tab w:val="left" w:pos="3757"/>
        </w:tabs>
        <w:ind w:left="720"/>
        <w:jc w:val="both"/>
        <w:rPr>
          <w:rFonts w:ascii="Times New Roman" w:hAnsi="Times New Roman" w:cs="Times New Roman"/>
          <w:b/>
          <w:i/>
          <w:noProof/>
          <w:lang w:eastAsia="hr-HR"/>
        </w:rPr>
      </w:pPr>
      <w:r w:rsidRPr="00B57DA8">
        <w:rPr>
          <w:rFonts w:ascii="Times New Roman" w:hAnsi="Times New Roman" w:cs="Times New Roman"/>
          <w:b/>
          <w:noProof/>
          <w:lang w:eastAsia="hr-HR"/>
        </w:rPr>
        <w:t>OIB</w:t>
      </w:r>
      <w:r w:rsidRPr="00B57DA8">
        <w:rPr>
          <w:rFonts w:ascii="Times New Roman" w:hAnsi="Times New Roman" w:cs="Times New Roman"/>
          <w:b/>
          <w:i/>
          <w:noProof/>
          <w:lang w:eastAsia="hr-HR"/>
        </w:rPr>
        <w:t xml:space="preserve">: </w:t>
      </w:r>
      <w:r w:rsidRPr="00B57DA8">
        <w:rPr>
          <w:rFonts w:ascii="Times New Roman" w:hAnsi="Times New Roman" w:cs="Times New Roman"/>
          <w:i/>
          <w:noProof/>
          <w:lang w:eastAsia="hr-HR"/>
        </w:rPr>
        <w:t>12928625880</w:t>
      </w:r>
    </w:p>
    <w:p w:rsidR="00A24F11" w:rsidRPr="00B57DA8" w:rsidRDefault="00A24F11" w:rsidP="00A24F11">
      <w:pPr>
        <w:tabs>
          <w:tab w:val="left" w:pos="3757"/>
        </w:tabs>
        <w:ind w:left="720" w:right="708"/>
        <w:jc w:val="right"/>
        <w:rPr>
          <w:rFonts w:ascii="Times New Roman" w:hAnsi="Times New Roman" w:cs="Times New Roman"/>
          <w:b/>
          <w:noProof/>
          <w:lang w:eastAsia="hr-HR"/>
        </w:rPr>
      </w:pPr>
    </w:p>
    <w:p w:rsidR="00A24F11" w:rsidRPr="00B57DA8" w:rsidRDefault="00A24F11" w:rsidP="00A24F11">
      <w:pPr>
        <w:tabs>
          <w:tab w:val="left" w:pos="3757"/>
        </w:tabs>
        <w:ind w:left="720" w:right="708"/>
        <w:jc w:val="right"/>
        <w:rPr>
          <w:rFonts w:ascii="Times New Roman" w:hAnsi="Times New Roman" w:cs="Times New Roman"/>
          <w:b/>
          <w:i/>
          <w:noProof/>
          <w:lang w:eastAsia="hr-HR"/>
        </w:rPr>
      </w:pPr>
      <w:r w:rsidRPr="00B57DA8">
        <w:rPr>
          <w:rFonts w:ascii="Times New Roman" w:hAnsi="Times New Roman" w:cs="Times New Roman"/>
          <w:b/>
          <w:noProof/>
          <w:lang w:eastAsia="hr-HR"/>
        </w:rPr>
        <w:t>CENTRALA:</w:t>
      </w:r>
      <w:r w:rsidRPr="00B57DA8">
        <w:rPr>
          <w:rFonts w:ascii="Times New Roman" w:hAnsi="Times New Roman" w:cs="Times New Roman"/>
          <w:b/>
          <w:i/>
          <w:noProof/>
          <w:lang w:eastAsia="hr-HR"/>
        </w:rPr>
        <w:t xml:space="preserve"> </w:t>
      </w:r>
      <w:r w:rsidRPr="00B57DA8">
        <w:rPr>
          <w:rFonts w:ascii="Times New Roman" w:hAnsi="Times New Roman" w:cs="Times New Roman"/>
          <w:i/>
          <w:noProof/>
          <w:lang w:eastAsia="hr-HR"/>
        </w:rPr>
        <w:t xml:space="preserve">043/221-900, </w:t>
      </w:r>
      <w:r w:rsidRPr="00B57DA8">
        <w:rPr>
          <w:rFonts w:ascii="Times New Roman" w:hAnsi="Times New Roman" w:cs="Times New Roman"/>
          <w:b/>
          <w:noProof/>
          <w:lang w:eastAsia="hr-HR"/>
        </w:rPr>
        <w:t>FAX</w:t>
      </w:r>
      <w:r w:rsidRPr="00B57DA8">
        <w:rPr>
          <w:rFonts w:ascii="Times New Roman" w:hAnsi="Times New Roman" w:cs="Times New Roman"/>
          <w:b/>
          <w:i/>
          <w:noProof/>
          <w:lang w:eastAsia="hr-HR"/>
        </w:rPr>
        <w:t xml:space="preserve">: </w:t>
      </w:r>
      <w:r w:rsidRPr="00B57DA8">
        <w:rPr>
          <w:rFonts w:ascii="Times New Roman" w:hAnsi="Times New Roman" w:cs="Times New Roman"/>
          <w:i/>
          <w:noProof/>
          <w:lang w:eastAsia="hr-HR"/>
        </w:rPr>
        <w:t>043/244-450</w:t>
      </w:r>
    </w:p>
    <w:p w:rsidR="00A24F11" w:rsidRPr="00B57DA8" w:rsidRDefault="00A24F11" w:rsidP="00A24F11">
      <w:pPr>
        <w:ind w:left="720"/>
        <w:rPr>
          <w:rFonts w:ascii="Times New Roman" w:hAnsi="Times New Roman" w:cs="Times New Roman"/>
          <w:b/>
          <w:i/>
          <w:noProof/>
          <w:lang w:eastAsia="hr-HR"/>
        </w:rPr>
      </w:pPr>
    </w:p>
    <w:p w:rsidR="00203B65" w:rsidRPr="00B57DA8" w:rsidRDefault="00203B65" w:rsidP="00A24F11">
      <w:pPr>
        <w:ind w:left="720"/>
        <w:rPr>
          <w:rFonts w:ascii="Times New Roman" w:hAnsi="Times New Roman" w:cs="Times New Roman"/>
          <w:b/>
          <w:i/>
          <w:noProof/>
          <w:lang w:eastAsia="hr-HR"/>
        </w:rPr>
      </w:pPr>
      <w:r w:rsidRPr="00B57DA8">
        <w:rPr>
          <w:rFonts w:ascii="Times New Roman" w:hAnsi="Times New Roman" w:cs="Times New Roman"/>
          <w:b/>
          <w:noProof/>
          <w:lang w:eastAsia="hr-HR"/>
        </w:rPr>
        <w:t>RADNO VRIJEME</w:t>
      </w:r>
      <w:r w:rsidR="00CE5AC0" w:rsidRPr="00B57DA8">
        <w:rPr>
          <w:rFonts w:ascii="Times New Roman" w:hAnsi="Times New Roman" w:cs="Times New Roman"/>
          <w:b/>
          <w:i/>
          <w:noProof/>
          <w:lang w:eastAsia="hr-HR"/>
        </w:rPr>
        <w:t xml:space="preserve"> : </w:t>
      </w:r>
      <w:r w:rsidR="00CE5AC0" w:rsidRPr="00B57DA8">
        <w:rPr>
          <w:rFonts w:ascii="Times New Roman" w:hAnsi="Times New Roman" w:cs="Times New Roman"/>
          <w:i/>
          <w:noProof/>
          <w:lang w:eastAsia="hr-HR"/>
        </w:rPr>
        <w:t xml:space="preserve">PONEDJELJAK – PETAK, </w:t>
      </w:r>
      <w:r w:rsidRPr="00B57DA8">
        <w:rPr>
          <w:rFonts w:ascii="Times New Roman" w:hAnsi="Times New Roman" w:cs="Times New Roman"/>
          <w:i/>
          <w:noProof/>
          <w:lang w:eastAsia="hr-HR"/>
        </w:rPr>
        <w:t>07h – 15h</w:t>
      </w:r>
      <w:r w:rsidRPr="00B57DA8">
        <w:rPr>
          <w:rFonts w:ascii="Times New Roman" w:hAnsi="Times New Roman" w:cs="Times New Roman"/>
          <w:i/>
          <w:noProof/>
          <w:lang w:eastAsia="hr-HR"/>
        </w:rPr>
        <w:tab/>
      </w:r>
    </w:p>
    <w:p w:rsidR="00980EFE" w:rsidRPr="00B57DA8" w:rsidRDefault="00980EFE" w:rsidP="004217F6">
      <w:pPr>
        <w:ind w:left="720"/>
        <w:jc w:val="both"/>
        <w:rPr>
          <w:rFonts w:ascii="Times New Roman" w:hAnsi="Times New Roman" w:cs="Times New Roman"/>
          <w:b/>
          <w:i/>
          <w:noProof/>
          <w:lang w:eastAsia="hr-HR"/>
        </w:rPr>
      </w:pPr>
    </w:p>
    <w:p w:rsidR="00980EFE" w:rsidRPr="00B57DA8" w:rsidRDefault="00980EFE" w:rsidP="004217F6">
      <w:pPr>
        <w:tabs>
          <w:tab w:val="left" w:pos="3757"/>
        </w:tabs>
        <w:ind w:left="720"/>
        <w:jc w:val="both"/>
        <w:rPr>
          <w:rFonts w:ascii="Times New Roman" w:hAnsi="Times New Roman" w:cs="Times New Roman"/>
          <w:b/>
          <w:i/>
          <w:noProof/>
          <w:lang w:eastAsia="hr-HR"/>
        </w:rPr>
      </w:pPr>
    </w:p>
    <w:p w:rsidR="00A24F11" w:rsidRPr="00B57DA8" w:rsidRDefault="00CE5AC0" w:rsidP="00C1436D">
      <w:pPr>
        <w:tabs>
          <w:tab w:val="left" w:pos="3757"/>
        </w:tabs>
        <w:ind w:left="720" w:right="1275"/>
        <w:jc w:val="right"/>
        <w:rPr>
          <w:rFonts w:ascii="Times New Roman" w:hAnsi="Times New Roman" w:cs="Times New Roman"/>
          <w:b/>
        </w:rPr>
      </w:pPr>
      <w:r w:rsidRPr="00B57DA8">
        <w:rPr>
          <w:rFonts w:ascii="Times New Roman" w:hAnsi="Times New Roman" w:cs="Times New Roman"/>
          <w:b/>
        </w:rPr>
        <w:t xml:space="preserve">WEB STRANICE: </w:t>
      </w:r>
      <w:r w:rsidR="00C1436D" w:rsidRPr="00C1436D">
        <w:rPr>
          <w:rStyle w:val="Hyperlink"/>
          <w:rFonts w:ascii="Times New Roman" w:hAnsi="Times New Roman" w:cs="Times New Roman"/>
          <w:i/>
          <w:noProof/>
          <w:color w:val="auto"/>
          <w:lang w:eastAsia="hr-HR"/>
        </w:rPr>
        <w:t>https://bbz.hr/</w:t>
      </w:r>
    </w:p>
    <w:p w:rsidR="00203B65" w:rsidRPr="00C1436D" w:rsidRDefault="00C1436D" w:rsidP="004217F6">
      <w:pPr>
        <w:tabs>
          <w:tab w:val="left" w:pos="3757"/>
        </w:tabs>
        <w:ind w:left="720"/>
        <w:jc w:val="both"/>
        <w:rPr>
          <w:rStyle w:val="Hyperlink"/>
          <w:i/>
          <w:noProof/>
          <w:color w:val="auto"/>
          <w:lang w:eastAsia="hr-HR"/>
        </w:rPr>
      </w:pPr>
      <w:r w:rsidRPr="00C1436D">
        <w:rPr>
          <w:rStyle w:val="Hyperlink"/>
          <w:rFonts w:ascii="Times New Roman" w:hAnsi="Times New Roman" w:cs="Times New Roman"/>
          <w:i/>
          <w:noProof/>
          <w:color w:val="auto"/>
          <w:u w:val="none"/>
          <w:lang w:eastAsia="hr-HR"/>
        </w:rPr>
        <w:tab/>
      </w:r>
      <w:r w:rsidRPr="00C1436D">
        <w:rPr>
          <w:rStyle w:val="Hyperlink"/>
          <w:rFonts w:ascii="Times New Roman" w:hAnsi="Times New Roman" w:cs="Times New Roman"/>
          <w:i/>
          <w:noProof/>
          <w:color w:val="auto"/>
          <w:u w:val="none"/>
          <w:lang w:eastAsia="hr-HR"/>
        </w:rPr>
        <w:tab/>
      </w:r>
      <w:r w:rsidRPr="00C1436D">
        <w:rPr>
          <w:rStyle w:val="Hyperlink"/>
          <w:rFonts w:ascii="Times New Roman" w:hAnsi="Times New Roman" w:cs="Times New Roman"/>
          <w:i/>
          <w:noProof/>
          <w:color w:val="auto"/>
          <w:u w:val="none"/>
          <w:lang w:eastAsia="hr-HR"/>
        </w:rPr>
        <w:tab/>
      </w:r>
      <w:r w:rsidRPr="00C1436D">
        <w:rPr>
          <w:rStyle w:val="Hyperlink"/>
          <w:rFonts w:ascii="Times New Roman" w:hAnsi="Times New Roman" w:cs="Times New Roman"/>
          <w:i/>
          <w:noProof/>
          <w:color w:val="auto"/>
          <w:u w:val="none"/>
          <w:lang w:eastAsia="hr-HR"/>
        </w:rPr>
        <w:tab/>
      </w:r>
      <w:r>
        <w:rPr>
          <w:rStyle w:val="Hyperlink"/>
          <w:rFonts w:ascii="Times New Roman" w:hAnsi="Times New Roman" w:cs="Times New Roman"/>
          <w:i/>
          <w:noProof/>
          <w:color w:val="auto"/>
          <w:u w:val="none"/>
          <w:lang w:eastAsia="hr-HR"/>
        </w:rPr>
        <w:t xml:space="preserve">                </w:t>
      </w:r>
      <w:r w:rsidRPr="00C1436D">
        <w:rPr>
          <w:rStyle w:val="Hyperlink"/>
          <w:rFonts w:ascii="Times New Roman" w:hAnsi="Times New Roman" w:cs="Times New Roman"/>
          <w:i/>
          <w:noProof/>
          <w:color w:val="auto"/>
          <w:lang w:eastAsia="hr-HR"/>
        </w:rPr>
        <w:t>https://bbz.hr/kontakt</w:t>
      </w:r>
    </w:p>
    <w:p w:rsidR="00C1436D" w:rsidRDefault="00C1436D" w:rsidP="005F438C">
      <w:pPr>
        <w:rPr>
          <w:rFonts w:ascii="Times New Roman" w:hAnsi="Times New Roman" w:cs="Times New Roman"/>
          <w:b/>
        </w:rPr>
      </w:pPr>
    </w:p>
    <w:p w:rsidR="00AE0DCA" w:rsidRDefault="005F438C" w:rsidP="00AE0DCA">
      <w:pPr>
        <w:rPr>
          <w:rFonts w:ascii="Times New Roman" w:hAnsi="Times New Roman" w:cs="Times New Roman"/>
          <w:b/>
        </w:rPr>
      </w:pPr>
      <w:r w:rsidRPr="00B57DA8">
        <w:rPr>
          <w:rFonts w:ascii="Times New Roman" w:hAnsi="Times New Roman" w:cs="Times New Roman"/>
          <w:b/>
        </w:rPr>
        <w:t>POVEZNICA</w:t>
      </w:r>
      <w:r w:rsidR="00AE0DCA">
        <w:rPr>
          <w:rFonts w:ascii="Times New Roman" w:hAnsi="Times New Roman" w:cs="Times New Roman"/>
          <w:b/>
        </w:rPr>
        <w:t xml:space="preserve">: </w:t>
      </w:r>
    </w:p>
    <w:p w:rsidR="009A5761" w:rsidRPr="00AE0DCA" w:rsidRDefault="00AE0DCA" w:rsidP="00AE0DCA">
      <w:pPr>
        <w:rPr>
          <w:rStyle w:val="Hyperlink"/>
          <w:i/>
          <w:noProof/>
          <w:color w:val="auto"/>
          <w:lang w:eastAsia="hr-HR"/>
        </w:rPr>
      </w:pPr>
      <w:r w:rsidRPr="00AE0DCA">
        <w:rPr>
          <w:rStyle w:val="Hyperlink"/>
          <w:rFonts w:ascii="Times New Roman" w:hAnsi="Times New Roman" w:cs="Times New Roman"/>
          <w:i/>
          <w:noProof/>
          <w:color w:val="auto"/>
          <w:lang w:eastAsia="hr-HR"/>
        </w:rPr>
        <w:t>https://bbz.hr/zupanijska-uprava/proracun-bjelovarsko-bilogorske-zupanije-vodic-za-gradane</w:t>
      </w:r>
    </w:p>
    <w:p w:rsidR="0045785A" w:rsidRPr="00B57DA8" w:rsidRDefault="001E2AFE" w:rsidP="00834319">
      <w:pPr>
        <w:jc w:val="both"/>
        <w:rPr>
          <w:rFonts w:ascii="Times New Roman" w:hAnsi="Times New Roman" w:cs="Times New Roman"/>
        </w:rPr>
      </w:pPr>
      <w:r w:rsidRPr="00B57DA8">
        <w:rPr>
          <w:rFonts w:ascii="Times New Roman" w:hAnsi="Times New Roman" w:cs="Times New Roman"/>
        </w:rPr>
        <w:tab/>
        <w:t xml:space="preserve">     </w:t>
      </w:r>
      <w:r w:rsidRPr="00B57DA8">
        <w:rPr>
          <w:rFonts w:ascii="Times New Roman" w:hAnsi="Times New Roman" w:cs="Times New Roman"/>
        </w:rPr>
        <w:tab/>
      </w:r>
      <w:r w:rsidRPr="00B57DA8">
        <w:rPr>
          <w:rFonts w:ascii="Times New Roman" w:hAnsi="Times New Roman" w:cs="Times New Roman"/>
        </w:rPr>
        <w:tab/>
      </w:r>
      <w:r w:rsidRPr="00B57DA8">
        <w:rPr>
          <w:rFonts w:ascii="Times New Roman" w:hAnsi="Times New Roman" w:cs="Times New Roman"/>
        </w:rPr>
        <w:tab/>
      </w:r>
      <w:r w:rsidRPr="00B57DA8">
        <w:rPr>
          <w:rFonts w:ascii="Times New Roman" w:hAnsi="Times New Roman" w:cs="Times New Roman"/>
        </w:rPr>
        <w:tab/>
      </w:r>
    </w:p>
    <w:p w:rsidR="00DD7BD8" w:rsidRPr="00B57DA8" w:rsidRDefault="001E2AFE" w:rsidP="003C525E">
      <w:pPr>
        <w:jc w:val="both"/>
        <w:rPr>
          <w:rFonts w:ascii="Times New Roman" w:hAnsi="Times New Roman" w:cs="Times New Roman"/>
        </w:rPr>
      </w:pPr>
      <w:r w:rsidRPr="00B57DA8">
        <w:rPr>
          <w:rFonts w:ascii="Times New Roman" w:hAnsi="Times New Roman" w:cs="Times New Roman"/>
        </w:rPr>
        <w:t xml:space="preserve">        </w:t>
      </w:r>
    </w:p>
    <w:p w:rsidR="00A24F11" w:rsidRPr="00B57DA8" w:rsidRDefault="00A24F11" w:rsidP="00B54982">
      <w:pPr>
        <w:jc w:val="center"/>
        <w:rPr>
          <w:rFonts w:ascii="Times New Roman" w:hAnsi="Times New Roman" w:cs="Times New Roman"/>
          <w:b/>
        </w:rPr>
      </w:pPr>
    </w:p>
    <w:p w:rsidR="00A24F11" w:rsidRPr="00B57DA8" w:rsidRDefault="00A24F11" w:rsidP="00B54982">
      <w:pPr>
        <w:jc w:val="center"/>
        <w:rPr>
          <w:rFonts w:ascii="Times New Roman" w:hAnsi="Times New Roman" w:cs="Times New Roman"/>
          <w:b/>
        </w:rPr>
      </w:pPr>
    </w:p>
    <w:p w:rsidR="00A24F11" w:rsidRPr="00B57DA8" w:rsidRDefault="00A24F11" w:rsidP="00B54982">
      <w:pPr>
        <w:jc w:val="center"/>
        <w:rPr>
          <w:rFonts w:ascii="Times New Roman" w:hAnsi="Times New Roman" w:cs="Times New Roman"/>
          <w:b/>
        </w:rPr>
      </w:pPr>
    </w:p>
    <w:p w:rsidR="00A24F11" w:rsidRPr="00B57DA8" w:rsidRDefault="00A24F11" w:rsidP="00B54982">
      <w:pPr>
        <w:jc w:val="center"/>
        <w:rPr>
          <w:rFonts w:ascii="Times New Roman" w:hAnsi="Times New Roman" w:cs="Times New Roman"/>
          <w:b/>
        </w:rPr>
      </w:pPr>
    </w:p>
    <w:p w:rsidR="00A24F11" w:rsidRPr="00B57DA8" w:rsidRDefault="00A24F11" w:rsidP="00B54982">
      <w:pPr>
        <w:jc w:val="center"/>
        <w:rPr>
          <w:rFonts w:ascii="Times New Roman" w:hAnsi="Times New Roman" w:cs="Times New Roman"/>
          <w:b/>
        </w:rPr>
      </w:pPr>
    </w:p>
    <w:p w:rsidR="00A24F11" w:rsidRPr="00B57DA8" w:rsidRDefault="00A24F11" w:rsidP="00B54982">
      <w:pPr>
        <w:jc w:val="center"/>
        <w:rPr>
          <w:rFonts w:ascii="Times New Roman" w:hAnsi="Times New Roman" w:cs="Times New Roman"/>
          <w:b/>
        </w:rPr>
      </w:pPr>
    </w:p>
    <w:p w:rsidR="00A24F11" w:rsidRPr="00B57DA8" w:rsidRDefault="00A24F11" w:rsidP="00B54982">
      <w:pPr>
        <w:jc w:val="center"/>
        <w:rPr>
          <w:rFonts w:ascii="Times New Roman" w:hAnsi="Times New Roman" w:cs="Times New Roman"/>
          <w:b/>
        </w:rPr>
      </w:pPr>
    </w:p>
    <w:p w:rsidR="005F438C" w:rsidRPr="00B57DA8" w:rsidRDefault="005F438C" w:rsidP="00B54982">
      <w:pPr>
        <w:jc w:val="center"/>
        <w:rPr>
          <w:rFonts w:ascii="Times New Roman" w:hAnsi="Times New Roman" w:cs="Times New Roman"/>
          <w:b/>
        </w:rPr>
      </w:pPr>
    </w:p>
    <w:p w:rsidR="004E5FEF" w:rsidRDefault="004E5FEF" w:rsidP="00B54982">
      <w:pPr>
        <w:jc w:val="center"/>
        <w:rPr>
          <w:rFonts w:ascii="Times New Roman" w:hAnsi="Times New Roman" w:cs="Times New Roman"/>
          <w:b/>
        </w:rPr>
      </w:pPr>
    </w:p>
    <w:p w:rsidR="007D73D1" w:rsidRPr="00B57DA8" w:rsidRDefault="00FB6A37" w:rsidP="00B54982">
      <w:pPr>
        <w:jc w:val="center"/>
        <w:rPr>
          <w:rFonts w:ascii="Times New Roman" w:hAnsi="Times New Roman" w:cs="Times New Roman"/>
          <w:b/>
        </w:rPr>
      </w:pPr>
      <w:r w:rsidRPr="00B57DA8">
        <w:rPr>
          <w:rFonts w:ascii="Times New Roman" w:hAnsi="Times New Roman" w:cs="Times New Roman"/>
          <w:b/>
        </w:rPr>
        <w:t>VAŠ PRIJEDLOG ZA PRORAČUN 202</w:t>
      </w:r>
      <w:r w:rsidR="009B0C0D">
        <w:rPr>
          <w:rFonts w:ascii="Times New Roman" w:hAnsi="Times New Roman" w:cs="Times New Roman"/>
          <w:b/>
        </w:rPr>
        <w:t>4</w:t>
      </w:r>
      <w:r w:rsidR="00203B65" w:rsidRPr="00B57DA8">
        <w:rPr>
          <w:rFonts w:ascii="Times New Roman" w:hAnsi="Times New Roman" w:cs="Times New Roman"/>
          <w:b/>
        </w:rPr>
        <w:t>.</w:t>
      </w:r>
    </w:p>
    <w:p w:rsidR="007D73D1" w:rsidRPr="00E32E26" w:rsidRDefault="007D73D1" w:rsidP="004217F6">
      <w:pPr>
        <w:jc w:val="both"/>
        <w:rPr>
          <w:rFonts w:ascii="Bahnschrift" w:hAnsi="Bahnschrift" w:cs="Times New Roman"/>
          <w:u w:val="single"/>
        </w:rPr>
      </w:pPr>
    </w:p>
    <w:p w:rsidR="00203B65" w:rsidRPr="00E32E26" w:rsidRDefault="00203B65" w:rsidP="004217F6">
      <w:pPr>
        <w:jc w:val="both"/>
        <w:rPr>
          <w:rFonts w:ascii="Bahnschrift" w:hAnsi="Bahnschrift" w:cs="Times New Roman"/>
        </w:rPr>
      </w:pP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p>
    <w:p w:rsidR="007D73D1" w:rsidRPr="00E32E26" w:rsidRDefault="007D73D1" w:rsidP="004217F6">
      <w:pPr>
        <w:jc w:val="both"/>
        <w:rPr>
          <w:rFonts w:ascii="Bahnschrift" w:hAnsi="Bahnschrift" w:cs="Times New Roman"/>
        </w:rPr>
      </w:pPr>
    </w:p>
    <w:p w:rsidR="00203B65" w:rsidRPr="00E32E26" w:rsidRDefault="00203B65" w:rsidP="004217F6">
      <w:pPr>
        <w:jc w:val="both"/>
        <w:rPr>
          <w:rFonts w:ascii="Bahnschrift" w:hAnsi="Bahnschrift" w:cs="Times New Roman"/>
        </w:rPr>
      </w:pP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p>
    <w:p w:rsidR="00F24E81" w:rsidRPr="00E32E26" w:rsidRDefault="00F24E81" w:rsidP="004217F6">
      <w:pPr>
        <w:jc w:val="both"/>
        <w:rPr>
          <w:rFonts w:ascii="Bahnschrift" w:hAnsi="Bahnschrift" w:cs="Times New Roman"/>
        </w:rPr>
      </w:pPr>
    </w:p>
    <w:p w:rsidR="00203B65" w:rsidRPr="00E32E26" w:rsidRDefault="00203B65" w:rsidP="004217F6">
      <w:pPr>
        <w:jc w:val="both"/>
        <w:rPr>
          <w:rFonts w:ascii="Bahnschrift" w:hAnsi="Bahnschrift" w:cs="Times New Roman"/>
        </w:rPr>
      </w:pP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p>
    <w:p w:rsidR="00203B65" w:rsidRPr="00E32E26" w:rsidRDefault="00203B65" w:rsidP="004217F6">
      <w:pPr>
        <w:jc w:val="both"/>
        <w:rPr>
          <w:rFonts w:ascii="Bahnschrift" w:hAnsi="Bahnschrift" w:cs="Times New Roman"/>
        </w:rPr>
      </w:pPr>
    </w:p>
    <w:p w:rsidR="00203B65" w:rsidRPr="00E32E26" w:rsidRDefault="00203B65" w:rsidP="004217F6">
      <w:pPr>
        <w:jc w:val="both"/>
        <w:rPr>
          <w:rFonts w:ascii="Bahnschrift" w:hAnsi="Bahnschrift" w:cs="Times New Roman"/>
        </w:rPr>
      </w:pP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p>
    <w:p w:rsidR="00203B65" w:rsidRPr="00E32E26" w:rsidRDefault="00203B65" w:rsidP="004217F6">
      <w:pPr>
        <w:jc w:val="both"/>
        <w:rPr>
          <w:rFonts w:ascii="Bahnschrift" w:hAnsi="Bahnschrift" w:cs="Times New Roman"/>
        </w:rPr>
      </w:pPr>
    </w:p>
    <w:p w:rsidR="00203B65" w:rsidRPr="00E32E26" w:rsidRDefault="00203B65" w:rsidP="004217F6">
      <w:pPr>
        <w:jc w:val="both"/>
        <w:rPr>
          <w:rFonts w:ascii="Bahnschrift" w:hAnsi="Bahnschrift" w:cs="Times New Roman"/>
        </w:rPr>
      </w:pP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p>
    <w:p w:rsidR="00203B65" w:rsidRPr="00E32E26" w:rsidRDefault="00203B65" w:rsidP="004217F6">
      <w:pPr>
        <w:jc w:val="both"/>
        <w:rPr>
          <w:rFonts w:ascii="Bahnschrift" w:hAnsi="Bahnschrift" w:cs="Times New Roman"/>
        </w:rPr>
      </w:pPr>
    </w:p>
    <w:p w:rsidR="00203B65" w:rsidRPr="00E32E26" w:rsidRDefault="00203B65" w:rsidP="004217F6">
      <w:pPr>
        <w:jc w:val="both"/>
        <w:rPr>
          <w:rFonts w:ascii="Bahnschrift" w:hAnsi="Bahnschrift" w:cs="Times New Roman"/>
        </w:rPr>
      </w:pP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p>
    <w:p w:rsidR="00203B65" w:rsidRPr="00E32E26" w:rsidRDefault="00203B65" w:rsidP="004217F6">
      <w:pPr>
        <w:jc w:val="both"/>
        <w:rPr>
          <w:rFonts w:ascii="Bahnschrift" w:hAnsi="Bahnschrift" w:cs="Times New Roman"/>
        </w:rPr>
      </w:pPr>
    </w:p>
    <w:p w:rsidR="00203B65" w:rsidRPr="00E32E26" w:rsidRDefault="00203B65" w:rsidP="004217F6">
      <w:pPr>
        <w:jc w:val="both"/>
        <w:rPr>
          <w:rFonts w:ascii="Bahnschrift" w:hAnsi="Bahnschrift" w:cs="Times New Roman"/>
        </w:rPr>
      </w:pP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p>
    <w:p w:rsidR="00203B65" w:rsidRPr="00E32E26" w:rsidRDefault="00203B65" w:rsidP="004217F6">
      <w:pPr>
        <w:jc w:val="both"/>
        <w:rPr>
          <w:rFonts w:ascii="Bahnschrift" w:hAnsi="Bahnschrift" w:cs="Times New Roman"/>
        </w:rPr>
      </w:pPr>
    </w:p>
    <w:p w:rsidR="00203B65" w:rsidRPr="00E32E26" w:rsidRDefault="00203B65" w:rsidP="004217F6">
      <w:pPr>
        <w:jc w:val="both"/>
        <w:rPr>
          <w:rFonts w:ascii="Bahnschrift" w:hAnsi="Bahnschrift" w:cs="Times New Roman"/>
        </w:rPr>
      </w:pP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p>
    <w:p w:rsidR="00203B65" w:rsidRPr="00E32E26" w:rsidRDefault="00203B65" w:rsidP="004217F6">
      <w:pPr>
        <w:jc w:val="both"/>
        <w:rPr>
          <w:rFonts w:ascii="Bahnschrift" w:hAnsi="Bahnschrift" w:cs="Times New Roman"/>
        </w:rPr>
      </w:pPr>
    </w:p>
    <w:p w:rsidR="00203B65" w:rsidRPr="00E32E26" w:rsidRDefault="00203B65" w:rsidP="004217F6">
      <w:pPr>
        <w:jc w:val="both"/>
        <w:rPr>
          <w:rFonts w:ascii="Bahnschrift" w:hAnsi="Bahnschrift" w:cs="Times New Roman"/>
        </w:rPr>
      </w:pP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p>
    <w:p w:rsidR="00203B65" w:rsidRPr="00E32E26" w:rsidRDefault="00203B65" w:rsidP="004217F6">
      <w:pPr>
        <w:jc w:val="both"/>
        <w:rPr>
          <w:rFonts w:ascii="Bahnschrift" w:hAnsi="Bahnschrift" w:cs="Times New Roman"/>
        </w:rPr>
      </w:pPr>
    </w:p>
    <w:p w:rsidR="00203B65" w:rsidRPr="00E32E26" w:rsidRDefault="00203B65" w:rsidP="004217F6">
      <w:pPr>
        <w:jc w:val="both"/>
        <w:rPr>
          <w:rFonts w:ascii="Bahnschrift" w:hAnsi="Bahnschrift" w:cs="Times New Roman"/>
        </w:rPr>
      </w:pP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p>
    <w:p w:rsidR="00203B65" w:rsidRPr="00E32E26" w:rsidRDefault="00203B65" w:rsidP="004217F6">
      <w:pPr>
        <w:jc w:val="both"/>
        <w:rPr>
          <w:rFonts w:ascii="Bahnschrift" w:hAnsi="Bahnschrift" w:cs="Times New Roman"/>
        </w:rPr>
      </w:pPr>
    </w:p>
    <w:p w:rsidR="00203B65" w:rsidRPr="00E32E26" w:rsidRDefault="00203B65" w:rsidP="004217F6">
      <w:pPr>
        <w:jc w:val="both"/>
        <w:rPr>
          <w:rFonts w:ascii="Bahnschrift" w:hAnsi="Bahnschrift" w:cs="Times New Roman"/>
        </w:rPr>
      </w:pP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p>
    <w:p w:rsidR="00203B65" w:rsidRPr="00E32E26" w:rsidRDefault="00203B65" w:rsidP="004217F6">
      <w:pPr>
        <w:jc w:val="both"/>
        <w:rPr>
          <w:rFonts w:ascii="Bahnschrift" w:hAnsi="Bahnschrift" w:cs="Times New Roman"/>
        </w:rPr>
      </w:pPr>
    </w:p>
    <w:p w:rsidR="00203B65" w:rsidRPr="00E32E26" w:rsidRDefault="00203B65" w:rsidP="004217F6">
      <w:pPr>
        <w:jc w:val="both"/>
        <w:rPr>
          <w:rFonts w:ascii="Bahnschrift" w:hAnsi="Bahnschrift" w:cs="Times New Roman"/>
        </w:rPr>
      </w:pP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p>
    <w:p w:rsidR="00203B65" w:rsidRPr="00E32E26" w:rsidRDefault="00203B65" w:rsidP="004217F6">
      <w:pPr>
        <w:jc w:val="both"/>
        <w:rPr>
          <w:rFonts w:ascii="Bahnschrift" w:hAnsi="Bahnschrift" w:cs="Times New Roman"/>
        </w:rPr>
      </w:pPr>
    </w:p>
    <w:p w:rsidR="00203B65" w:rsidRPr="00E32E26" w:rsidRDefault="00D84246" w:rsidP="004217F6">
      <w:pPr>
        <w:jc w:val="both"/>
        <w:rPr>
          <w:rFonts w:ascii="Bahnschrift" w:hAnsi="Bahnschrift" w:cs="Times New Roman"/>
        </w:rPr>
      </w:pP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r w:rsidRPr="00E32E26">
        <w:rPr>
          <w:rFonts w:ascii="Bahnschrift" w:hAnsi="Bahnschrift" w:cs="Times New Roman"/>
        </w:rPr>
        <w:sym w:font="Symbol" w:char="F0BE"/>
      </w:r>
    </w:p>
    <w:sectPr w:rsidR="00203B65" w:rsidRPr="00E32E26" w:rsidSect="002620D1">
      <w:headerReference w:type="even" r:id="rId21"/>
      <w:headerReference w:type="default" r:id="rId22"/>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4133" w:rsidRDefault="00524133" w:rsidP="006E33B8">
      <w:pPr>
        <w:spacing w:after="0" w:line="240" w:lineRule="auto"/>
      </w:pPr>
      <w:r>
        <w:separator/>
      </w:r>
    </w:p>
  </w:endnote>
  <w:endnote w:type="continuationSeparator" w:id="0">
    <w:p w:rsidR="00524133" w:rsidRDefault="00524133" w:rsidP="006E3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ahnschrift">
    <w:panose1 w:val="020B0502040204020203"/>
    <w:charset w:val="EE"/>
    <w:family w:val="swiss"/>
    <w:pitch w:val="variable"/>
    <w:sig w:usb0="A00002C7" w:usb1="00000002"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1834524"/>
      <w:docPartObj>
        <w:docPartGallery w:val="Page Numbers (Bottom of Page)"/>
        <w:docPartUnique/>
      </w:docPartObj>
    </w:sdtPr>
    <w:sdtEndPr/>
    <w:sdtContent>
      <w:p w:rsidR="004B137C" w:rsidRDefault="004B137C">
        <w:pPr>
          <w:pStyle w:val="Footer"/>
          <w:jc w:val="center"/>
        </w:pPr>
        <w:r>
          <w:fldChar w:fldCharType="begin"/>
        </w:r>
        <w:r>
          <w:instrText>PAGE   \* MERGEFORMAT</w:instrText>
        </w:r>
        <w:r>
          <w:fldChar w:fldCharType="separate"/>
        </w:r>
        <w:r>
          <w:rPr>
            <w:noProof/>
          </w:rPr>
          <w:t>30</w:t>
        </w:r>
        <w:r>
          <w:rPr>
            <w:noProof/>
          </w:rPr>
          <w:fldChar w:fldCharType="end"/>
        </w:r>
      </w:p>
    </w:sdtContent>
  </w:sdt>
  <w:p w:rsidR="004B137C" w:rsidRDefault="004B13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4133" w:rsidRDefault="00524133" w:rsidP="006E33B8">
      <w:pPr>
        <w:spacing w:after="0" w:line="240" w:lineRule="auto"/>
      </w:pPr>
      <w:r>
        <w:separator/>
      </w:r>
    </w:p>
  </w:footnote>
  <w:footnote w:type="continuationSeparator" w:id="0">
    <w:p w:rsidR="00524133" w:rsidRDefault="00524133" w:rsidP="006E33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37C" w:rsidRDefault="004B137C">
    <w:pPr>
      <w:pStyle w:val="Header"/>
    </w:pPr>
    <w:r>
      <w:rPr>
        <w:noProof/>
        <w:lang w:eastAsia="hr-HR"/>
      </w:rPr>
      <mc:AlternateContent>
        <mc:Choice Requires="wpg">
          <w:drawing>
            <wp:anchor distT="0" distB="0" distL="114300" distR="114300" simplePos="0" relativeHeight="251659264" behindDoc="0" locked="0" layoutInCell="0" allowOverlap="1" wp14:anchorId="47E1EB53" wp14:editId="410DA326">
              <wp:simplePos x="0" y="0"/>
              <wp:positionH relativeFrom="page">
                <wp:align>center</wp:align>
              </wp:positionH>
              <wp:positionV relativeFrom="topMargin">
                <wp:align>center</wp:align>
              </wp:positionV>
              <wp:extent cx="7371080" cy="530225"/>
              <wp:effectExtent l="0" t="0" r="18415" b="22225"/>
              <wp:wrapNone/>
              <wp:docPr id="5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530225"/>
                        <a:chOff x="330" y="308"/>
                        <a:chExt cx="11586" cy="835"/>
                      </a:xfrm>
                    </wpg:grpSpPr>
                    <wps:wsp>
                      <wps:cNvPr id="51" name="Rectangle 197"/>
                      <wps:cNvSpPr>
                        <a:spLocks noChangeArrowheads="1"/>
                      </wps:cNvSpPr>
                      <wps:spPr bwMode="auto">
                        <a:xfrm>
                          <a:off x="377" y="360"/>
                          <a:ext cx="9346" cy="720"/>
                        </a:xfrm>
                        <a:prstGeom prst="rect">
                          <a:avLst/>
                        </a:prstGeom>
                        <a:solidFill>
                          <a:schemeClr val="accent6">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color w:val="FFFFFF" w:themeColor="background1"/>
                                <w:sz w:val="28"/>
                                <w:szCs w:val="28"/>
                              </w:rPr>
                              <w:alias w:val="Title"/>
                              <w:id w:val="538682326"/>
                              <w:dataBinding w:prefixMappings="xmlns:ns0='http://schemas.openxmlformats.org/package/2006/metadata/core-properties' xmlns:ns1='http://purl.org/dc/elements/1.1/'" w:xpath="/ns0:coreProperties[1]/ns1:title[1]" w:storeItemID="{6C3C8BC8-F283-45AE-878A-BAB7291924A1}"/>
                              <w:text/>
                            </w:sdtPr>
                            <w:sdtEndPr/>
                            <w:sdtContent>
                              <w:p w:rsidR="004B137C" w:rsidRDefault="004B137C">
                                <w:pPr>
                                  <w:pStyle w:val="Header"/>
                                  <w:rPr>
                                    <w:color w:val="FFFFFF" w:themeColor="background1"/>
                                    <w:sz w:val="28"/>
                                    <w:szCs w:val="28"/>
                                  </w:rPr>
                                </w:pPr>
                                <w:r>
                                  <w:rPr>
                                    <w:color w:val="FFFFFF" w:themeColor="background1"/>
                                    <w:sz w:val="28"/>
                                    <w:szCs w:val="28"/>
                                  </w:rPr>
                                  <w:t>Proračun 2024.</w:t>
                                </w:r>
                              </w:p>
                            </w:sdtContent>
                          </w:sdt>
                        </w:txbxContent>
                      </wps:txbx>
                      <wps:bodyPr rot="0" vert="horz" wrap="square" lIns="91440" tIns="45720" rIns="91440" bIns="45720" anchor="ctr" anchorCtr="0" upright="1">
                        <a:noAutofit/>
                      </wps:bodyPr>
                    </wps:wsp>
                    <wps:wsp>
                      <wps:cNvPr id="52" name="Rectangle 198"/>
                      <wps:cNvSpPr>
                        <a:spLocks noChangeArrowheads="1"/>
                      </wps:cNvSpPr>
                      <wps:spPr bwMode="auto">
                        <a:xfrm>
                          <a:off x="9763" y="360"/>
                          <a:ext cx="2102" cy="720"/>
                        </a:xfrm>
                        <a:prstGeom prst="rect">
                          <a:avLst/>
                        </a:prstGeom>
                        <a:solidFill>
                          <a:schemeClr val="accent3"/>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4B137C" w:rsidRDefault="004B137C">
                                <w:pPr>
                                  <w:pStyle w:val="Header"/>
                                  <w:rPr>
                                    <w:color w:val="FFFFFF" w:themeColor="background1"/>
                                    <w:sz w:val="36"/>
                                    <w:szCs w:val="36"/>
                                  </w:rPr>
                                </w:pPr>
                                <w:r>
                                  <w:rPr>
                                    <w:color w:val="FFFFFF" w:themeColor="background1"/>
                                    <w:sz w:val="36"/>
                                    <w:szCs w:val="36"/>
                                    <w:lang w:val="en-US"/>
                                  </w:rPr>
                                  <w:t>2022.</w:t>
                                </w:r>
                              </w:p>
                            </w:sdtContent>
                          </w:sdt>
                        </w:txbxContent>
                      </wps:txbx>
                      <wps:bodyPr rot="0" vert="horz" wrap="square" lIns="91440" tIns="45720" rIns="91440" bIns="45720" anchor="ctr" anchorCtr="0" upright="1">
                        <a:noAutofit/>
                      </wps:bodyPr>
                    </wps:wsp>
                    <wps:wsp>
                      <wps:cNvPr id="53"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w14:anchorId="47E1EB53" id="Group 196" o:spid="_x0000_s1026" style="position:absolute;margin-left:0;margin-top:0;width:580.4pt;height:41.75pt;z-index:251659264;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" o:allowincell="f">
              <v:rect id="Rectangle 197" o:spid="_x0000_s1027" style="position:absolute;left:377;top:360;width:934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" fillcolor="#08a4ee [2409]" stroked="f" strokecolor="white" strokeweight="1.5pt">
                <v:textbox>
                  <w:txbxContent>
                    <w:sdt>
                      <w:sdtPr>
                        <w:rPr>
                          <w:color w:val="FFFFFF" w:themeColor="background1"/>
                          <w:sz w:val="28"/>
                          <w:szCs w:val="28"/>
                        </w:rPr>
                        <w:alias w:val="Title"/>
                        <w:id w:val="538682326"/>
                        <w:dataBinding w:prefixMappings="xmlns:ns0='http://schemas.openxmlformats.org/package/2006/metadata/core-properties' xmlns:ns1='http://purl.org/dc/elements/1.1/'" w:xpath="/ns0:coreProperties[1]/ns1:title[1]" w:storeItemID="{6C3C8BC8-F283-45AE-878A-BAB7291924A1}"/>
                        <w:text/>
                      </w:sdtPr>
                      <w:sdtEndPr/>
                      <w:sdtContent>
                        <w:p w:rsidR="004B137C" w:rsidRDefault="004B137C">
                          <w:pPr>
                            <w:pStyle w:val="Header"/>
                            <w:rPr>
                              <w:color w:val="FFFFFF" w:themeColor="background1"/>
                              <w:sz w:val="28"/>
                              <w:szCs w:val="28"/>
                            </w:rPr>
                          </w:pPr>
                          <w:r>
                            <w:rPr>
                              <w:color w:val="FFFFFF" w:themeColor="background1"/>
                              <w:sz w:val="28"/>
                              <w:szCs w:val="28"/>
                            </w:rPr>
                            <w:t>Proračun 2024.</w:t>
                          </w:r>
                        </w:p>
                      </w:sdtContent>
                    </w:sdt>
                  </w:txbxContent>
                </v:textbox>
              </v:rect>
              <v:rect id="Rectangle 198" o:spid="_x0000_s1028" style="position:absolute;left:9763;top:360;width:210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" fillcolor="#37a76f [3206]" stroked="f" strokecolor="white" strokeweight="2pt">
                <v:textbo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4B137C" w:rsidRDefault="004B137C">
                          <w:pPr>
                            <w:pStyle w:val="Header"/>
                            <w:rPr>
                              <w:color w:val="FFFFFF" w:themeColor="background1"/>
                              <w:sz w:val="36"/>
                              <w:szCs w:val="36"/>
                            </w:rPr>
                          </w:pPr>
                          <w:r>
                            <w:rPr>
                              <w:color w:val="FFFFFF" w:themeColor="background1"/>
                              <w:sz w:val="36"/>
                              <w:szCs w:val="36"/>
                              <w:lang w:val="en-US"/>
                            </w:rPr>
                            <w:t>2022.</w:t>
                          </w:r>
                        </w:p>
                      </w:sdtContent>
                    </w:sdt>
                  </w:txbxContent>
                </v:textbox>
              </v:rect>
              <v:rect id="Rectangle 199" o:spid="_x0000_s1029"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" filled="f" strokeweight="1pt"/>
              <w10:wrap anchorx="page" anchory="margin"/>
            </v:group>
          </w:pict>
        </mc:Fallback>
      </mc:AlternateContent>
    </w:r>
  </w:p>
  <w:p w:rsidR="004B137C" w:rsidRDefault="004B13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shd w:val="clear" w:color="auto" w:fill="63A537" w:themeFill="accent2"/>
      <w:tblCellMar>
        <w:top w:w="115" w:type="dxa"/>
        <w:left w:w="115" w:type="dxa"/>
        <w:bottom w:w="115" w:type="dxa"/>
        <w:right w:w="115" w:type="dxa"/>
      </w:tblCellMar>
      <w:tblLook w:val="04A0" w:firstRow="1" w:lastRow="0" w:firstColumn="1" w:lastColumn="0" w:noHBand="0" w:noVBand="1"/>
    </w:tblPr>
    <w:tblGrid>
      <w:gridCol w:w="964"/>
      <w:gridCol w:w="8108"/>
    </w:tblGrid>
    <w:tr w:rsidR="004B137C">
      <w:trPr>
        <w:jc w:val="right"/>
      </w:trPr>
      <w:tc>
        <w:tcPr>
          <w:tcW w:w="0" w:type="auto"/>
          <w:shd w:val="clear" w:color="auto" w:fill="63A537" w:themeFill="accent2"/>
          <w:vAlign w:val="center"/>
        </w:tcPr>
        <w:p w:rsidR="004B137C" w:rsidRDefault="004B137C">
          <w:pPr>
            <w:pStyle w:val="Header"/>
            <w:rPr>
              <w:caps/>
              <w:color w:val="FFFFFF" w:themeColor="background1"/>
            </w:rPr>
          </w:pPr>
        </w:p>
      </w:tc>
      <w:tc>
        <w:tcPr>
          <w:tcW w:w="0" w:type="auto"/>
          <w:shd w:val="clear" w:color="auto" w:fill="63A537" w:themeFill="accent2"/>
          <w:vAlign w:val="center"/>
        </w:tcPr>
        <w:p w:rsidR="004B137C" w:rsidRDefault="004B137C">
          <w:pPr>
            <w:pStyle w:val="Header"/>
            <w:jc w:val="right"/>
            <w:rPr>
              <w:caps/>
              <w:color w:val="FFFFFF" w:themeColor="background1"/>
            </w:rPr>
          </w:pPr>
          <w:r>
            <w:rPr>
              <w:caps/>
              <w:color w:val="FFFFFF" w:themeColor="background1"/>
            </w:rPr>
            <w:t xml:space="preserve"> </w:t>
          </w:r>
          <w:sdt>
            <w:sdtPr>
              <w:rPr>
                <w:caps/>
                <w:color w:val="FFFFFF" w:themeColor="background1"/>
              </w:rPr>
              <w:alias w:val="Naslov"/>
              <w:tag w:val=""/>
              <w:id w:val="-773790484"/>
              <w:placeholder>
                <w:docPart w:val="1A5F64F813CB4ACC86A3B08621064AD0"/>
              </w:placeholder>
              <w:dataBinding w:prefixMappings="xmlns:ns0='http://purl.org/dc/elements/1.1/' xmlns:ns1='http://schemas.openxmlformats.org/package/2006/metadata/core-properties' " w:xpath="/ns1:coreProperties[1]/ns0:title[1]" w:storeItemID="{6C3C8BC8-F283-45AE-878A-BAB7291924A1}"/>
              <w:text/>
            </w:sdtPr>
            <w:sdtEndPr/>
            <w:sdtContent>
              <w:r>
                <w:rPr>
                  <w:caps/>
                  <w:color w:val="FFFFFF" w:themeColor="background1"/>
                </w:rPr>
                <w:t>Proračun 2024.</w:t>
              </w:r>
            </w:sdtContent>
          </w:sdt>
        </w:p>
      </w:tc>
    </w:tr>
  </w:tbl>
  <w:p w:rsidR="004B137C" w:rsidRDefault="004B13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072F"/>
    <w:multiLevelType w:val="hybridMultilevel"/>
    <w:tmpl w:val="D40A2422"/>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 w15:restartNumberingAfterBreak="0">
    <w:nsid w:val="02A40385"/>
    <w:multiLevelType w:val="hybridMultilevel"/>
    <w:tmpl w:val="5AF4CA88"/>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 w15:restartNumberingAfterBreak="0">
    <w:nsid w:val="041A08AF"/>
    <w:multiLevelType w:val="multilevel"/>
    <w:tmpl w:val="323C94DE"/>
    <w:lvl w:ilvl="0">
      <w:start w:val="1"/>
      <w:numFmt w:val="bullet"/>
      <w:lvlText w:val=""/>
      <w:lvlJc w:val="left"/>
      <w:pPr>
        <w:ind w:left="360" w:hanging="360"/>
      </w:pPr>
      <w:rPr>
        <w:rFonts w:ascii="Wingdings" w:hAnsi="Wingdings" w:hint="default"/>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732040"/>
    <w:multiLevelType w:val="multilevel"/>
    <w:tmpl w:val="323C94DE"/>
    <w:lvl w:ilvl="0">
      <w:start w:val="1"/>
      <w:numFmt w:val="bullet"/>
      <w:lvlText w:val=""/>
      <w:lvlJc w:val="left"/>
      <w:pPr>
        <w:ind w:left="360" w:hanging="360"/>
      </w:pPr>
      <w:rPr>
        <w:rFonts w:ascii="Wingdings" w:hAnsi="Wingdings" w:hint="default"/>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F03380"/>
    <w:multiLevelType w:val="hybridMultilevel"/>
    <w:tmpl w:val="05A4E002"/>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 w15:restartNumberingAfterBreak="0">
    <w:nsid w:val="0C652935"/>
    <w:multiLevelType w:val="multilevel"/>
    <w:tmpl w:val="AE187530"/>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A3027A"/>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D720AE8"/>
    <w:multiLevelType w:val="hybridMultilevel"/>
    <w:tmpl w:val="F3C44570"/>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0E267280"/>
    <w:multiLevelType w:val="hybridMultilevel"/>
    <w:tmpl w:val="B276065C"/>
    <w:lvl w:ilvl="0" w:tplc="041A000B">
      <w:start w:val="1"/>
      <w:numFmt w:val="bullet"/>
      <w:lvlText w:val=""/>
      <w:lvlJc w:val="left"/>
      <w:pPr>
        <w:ind w:left="1788" w:hanging="360"/>
      </w:pPr>
      <w:rPr>
        <w:rFonts w:ascii="Wingdings" w:hAnsi="Wingdings" w:hint="default"/>
      </w:rPr>
    </w:lvl>
    <w:lvl w:ilvl="1" w:tplc="041A0003" w:tentative="1">
      <w:start w:val="1"/>
      <w:numFmt w:val="bullet"/>
      <w:lvlText w:val="o"/>
      <w:lvlJc w:val="left"/>
      <w:pPr>
        <w:ind w:left="2508" w:hanging="360"/>
      </w:pPr>
      <w:rPr>
        <w:rFonts w:ascii="Courier New" w:hAnsi="Courier New" w:cs="Courier New" w:hint="default"/>
      </w:rPr>
    </w:lvl>
    <w:lvl w:ilvl="2" w:tplc="041A0005" w:tentative="1">
      <w:start w:val="1"/>
      <w:numFmt w:val="bullet"/>
      <w:lvlText w:val=""/>
      <w:lvlJc w:val="left"/>
      <w:pPr>
        <w:ind w:left="3228" w:hanging="360"/>
      </w:pPr>
      <w:rPr>
        <w:rFonts w:ascii="Wingdings" w:hAnsi="Wingdings" w:hint="default"/>
      </w:rPr>
    </w:lvl>
    <w:lvl w:ilvl="3" w:tplc="041A0001" w:tentative="1">
      <w:start w:val="1"/>
      <w:numFmt w:val="bullet"/>
      <w:lvlText w:val=""/>
      <w:lvlJc w:val="left"/>
      <w:pPr>
        <w:ind w:left="3948" w:hanging="360"/>
      </w:pPr>
      <w:rPr>
        <w:rFonts w:ascii="Symbol" w:hAnsi="Symbol" w:hint="default"/>
      </w:rPr>
    </w:lvl>
    <w:lvl w:ilvl="4" w:tplc="041A0003" w:tentative="1">
      <w:start w:val="1"/>
      <w:numFmt w:val="bullet"/>
      <w:lvlText w:val="o"/>
      <w:lvlJc w:val="left"/>
      <w:pPr>
        <w:ind w:left="4668" w:hanging="360"/>
      </w:pPr>
      <w:rPr>
        <w:rFonts w:ascii="Courier New" w:hAnsi="Courier New" w:cs="Courier New" w:hint="default"/>
      </w:rPr>
    </w:lvl>
    <w:lvl w:ilvl="5" w:tplc="041A0005" w:tentative="1">
      <w:start w:val="1"/>
      <w:numFmt w:val="bullet"/>
      <w:lvlText w:val=""/>
      <w:lvlJc w:val="left"/>
      <w:pPr>
        <w:ind w:left="5388" w:hanging="360"/>
      </w:pPr>
      <w:rPr>
        <w:rFonts w:ascii="Wingdings" w:hAnsi="Wingdings" w:hint="default"/>
      </w:rPr>
    </w:lvl>
    <w:lvl w:ilvl="6" w:tplc="041A0001" w:tentative="1">
      <w:start w:val="1"/>
      <w:numFmt w:val="bullet"/>
      <w:lvlText w:val=""/>
      <w:lvlJc w:val="left"/>
      <w:pPr>
        <w:ind w:left="6108" w:hanging="360"/>
      </w:pPr>
      <w:rPr>
        <w:rFonts w:ascii="Symbol" w:hAnsi="Symbol" w:hint="default"/>
      </w:rPr>
    </w:lvl>
    <w:lvl w:ilvl="7" w:tplc="041A0003" w:tentative="1">
      <w:start w:val="1"/>
      <w:numFmt w:val="bullet"/>
      <w:lvlText w:val="o"/>
      <w:lvlJc w:val="left"/>
      <w:pPr>
        <w:ind w:left="6828" w:hanging="360"/>
      </w:pPr>
      <w:rPr>
        <w:rFonts w:ascii="Courier New" w:hAnsi="Courier New" w:cs="Courier New" w:hint="default"/>
      </w:rPr>
    </w:lvl>
    <w:lvl w:ilvl="8" w:tplc="041A0005" w:tentative="1">
      <w:start w:val="1"/>
      <w:numFmt w:val="bullet"/>
      <w:lvlText w:val=""/>
      <w:lvlJc w:val="left"/>
      <w:pPr>
        <w:ind w:left="7548" w:hanging="360"/>
      </w:pPr>
      <w:rPr>
        <w:rFonts w:ascii="Wingdings" w:hAnsi="Wingdings" w:hint="default"/>
      </w:rPr>
    </w:lvl>
  </w:abstractNum>
  <w:abstractNum w:abstractNumId="9" w15:restartNumberingAfterBreak="0">
    <w:nsid w:val="0E7A0F3B"/>
    <w:multiLevelType w:val="hybridMultilevel"/>
    <w:tmpl w:val="D7C2EC26"/>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 w15:restartNumberingAfterBreak="0">
    <w:nsid w:val="114830C3"/>
    <w:multiLevelType w:val="hybridMultilevel"/>
    <w:tmpl w:val="C3089024"/>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 w15:restartNumberingAfterBreak="0">
    <w:nsid w:val="1278312E"/>
    <w:multiLevelType w:val="hybridMultilevel"/>
    <w:tmpl w:val="BFBE846A"/>
    <w:lvl w:ilvl="0" w:tplc="041A000B">
      <w:start w:val="1"/>
      <w:numFmt w:val="bullet"/>
      <w:lvlText w:val=""/>
      <w:lvlJc w:val="left"/>
      <w:pPr>
        <w:ind w:left="1788" w:hanging="360"/>
      </w:pPr>
      <w:rPr>
        <w:rFonts w:ascii="Wingdings" w:hAnsi="Wingdings" w:hint="default"/>
      </w:rPr>
    </w:lvl>
    <w:lvl w:ilvl="1" w:tplc="041A0003" w:tentative="1">
      <w:start w:val="1"/>
      <w:numFmt w:val="bullet"/>
      <w:lvlText w:val="o"/>
      <w:lvlJc w:val="left"/>
      <w:pPr>
        <w:ind w:left="2508" w:hanging="360"/>
      </w:pPr>
      <w:rPr>
        <w:rFonts w:ascii="Courier New" w:hAnsi="Courier New" w:cs="Courier New" w:hint="default"/>
      </w:rPr>
    </w:lvl>
    <w:lvl w:ilvl="2" w:tplc="041A0005" w:tentative="1">
      <w:start w:val="1"/>
      <w:numFmt w:val="bullet"/>
      <w:lvlText w:val=""/>
      <w:lvlJc w:val="left"/>
      <w:pPr>
        <w:ind w:left="3228" w:hanging="360"/>
      </w:pPr>
      <w:rPr>
        <w:rFonts w:ascii="Wingdings" w:hAnsi="Wingdings" w:hint="default"/>
      </w:rPr>
    </w:lvl>
    <w:lvl w:ilvl="3" w:tplc="041A0001" w:tentative="1">
      <w:start w:val="1"/>
      <w:numFmt w:val="bullet"/>
      <w:lvlText w:val=""/>
      <w:lvlJc w:val="left"/>
      <w:pPr>
        <w:ind w:left="3948" w:hanging="360"/>
      </w:pPr>
      <w:rPr>
        <w:rFonts w:ascii="Symbol" w:hAnsi="Symbol" w:hint="default"/>
      </w:rPr>
    </w:lvl>
    <w:lvl w:ilvl="4" w:tplc="041A0003" w:tentative="1">
      <w:start w:val="1"/>
      <w:numFmt w:val="bullet"/>
      <w:lvlText w:val="o"/>
      <w:lvlJc w:val="left"/>
      <w:pPr>
        <w:ind w:left="4668" w:hanging="360"/>
      </w:pPr>
      <w:rPr>
        <w:rFonts w:ascii="Courier New" w:hAnsi="Courier New" w:cs="Courier New" w:hint="default"/>
      </w:rPr>
    </w:lvl>
    <w:lvl w:ilvl="5" w:tplc="041A0005" w:tentative="1">
      <w:start w:val="1"/>
      <w:numFmt w:val="bullet"/>
      <w:lvlText w:val=""/>
      <w:lvlJc w:val="left"/>
      <w:pPr>
        <w:ind w:left="5388" w:hanging="360"/>
      </w:pPr>
      <w:rPr>
        <w:rFonts w:ascii="Wingdings" w:hAnsi="Wingdings" w:hint="default"/>
      </w:rPr>
    </w:lvl>
    <w:lvl w:ilvl="6" w:tplc="041A0001" w:tentative="1">
      <w:start w:val="1"/>
      <w:numFmt w:val="bullet"/>
      <w:lvlText w:val=""/>
      <w:lvlJc w:val="left"/>
      <w:pPr>
        <w:ind w:left="6108" w:hanging="360"/>
      </w:pPr>
      <w:rPr>
        <w:rFonts w:ascii="Symbol" w:hAnsi="Symbol" w:hint="default"/>
      </w:rPr>
    </w:lvl>
    <w:lvl w:ilvl="7" w:tplc="041A0003" w:tentative="1">
      <w:start w:val="1"/>
      <w:numFmt w:val="bullet"/>
      <w:lvlText w:val="o"/>
      <w:lvlJc w:val="left"/>
      <w:pPr>
        <w:ind w:left="6828" w:hanging="360"/>
      </w:pPr>
      <w:rPr>
        <w:rFonts w:ascii="Courier New" w:hAnsi="Courier New" w:cs="Courier New" w:hint="default"/>
      </w:rPr>
    </w:lvl>
    <w:lvl w:ilvl="8" w:tplc="041A0005" w:tentative="1">
      <w:start w:val="1"/>
      <w:numFmt w:val="bullet"/>
      <w:lvlText w:val=""/>
      <w:lvlJc w:val="left"/>
      <w:pPr>
        <w:ind w:left="7548" w:hanging="360"/>
      </w:pPr>
      <w:rPr>
        <w:rFonts w:ascii="Wingdings" w:hAnsi="Wingdings" w:hint="default"/>
      </w:rPr>
    </w:lvl>
  </w:abstractNum>
  <w:abstractNum w:abstractNumId="12" w15:restartNumberingAfterBreak="0">
    <w:nsid w:val="27534978"/>
    <w:multiLevelType w:val="hybridMultilevel"/>
    <w:tmpl w:val="97C030E8"/>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28142E6D"/>
    <w:multiLevelType w:val="multilevel"/>
    <w:tmpl w:val="323C94DE"/>
    <w:lvl w:ilvl="0">
      <w:start w:val="1"/>
      <w:numFmt w:val="bullet"/>
      <w:lvlText w:val=""/>
      <w:lvlJc w:val="left"/>
      <w:pPr>
        <w:ind w:left="360" w:hanging="360"/>
      </w:pPr>
      <w:rPr>
        <w:rFonts w:ascii="Wingdings" w:hAnsi="Wingdings" w:hint="default"/>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C783291"/>
    <w:multiLevelType w:val="multilevel"/>
    <w:tmpl w:val="AE187530"/>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D1C4518"/>
    <w:multiLevelType w:val="hybridMultilevel"/>
    <w:tmpl w:val="BC548644"/>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2ED55191"/>
    <w:multiLevelType w:val="hybridMultilevel"/>
    <w:tmpl w:val="C9F69224"/>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7" w15:restartNumberingAfterBreak="0">
    <w:nsid w:val="2F865F61"/>
    <w:multiLevelType w:val="multilevel"/>
    <w:tmpl w:val="323C94DE"/>
    <w:lvl w:ilvl="0">
      <w:start w:val="1"/>
      <w:numFmt w:val="bullet"/>
      <w:lvlText w:val=""/>
      <w:lvlJc w:val="left"/>
      <w:pPr>
        <w:ind w:left="360" w:hanging="360"/>
      </w:pPr>
      <w:rPr>
        <w:rFonts w:ascii="Wingdings" w:hAnsi="Wingdings" w:hint="default"/>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2B3D8B"/>
    <w:multiLevelType w:val="hybridMultilevel"/>
    <w:tmpl w:val="E1F4EB50"/>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AF32D5F"/>
    <w:multiLevelType w:val="multilevel"/>
    <w:tmpl w:val="AE187530"/>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6EE6CE7"/>
    <w:multiLevelType w:val="hybridMultilevel"/>
    <w:tmpl w:val="3926BA44"/>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1" w15:restartNumberingAfterBreak="0">
    <w:nsid w:val="4E5B48C8"/>
    <w:multiLevelType w:val="multilevel"/>
    <w:tmpl w:val="5F1086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1F727BE"/>
    <w:multiLevelType w:val="hybridMultilevel"/>
    <w:tmpl w:val="59FC9DC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12B6C65"/>
    <w:multiLevelType w:val="hybridMultilevel"/>
    <w:tmpl w:val="4F2018C2"/>
    <w:lvl w:ilvl="0" w:tplc="041A000B">
      <w:start w:val="1"/>
      <w:numFmt w:val="bullet"/>
      <w:lvlText w:val=""/>
      <w:lvlJc w:val="left"/>
      <w:pPr>
        <w:ind w:left="1353" w:hanging="360"/>
      </w:pPr>
      <w:rPr>
        <w:rFonts w:ascii="Wingdings" w:hAnsi="Wingdings" w:hint="default"/>
      </w:rPr>
    </w:lvl>
    <w:lvl w:ilvl="1" w:tplc="041A0003" w:tentative="1">
      <w:start w:val="1"/>
      <w:numFmt w:val="bullet"/>
      <w:lvlText w:val="o"/>
      <w:lvlJc w:val="left"/>
      <w:pPr>
        <w:ind w:left="2073" w:hanging="360"/>
      </w:pPr>
      <w:rPr>
        <w:rFonts w:ascii="Courier New" w:hAnsi="Courier New" w:cs="Courier New" w:hint="default"/>
      </w:rPr>
    </w:lvl>
    <w:lvl w:ilvl="2" w:tplc="041A0005" w:tentative="1">
      <w:start w:val="1"/>
      <w:numFmt w:val="bullet"/>
      <w:lvlText w:val=""/>
      <w:lvlJc w:val="left"/>
      <w:pPr>
        <w:ind w:left="2793" w:hanging="360"/>
      </w:pPr>
      <w:rPr>
        <w:rFonts w:ascii="Wingdings" w:hAnsi="Wingdings" w:hint="default"/>
      </w:rPr>
    </w:lvl>
    <w:lvl w:ilvl="3" w:tplc="041A0001" w:tentative="1">
      <w:start w:val="1"/>
      <w:numFmt w:val="bullet"/>
      <w:lvlText w:val=""/>
      <w:lvlJc w:val="left"/>
      <w:pPr>
        <w:ind w:left="3513" w:hanging="360"/>
      </w:pPr>
      <w:rPr>
        <w:rFonts w:ascii="Symbol" w:hAnsi="Symbol" w:hint="default"/>
      </w:rPr>
    </w:lvl>
    <w:lvl w:ilvl="4" w:tplc="041A0003" w:tentative="1">
      <w:start w:val="1"/>
      <w:numFmt w:val="bullet"/>
      <w:lvlText w:val="o"/>
      <w:lvlJc w:val="left"/>
      <w:pPr>
        <w:ind w:left="4233" w:hanging="360"/>
      </w:pPr>
      <w:rPr>
        <w:rFonts w:ascii="Courier New" w:hAnsi="Courier New" w:cs="Courier New" w:hint="default"/>
      </w:rPr>
    </w:lvl>
    <w:lvl w:ilvl="5" w:tplc="041A0005" w:tentative="1">
      <w:start w:val="1"/>
      <w:numFmt w:val="bullet"/>
      <w:lvlText w:val=""/>
      <w:lvlJc w:val="left"/>
      <w:pPr>
        <w:ind w:left="4953" w:hanging="360"/>
      </w:pPr>
      <w:rPr>
        <w:rFonts w:ascii="Wingdings" w:hAnsi="Wingdings" w:hint="default"/>
      </w:rPr>
    </w:lvl>
    <w:lvl w:ilvl="6" w:tplc="041A0001" w:tentative="1">
      <w:start w:val="1"/>
      <w:numFmt w:val="bullet"/>
      <w:lvlText w:val=""/>
      <w:lvlJc w:val="left"/>
      <w:pPr>
        <w:ind w:left="5673" w:hanging="360"/>
      </w:pPr>
      <w:rPr>
        <w:rFonts w:ascii="Symbol" w:hAnsi="Symbol" w:hint="default"/>
      </w:rPr>
    </w:lvl>
    <w:lvl w:ilvl="7" w:tplc="041A0003" w:tentative="1">
      <w:start w:val="1"/>
      <w:numFmt w:val="bullet"/>
      <w:lvlText w:val="o"/>
      <w:lvlJc w:val="left"/>
      <w:pPr>
        <w:ind w:left="6393" w:hanging="360"/>
      </w:pPr>
      <w:rPr>
        <w:rFonts w:ascii="Courier New" w:hAnsi="Courier New" w:cs="Courier New" w:hint="default"/>
      </w:rPr>
    </w:lvl>
    <w:lvl w:ilvl="8" w:tplc="041A0005" w:tentative="1">
      <w:start w:val="1"/>
      <w:numFmt w:val="bullet"/>
      <w:lvlText w:val=""/>
      <w:lvlJc w:val="left"/>
      <w:pPr>
        <w:ind w:left="7113" w:hanging="360"/>
      </w:pPr>
      <w:rPr>
        <w:rFonts w:ascii="Wingdings" w:hAnsi="Wingdings" w:hint="default"/>
      </w:rPr>
    </w:lvl>
  </w:abstractNum>
  <w:abstractNum w:abstractNumId="24" w15:restartNumberingAfterBreak="0">
    <w:nsid w:val="650B3412"/>
    <w:multiLevelType w:val="multilevel"/>
    <w:tmpl w:val="323C94DE"/>
    <w:lvl w:ilvl="0">
      <w:start w:val="1"/>
      <w:numFmt w:val="bullet"/>
      <w:lvlText w:val=""/>
      <w:lvlJc w:val="left"/>
      <w:pPr>
        <w:ind w:left="360" w:hanging="360"/>
      </w:pPr>
      <w:rPr>
        <w:rFonts w:ascii="Wingdings" w:hAnsi="Wingdings" w:hint="default"/>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73473F7"/>
    <w:multiLevelType w:val="hybridMultilevel"/>
    <w:tmpl w:val="3AC2773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A9D4A3F"/>
    <w:multiLevelType w:val="hybridMultilevel"/>
    <w:tmpl w:val="7278EA84"/>
    <w:lvl w:ilvl="0" w:tplc="041A0013">
      <w:start w:val="1"/>
      <w:numFmt w:val="upp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6E3B250E"/>
    <w:multiLevelType w:val="multilevel"/>
    <w:tmpl w:val="6A0A5D50"/>
    <w:lvl w:ilvl="0">
      <w:start w:val="1"/>
      <w:numFmt w:val="bullet"/>
      <w:lvlText w:val=""/>
      <w:lvlJc w:val="left"/>
      <w:pPr>
        <w:ind w:left="360" w:hanging="360"/>
      </w:pPr>
      <w:rPr>
        <w:rFonts w:ascii="Wingdings" w:hAnsi="Wingdings" w:hint="default"/>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6894029"/>
    <w:multiLevelType w:val="multilevel"/>
    <w:tmpl w:val="323C94DE"/>
    <w:lvl w:ilvl="0">
      <w:start w:val="1"/>
      <w:numFmt w:val="bullet"/>
      <w:lvlText w:val=""/>
      <w:lvlJc w:val="left"/>
      <w:pPr>
        <w:ind w:left="644" w:hanging="360"/>
      </w:pPr>
      <w:rPr>
        <w:rFonts w:ascii="Wingdings" w:hAnsi="Wingdings" w:hint="default"/>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9806BFB"/>
    <w:multiLevelType w:val="multilevel"/>
    <w:tmpl w:val="AE187530"/>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9FB6625"/>
    <w:multiLevelType w:val="hybridMultilevel"/>
    <w:tmpl w:val="F6E2FA32"/>
    <w:lvl w:ilvl="0" w:tplc="041A0003">
      <w:start w:val="1"/>
      <w:numFmt w:val="bullet"/>
      <w:lvlText w:val="o"/>
      <w:lvlJc w:val="left"/>
      <w:pPr>
        <w:ind w:left="2130" w:hanging="360"/>
      </w:pPr>
      <w:rPr>
        <w:rFonts w:ascii="Courier New" w:hAnsi="Courier New" w:cs="Courier New" w:hint="default"/>
      </w:rPr>
    </w:lvl>
    <w:lvl w:ilvl="1" w:tplc="041A0003" w:tentative="1">
      <w:start w:val="1"/>
      <w:numFmt w:val="bullet"/>
      <w:lvlText w:val="o"/>
      <w:lvlJc w:val="left"/>
      <w:pPr>
        <w:ind w:left="2850" w:hanging="360"/>
      </w:pPr>
      <w:rPr>
        <w:rFonts w:ascii="Courier New" w:hAnsi="Courier New" w:cs="Courier New" w:hint="default"/>
      </w:rPr>
    </w:lvl>
    <w:lvl w:ilvl="2" w:tplc="041A0005" w:tentative="1">
      <w:start w:val="1"/>
      <w:numFmt w:val="bullet"/>
      <w:lvlText w:val=""/>
      <w:lvlJc w:val="left"/>
      <w:pPr>
        <w:ind w:left="3570" w:hanging="360"/>
      </w:pPr>
      <w:rPr>
        <w:rFonts w:ascii="Wingdings" w:hAnsi="Wingdings" w:hint="default"/>
      </w:rPr>
    </w:lvl>
    <w:lvl w:ilvl="3" w:tplc="041A0001" w:tentative="1">
      <w:start w:val="1"/>
      <w:numFmt w:val="bullet"/>
      <w:lvlText w:val=""/>
      <w:lvlJc w:val="left"/>
      <w:pPr>
        <w:ind w:left="4290" w:hanging="360"/>
      </w:pPr>
      <w:rPr>
        <w:rFonts w:ascii="Symbol" w:hAnsi="Symbol" w:hint="default"/>
      </w:rPr>
    </w:lvl>
    <w:lvl w:ilvl="4" w:tplc="041A0003" w:tentative="1">
      <w:start w:val="1"/>
      <w:numFmt w:val="bullet"/>
      <w:lvlText w:val="o"/>
      <w:lvlJc w:val="left"/>
      <w:pPr>
        <w:ind w:left="5010" w:hanging="360"/>
      </w:pPr>
      <w:rPr>
        <w:rFonts w:ascii="Courier New" w:hAnsi="Courier New" w:cs="Courier New" w:hint="default"/>
      </w:rPr>
    </w:lvl>
    <w:lvl w:ilvl="5" w:tplc="041A0005" w:tentative="1">
      <w:start w:val="1"/>
      <w:numFmt w:val="bullet"/>
      <w:lvlText w:val=""/>
      <w:lvlJc w:val="left"/>
      <w:pPr>
        <w:ind w:left="5730" w:hanging="360"/>
      </w:pPr>
      <w:rPr>
        <w:rFonts w:ascii="Wingdings" w:hAnsi="Wingdings" w:hint="default"/>
      </w:rPr>
    </w:lvl>
    <w:lvl w:ilvl="6" w:tplc="041A0001" w:tentative="1">
      <w:start w:val="1"/>
      <w:numFmt w:val="bullet"/>
      <w:lvlText w:val=""/>
      <w:lvlJc w:val="left"/>
      <w:pPr>
        <w:ind w:left="6450" w:hanging="360"/>
      </w:pPr>
      <w:rPr>
        <w:rFonts w:ascii="Symbol" w:hAnsi="Symbol" w:hint="default"/>
      </w:rPr>
    </w:lvl>
    <w:lvl w:ilvl="7" w:tplc="041A0003" w:tentative="1">
      <w:start w:val="1"/>
      <w:numFmt w:val="bullet"/>
      <w:lvlText w:val="o"/>
      <w:lvlJc w:val="left"/>
      <w:pPr>
        <w:ind w:left="7170" w:hanging="360"/>
      </w:pPr>
      <w:rPr>
        <w:rFonts w:ascii="Courier New" w:hAnsi="Courier New" w:cs="Courier New" w:hint="default"/>
      </w:rPr>
    </w:lvl>
    <w:lvl w:ilvl="8" w:tplc="041A0005" w:tentative="1">
      <w:start w:val="1"/>
      <w:numFmt w:val="bullet"/>
      <w:lvlText w:val=""/>
      <w:lvlJc w:val="left"/>
      <w:pPr>
        <w:ind w:left="7890" w:hanging="360"/>
      </w:pPr>
      <w:rPr>
        <w:rFonts w:ascii="Wingdings" w:hAnsi="Wingdings" w:hint="default"/>
      </w:rPr>
    </w:lvl>
  </w:abstractNum>
  <w:abstractNum w:abstractNumId="31" w15:restartNumberingAfterBreak="0">
    <w:nsid w:val="7B913C1E"/>
    <w:multiLevelType w:val="hybridMultilevel"/>
    <w:tmpl w:val="052EF262"/>
    <w:lvl w:ilvl="0" w:tplc="041A000B">
      <w:start w:val="1"/>
      <w:numFmt w:val="bullet"/>
      <w:lvlText w:val=""/>
      <w:lvlJc w:val="left"/>
      <w:pPr>
        <w:ind w:left="1788" w:hanging="360"/>
      </w:pPr>
      <w:rPr>
        <w:rFonts w:ascii="Wingdings" w:hAnsi="Wingdings" w:hint="default"/>
      </w:rPr>
    </w:lvl>
    <w:lvl w:ilvl="1" w:tplc="041A0003" w:tentative="1">
      <w:start w:val="1"/>
      <w:numFmt w:val="bullet"/>
      <w:lvlText w:val="o"/>
      <w:lvlJc w:val="left"/>
      <w:pPr>
        <w:ind w:left="2508" w:hanging="360"/>
      </w:pPr>
      <w:rPr>
        <w:rFonts w:ascii="Courier New" w:hAnsi="Courier New" w:cs="Courier New" w:hint="default"/>
      </w:rPr>
    </w:lvl>
    <w:lvl w:ilvl="2" w:tplc="041A0005" w:tentative="1">
      <w:start w:val="1"/>
      <w:numFmt w:val="bullet"/>
      <w:lvlText w:val=""/>
      <w:lvlJc w:val="left"/>
      <w:pPr>
        <w:ind w:left="3228" w:hanging="360"/>
      </w:pPr>
      <w:rPr>
        <w:rFonts w:ascii="Wingdings" w:hAnsi="Wingdings" w:hint="default"/>
      </w:rPr>
    </w:lvl>
    <w:lvl w:ilvl="3" w:tplc="041A0001" w:tentative="1">
      <w:start w:val="1"/>
      <w:numFmt w:val="bullet"/>
      <w:lvlText w:val=""/>
      <w:lvlJc w:val="left"/>
      <w:pPr>
        <w:ind w:left="3948" w:hanging="360"/>
      </w:pPr>
      <w:rPr>
        <w:rFonts w:ascii="Symbol" w:hAnsi="Symbol" w:hint="default"/>
      </w:rPr>
    </w:lvl>
    <w:lvl w:ilvl="4" w:tplc="041A0003" w:tentative="1">
      <w:start w:val="1"/>
      <w:numFmt w:val="bullet"/>
      <w:lvlText w:val="o"/>
      <w:lvlJc w:val="left"/>
      <w:pPr>
        <w:ind w:left="4668" w:hanging="360"/>
      </w:pPr>
      <w:rPr>
        <w:rFonts w:ascii="Courier New" w:hAnsi="Courier New" w:cs="Courier New" w:hint="default"/>
      </w:rPr>
    </w:lvl>
    <w:lvl w:ilvl="5" w:tplc="041A0005" w:tentative="1">
      <w:start w:val="1"/>
      <w:numFmt w:val="bullet"/>
      <w:lvlText w:val=""/>
      <w:lvlJc w:val="left"/>
      <w:pPr>
        <w:ind w:left="5388" w:hanging="360"/>
      </w:pPr>
      <w:rPr>
        <w:rFonts w:ascii="Wingdings" w:hAnsi="Wingdings" w:hint="default"/>
      </w:rPr>
    </w:lvl>
    <w:lvl w:ilvl="6" w:tplc="041A0001" w:tentative="1">
      <w:start w:val="1"/>
      <w:numFmt w:val="bullet"/>
      <w:lvlText w:val=""/>
      <w:lvlJc w:val="left"/>
      <w:pPr>
        <w:ind w:left="6108" w:hanging="360"/>
      </w:pPr>
      <w:rPr>
        <w:rFonts w:ascii="Symbol" w:hAnsi="Symbol" w:hint="default"/>
      </w:rPr>
    </w:lvl>
    <w:lvl w:ilvl="7" w:tplc="041A0003" w:tentative="1">
      <w:start w:val="1"/>
      <w:numFmt w:val="bullet"/>
      <w:lvlText w:val="o"/>
      <w:lvlJc w:val="left"/>
      <w:pPr>
        <w:ind w:left="6828" w:hanging="360"/>
      </w:pPr>
      <w:rPr>
        <w:rFonts w:ascii="Courier New" w:hAnsi="Courier New" w:cs="Courier New" w:hint="default"/>
      </w:rPr>
    </w:lvl>
    <w:lvl w:ilvl="8" w:tplc="041A0005" w:tentative="1">
      <w:start w:val="1"/>
      <w:numFmt w:val="bullet"/>
      <w:lvlText w:val=""/>
      <w:lvlJc w:val="left"/>
      <w:pPr>
        <w:ind w:left="7548" w:hanging="360"/>
      </w:pPr>
      <w:rPr>
        <w:rFonts w:ascii="Wingdings" w:hAnsi="Wingdings" w:hint="default"/>
      </w:rPr>
    </w:lvl>
  </w:abstractNum>
  <w:abstractNum w:abstractNumId="32" w15:restartNumberingAfterBreak="0">
    <w:nsid w:val="7F53767A"/>
    <w:multiLevelType w:val="multilevel"/>
    <w:tmpl w:val="323C94DE"/>
    <w:lvl w:ilvl="0">
      <w:start w:val="1"/>
      <w:numFmt w:val="bullet"/>
      <w:lvlText w:val=""/>
      <w:lvlJc w:val="left"/>
      <w:pPr>
        <w:ind w:left="360" w:hanging="360"/>
      </w:pPr>
      <w:rPr>
        <w:rFonts w:ascii="Wingdings" w:hAnsi="Wingdings" w:hint="default"/>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26"/>
  </w:num>
  <w:num w:numId="3">
    <w:abstractNumId w:val="18"/>
  </w:num>
  <w:num w:numId="4">
    <w:abstractNumId w:val="23"/>
  </w:num>
  <w:num w:numId="5">
    <w:abstractNumId w:val="31"/>
  </w:num>
  <w:num w:numId="6">
    <w:abstractNumId w:val="9"/>
  </w:num>
  <w:num w:numId="7">
    <w:abstractNumId w:val="11"/>
  </w:num>
  <w:num w:numId="8">
    <w:abstractNumId w:val="8"/>
  </w:num>
  <w:num w:numId="9">
    <w:abstractNumId w:val="19"/>
  </w:num>
  <w:num w:numId="10">
    <w:abstractNumId w:val="5"/>
  </w:num>
  <w:num w:numId="11">
    <w:abstractNumId w:val="29"/>
  </w:num>
  <w:num w:numId="12">
    <w:abstractNumId w:val="14"/>
  </w:num>
  <w:num w:numId="13">
    <w:abstractNumId w:val="28"/>
  </w:num>
  <w:num w:numId="14">
    <w:abstractNumId w:val="3"/>
  </w:num>
  <w:num w:numId="15">
    <w:abstractNumId w:val="2"/>
  </w:num>
  <w:num w:numId="16">
    <w:abstractNumId w:val="17"/>
  </w:num>
  <w:num w:numId="17">
    <w:abstractNumId w:val="32"/>
  </w:num>
  <w:num w:numId="18">
    <w:abstractNumId w:val="13"/>
  </w:num>
  <w:num w:numId="19">
    <w:abstractNumId w:val="24"/>
  </w:num>
  <w:num w:numId="20">
    <w:abstractNumId w:val="7"/>
  </w:num>
  <w:num w:numId="21">
    <w:abstractNumId w:val="12"/>
  </w:num>
  <w:num w:numId="22">
    <w:abstractNumId w:val="0"/>
  </w:num>
  <w:num w:numId="23">
    <w:abstractNumId w:val="4"/>
  </w:num>
  <w:num w:numId="24">
    <w:abstractNumId w:val="16"/>
  </w:num>
  <w:num w:numId="25">
    <w:abstractNumId w:val="15"/>
  </w:num>
  <w:num w:numId="26">
    <w:abstractNumId w:val="10"/>
  </w:num>
  <w:num w:numId="27">
    <w:abstractNumId w:val="1"/>
  </w:num>
  <w:num w:numId="28">
    <w:abstractNumId w:val="20"/>
  </w:num>
  <w:num w:numId="29">
    <w:abstractNumId w:val="27"/>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30"/>
  </w:num>
  <w:num w:numId="33">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defaultTableStyle w:val="MediumGrid1-Accent4"/>
  <w:drawingGridHorizontalSpacing w:val="110"/>
  <w:displayHorizontalDrawingGridEvery w:val="2"/>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BD0"/>
    <w:rsid w:val="00000B88"/>
    <w:rsid w:val="000012C9"/>
    <w:rsid w:val="000026F7"/>
    <w:rsid w:val="000034DC"/>
    <w:rsid w:val="000049B1"/>
    <w:rsid w:val="0000626E"/>
    <w:rsid w:val="000102BA"/>
    <w:rsid w:val="000126A1"/>
    <w:rsid w:val="00013BA8"/>
    <w:rsid w:val="00014265"/>
    <w:rsid w:val="0001455A"/>
    <w:rsid w:val="0002028F"/>
    <w:rsid w:val="00022E15"/>
    <w:rsid w:val="0002346D"/>
    <w:rsid w:val="0002536F"/>
    <w:rsid w:val="00027E43"/>
    <w:rsid w:val="00031886"/>
    <w:rsid w:val="00032F20"/>
    <w:rsid w:val="0003333D"/>
    <w:rsid w:val="0003688A"/>
    <w:rsid w:val="00037922"/>
    <w:rsid w:val="00040110"/>
    <w:rsid w:val="00043D13"/>
    <w:rsid w:val="000517AC"/>
    <w:rsid w:val="00057863"/>
    <w:rsid w:val="00060498"/>
    <w:rsid w:val="000609E3"/>
    <w:rsid w:val="00067411"/>
    <w:rsid w:val="0007685D"/>
    <w:rsid w:val="000808FF"/>
    <w:rsid w:val="00081B65"/>
    <w:rsid w:val="00086434"/>
    <w:rsid w:val="00086F39"/>
    <w:rsid w:val="0009336E"/>
    <w:rsid w:val="00093904"/>
    <w:rsid w:val="000968CF"/>
    <w:rsid w:val="000A3ADC"/>
    <w:rsid w:val="000A4606"/>
    <w:rsid w:val="000A58C8"/>
    <w:rsid w:val="000A5EA8"/>
    <w:rsid w:val="000A6C3B"/>
    <w:rsid w:val="000B1117"/>
    <w:rsid w:val="000B1A35"/>
    <w:rsid w:val="000B20DF"/>
    <w:rsid w:val="000B2F7A"/>
    <w:rsid w:val="000B3D27"/>
    <w:rsid w:val="000B4BCE"/>
    <w:rsid w:val="000B6750"/>
    <w:rsid w:val="000B754D"/>
    <w:rsid w:val="000C17D2"/>
    <w:rsid w:val="000C2804"/>
    <w:rsid w:val="000C2890"/>
    <w:rsid w:val="000C301E"/>
    <w:rsid w:val="000D0836"/>
    <w:rsid w:val="000E2C7A"/>
    <w:rsid w:val="000E420B"/>
    <w:rsid w:val="000E7371"/>
    <w:rsid w:val="000F01BE"/>
    <w:rsid w:val="000F2A53"/>
    <w:rsid w:val="000F2F29"/>
    <w:rsid w:val="000F3E4B"/>
    <w:rsid w:val="000F6A70"/>
    <w:rsid w:val="000F6FE5"/>
    <w:rsid w:val="00105921"/>
    <w:rsid w:val="00112A8B"/>
    <w:rsid w:val="00114FB5"/>
    <w:rsid w:val="00115AF4"/>
    <w:rsid w:val="001171FD"/>
    <w:rsid w:val="00122054"/>
    <w:rsid w:val="0012333F"/>
    <w:rsid w:val="00131894"/>
    <w:rsid w:val="00131FB2"/>
    <w:rsid w:val="001342BD"/>
    <w:rsid w:val="00134E3F"/>
    <w:rsid w:val="00136C5D"/>
    <w:rsid w:val="001447BB"/>
    <w:rsid w:val="00145632"/>
    <w:rsid w:val="00160B5D"/>
    <w:rsid w:val="00160E0E"/>
    <w:rsid w:val="0016330D"/>
    <w:rsid w:val="00165507"/>
    <w:rsid w:val="001671EB"/>
    <w:rsid w:val="00167A77"/>
    <w:rsid w:val="00167AD7"/>
    <w:rsid w:val="00170132"/>
    <w:rsid w:val="0017091A"/>
    <w:rsid w:val="001713D7"/>
    <w:rsid w:val="00173665"/>
    <w:rsid w:val="00173B48"/>
    <w:rsid w:val="0017798F"/>
    <w:rsid w:val="00180A96"/>
    <w:rsid w:val="0018244C"/>
    <w:rsid w:val="0018307C"/>
    <w:rsid w:val="0018679A"/>
    <w:rsid w:val="00186AC2"/>
    <w:rsid w:val="0018760E"/>
    <w:rsid w:val="00193BD0"/>
    <w:rsid w:val="00194695"/>
    <w:rsid w:val="00195C9B"/>
    <w:rsid w:val="0019758F"/>
    <w:rsid w:val="00197D45"/>
    <w:rsid w:val="001A09BE"/>
    <w:rsid w:val="001A0D08"/>
    <w:rsid w:val="001A1B06"/>
    <w:rsid w:val="001A308C"/>
    <w:rsid w:val="001A3396"/>
    <w:rsid w:val="001A6EF2"/>
    <w:rsid w:val="001B2F97"/>
    <w:rsid w:val="001B4056"/>
    <w:rsid w:val="001B5563"/>
    <w:rsid w:val="001B55E8"/>
    <w:rsid w:val="001B587E"/>
    <w:rsid w:val="001B68C0"/>
    <w:rsid w:val="001B774C"/>
    <w:rsid w:val="001C1B2C"/>
    <w:rsid w:val="001C447C"/>
    <w:rsid w:val="001C7148"/>
    <w:rsid w:val="001D2D81"/>
    <w:rsid w:val="001E2AFE"/>
    <w:rsid w:val="001E391C"/>
    <w:rsid w:val="001F2366"/>
    <w:rsid w:val="001F3BF9"/>
    <w:rsid w:val="001F41D4"/>
    <w:rsid w:val="001F52DF"/>
    <w:rsid w:val="001F6613"/>
    <w:rsid w:val="001F6F6A"/>
    <w:rsid w:val="00202A07"/>
    <w:rsid w:val="00202B16"/>
    <w:rsid w:val="00203027"/>
    <w:rsid w:val="00203B65"/>
    <w:rsid w:val="0020561D"/>
    <w:rsid w:val="00206ADA"/>
    <w:rsid w:val="00207253"/>
    <w:rsid w:val="00210875"/>
    <w:rsid w:val="0021129A"/>
    <w:rsid w:val="00213994"/>
    <w:rsid w:val="00213F84"/>
    <w:rsid w:val="002247F2"/>
    <w:rsid w:val="00225978"/>
    <w:rsid w:val="00234D5F"/>
    <w:rsid w:val="002350F8"/>
    <w:rsid w:val="00237A4C"/>
    <w:rsid w:val="00237B68"/>
    <w:rsid w:val="00237FCA"/>
    <w:rsid w:val="0024078D"/>
    <w:rsid w:val="00241771"/>
    <w:rsid w:val="00244174"/>
    <w:rsid w:val="00245217"/>
    <w:rsid w:val="0024581D"/>
    <w:rsid w:val="00246C5F"/>
    <w:rsid w:val="0024757B"/>
    <w:rsid w:val="00250F8F"/>
    <w:rsid w:val="002510E2"/>
    <w:rsid w:val="00252F59"/>
    <w:rsid w:val="0025485A"/>
    <w:rsid w:val="002558CB"/>
    <w:rsid w:val="00256238"/>
    <w:rsid w:val="00256E32"/>
    <w:rsid w:val="00260620"/>
    <w:rsid w:val="002620D1"/>
    <w:rsid w:val="002638E4"/>
    <w:rsid w:val="002651B3"/>
    <w:rsid w:val="002677F6"/>
    <w:rsid w:val="00270B3B"/>
    <w:rsid w:val="00270EFD"/>
    <w:rsid w:val="0027189E"/>
    <w:rsid w:val="00272185"/>
    <w:rsid w:val="00273748"/>
    <w:rsid w:val="002744A1"/>
    <w:rsid w:val="00275EF6"/>
    <w:rsid w:val="00276737"/>
    <w:rsid w:val="00280D84"/>
    <w:rsid w:val="00285118"/>
    <w:rsid w:val="00285415"/>
    <w:rsid w:val="00285F2B"/>
    <w:rsid w:val="00287CD4"/>
    <w:rsid w:val="00292D87"/>
    <w:rsid w:val="00293749"/>
    <w:rsid w:val="002960C8"/>
    <w:rsid w:val="002961CD"/>
    <w:rsid w:val="002A09E6"/>
    <w:rsid w:val="002A13BE"/>
    <w:rsid w:val="002A15DB"/>
    <w:rsid w:val="002B2B52"/>
    <w:rsid w:val="002B676C"/>
    <w:rsid w:val="002C0805"/>
    <w:rsid w:val="002C7749"/>
    <w:rsid w:val="002D0A41"/>
    <w:rsid w:val="002D0EB4"/>
    <w:rsid w:val="002D1C6C"/>
    <w:rsid w:val="002D26F9"/>
    <w:rsid w:val="002D3A07"/>
    <w:rsid w:val="002D7ADC"/>
    <w:rsid w:val="002E027E"/>
    <w:rsid w:val="002E0A24"/>
    <w:rsid w:val="002E1725"/>
    <w:rsid w:val="002E500E"/>
    <w:rsid w:val="002E71EC"/>
    <w:rsid w:val="002E7284"/>
    <w:rsid w:val="002F0702"/>
    <w:rsid w:val="002F4F0B"/>
    <w:rsid w:val="002F58A3"/>
    <w:rsid w:val="00301CB5"/>
    <w:rsid w:val="00301DCA"/>
    <w:rsid w:val="00302831"/>
    <w:rsid w:val="00302FA1"/>
    <w:rsid w:val="00304D83"/>
    <w:rsid w:val="00307DBF"/>
    <w:rsid w:val="00314385"/>
    <w:rsid w:val="00315A58"/>
    <w:rsid w:val="00316F5F"/>
    <w:rsid w:val="00320135"/>
    <w:rsid w:val="00320B46"/>
    <w:rsid w:val="00321160"/>
    <w:rsid w:val="00323FC2"/>
    <w:rsid w:val="00335834"/>
    <w:rsid w:val="003427C4"/>
    <w:rsid w:val="0034634D"/>
    <w:rsid w:val="0034664F"/>
    <w:rsid w:val="00346E39"/>
    <w:rsid w:val="00346F0D"/>
    <w:rsid w:val="00346FA8"/>
    <w:rsid w:val="00347818"/>
    <w:rsid w:val="0034785C"/>
    <w:rsid w:val="00350B26"/>
    <w:rsid w:val="003525D9"/>
    <w:rsid w:val="00353BE7"/>
    <w:rsid w:val="003559A6"/>
    <w:rsid w:val="00355DC7"/>
    <w:rsid w:val="00367A5A"/>
    <w:rsid w:val="00367F73"/>
    <w:rsid w:val="003706D4"/>
    <w:rsid w:val="00370F0E"/>
    <w:rsid w:val="00371C01"/>
    <w:rsid w:val="00372B30"/>
    <w:rsid w:val="00374A1D"/>
    <w:rsid w:val="00375103"/>
    <w:rsid w:val="00375143"/>
    <w:rsid w:val="0037594F"/>
    <w:rsid w:val="003771B6"/>
    <w:rsid w:val="00390DD4"/>
    <w:rsid w:val="00392968"/>
    <w:rsid w:val="0039647A"/>
    <w:rsid w:val="003A0C9F"/>
    <w:rsid w:val="003A31D9"/>
    <w:rsid w:val="003A6A8F"/>
    <w:rsid w:val="003B011D"/>
    <w:rsid w:val="003B0550"/>
    <w:rsid w:val="003B13BD"/>
    <w:rsid w:val="003B4847"/>
    <w:rsid w:val="003B62AD"/>
    <w:rsid w:val="003B7864"/>
    <w:rsid w:val="003C0144"/>
    <w:rsid w:val="003C026D"/>
    <w:rsid w:val="003C083C"/>
    <w:rsid w:val="003C17CB"/>
    <w:rsid w:val="003C2294"/>
    <w:rsid w:val="003C29B5"/>
    <w:rsid w:val="003C525E"/>
    <w:rsid w:val="003E1725"/>
    <w:rsid w:val="003E46D7"/>
    <w:rsid w:val="003E543B"/>
    <w:rsid w:val="003E7138"/>
    <w:rsid w:val="003F31C3"/>
    <w:rsid w:val="003F3DF8"/>
    <w:rsid w:val="00404C4E"/>
    <w:rsid w:val="00404FD7"/>
    <w:rsid w:val="0040611D"/>
    <w:rsid w:val="00407741"/>
    <w:rsid w:val="00412688"/>
    <w:rsid w:val="00414EF6"/>
    <w:rsid w:val="004200DA"/>
    <w:rsid w:val="0042072C"/>
    <w:rsid w:val="004217F6"/>
    <w:rsid w:val="00422251"/>
    <w:rsid w:val="00423D2C"/>
    <w:rsid w:val="00426F31"/>
    <w:rsid w:val="00431324"/>
    <w:rsid w:val="004340B4"/>
    <w:rsid w:val="00434603"/>
    <w:rsid w:val="00434DDC"/>
    <w:rsid w:val="00435C5E"/>
    <w:rsid w:val="00436810"/>
    <w:rsid w:val="0044445B"/>
    <w:rsid w:val="00444F11"/>
    <w:rsid w:val="00446D9B"/>
    <w:rsid w:val="004474CD"/>
    <w:rsid w:val="00447FD8"/>
    <w:rsid w:val="004515D7"/>
    <w:rsid w:val="004523A8"/>
    <w:rsid w:val="00452B5B"/>
    <w:rsid w:val="00453597"/>
    <w:rsid w:val="0045371B"/>
    <w:rsid w:val="004552D2"/>
    <w:rsid w:val="0045771E"/>
    <w:rsid w:val="0045785A"/>
    <w:rsid w:val="00462012"/>
    <w:rsid w:val="0046230A"/>
    <w:rsid w:val="004629BE"/>
    <w:rsid w:val="00462B6C"/>
    <w:rsid w:val="004630BC"/>
    <w:rsid w:val="004677AA"/>
    <w:rsid w:val="00470B7A"/>
    <w:rsid w:val="00473E75"/>
    <w:rsid w:val="004758E1"/>
    <w:rsid w:val="00480194"/>
    <w:rsid w:val="0048670B"/>
    <w:rsid w:val="004A1813"/>
    <w:rsid w:val="004A43D2"/>
    <w:rsid w:val="004B137C"/>
    <w:rsid w:val="004B2BAC"/>
    <w:rsid w:val="004B4DF1"/>
    <w:rsid w:val="004B7910"/>
    <w:rsid w:val="004C0316"/>
    <w:rsid w:val="004C217D"/>
    <w:rsid w:val="004C3D24"/>
    <w:rsid w:val="004C45BB"/>
    <w:rsid w:val="004C70D4"/>
    <w:rsid w:val="004D003C"/>
    <w:rsid w:val="004D0A24"/>
    <w:rsid w:val="004D0DE1"/>
    <w:rsid w:val="004D5A33"/>
    <w:rsid w:val="004E190C"/>
    <w:rsid w:val="004E2242"/>
    <w:rsid w:val="004E28EC"/>
    <w:rsid w:val="004E3DB3"/>
    <w:rsid w:val="004E3FA0"/>
    <w:rsid w:val="004E581F"/>
    <w:rsid w:val="004E5FEF"/>
    <w:rsid w:val="004E7A58"/>
    <w:rsid w:val="004F2BBB"/>
    <w:rsid w:val="004F4352"/>
    <w:rsid w:val="004F7978"/>
    <w:rsid w:val="00505DEE"/>
    <w:rsid w:val="005063A6"/>
    <w:rsid w:val="00507DD4"/>
    <w:rsid w:val="00510B27"/>
    <w:rsid w:val="00511592"/>
    <w:rsid w:val="00512A8E"/>
    <w:rsid w:val="00513266"/>
    <w:rsid w:val="0051470F"/>
    <w:rsid w:val="00520E35"/>
    <w:rsid w:val="0052327B"/>
    <w:rsid w:val="00524133"/>
    <w:rsid w:val="00524298"/>
    <w:rsid w:val="00524384"/>
    <w:rsid w:val="00524BA8"/>
    <w:rsid w:val="00526649"/>
    <w:rsid w:val="005278C0"/>
    <w:rsid w:val="005307A5"/>
    <w:rsid w:val="005307AD"/>
    <w:rsid w:val="00530C2E"/>
    <w:rsid w:val="00533DA4"/>
    <w:rsid w:val="00536D49"/>
    <w:rsid w:val="005425E5"/>
    <w:rsid w:val="005465C2"/>
    <w:rsid w:val="005532E7"/>
    <w:rsid w:val="00556077"/>
    <w:rsid w:val="005569A9"/>
    <w:rsid w:val="00556CAD"/>
    <w:rsid w:val="00561B00"/>
    <w:rsid w:val="00566C33"/>
    <w:rsid w:val="00566E8C"/>
    <w:rsid w:val="00571F90"/>
    <w:rsid w:val="00572355"/>
    <w:rsid w:val="005734E2"/>
    <w:rsid w:val="005754E4"/>
    <w:rsid w:val="00580461"/>
    <w:rsid w:val="00582540"/>
    <w:rsid w:val="00582AD7"/>
    <w:rsid w:val="00585FA2"/>
    <w:rsid w:val="00590142"/>
    <w:rsid w:val="00591211"/>
    <w:rsid w:val="00592E5E"/>
    <w:rsid w:val="0059471C"/>
    <w:rsid w:val="0059495A"/>
    <w:rsid w:val="00594ACE"/>
    <w:rsid w:val="00596DE6"/>
    <w:rsid w:val="005976E9"/>
    <w:rsid w:val="005A7372"/>
    <w:rsid w:val="005B50D9"/>
    <w:rsid w:val="005B54A2"/>
    <w:rsid w:val="005B7F59"/>
    <w:rsid w:val="005C0F6D"/>
    <w:rsid w:val="005C5FB0"/>
    <w:rsid w:val="005D0C68"/>
    <w:rsid w:val="005D1985"/>
    <w:rsid w:val="005D370A"/>
    <w:rsid w:val="005D3C03"/>
    <w:rsid w:val="005D5444"/>
    <w:rsid w:val="005E08B3"/>
    <w:rsid w:val="005E0997"/>
    <w:rsid w:val="005E13FD"/>
    <w:rsid w:val="005E2A0B"/>
    <w:rsid w:val="005E581B"/>
    <w:rsid w:val="005E6F4D"/>
    <w:rsid w:val="005E7275"/>
    <w:rsid w:val="005E7CA3"/>
    <w:rsid w:val="005F438C"/>
    <w:rsid w:val="005F7946"/>
    <w:rsid w:val="006018F1"/>
    <w:rsid w:val="006027DF"/>
    <w:rsid w:val="00603C88"/>
    <w:rsid w:val="00604250"/>
    <w:rsid w:val="0060442C"/>
    <w:rsid w:val="0060504B"/>
    <w:rsid w:val="006106F9"/>
    <w:rsid w:val="006116B0"/>
    <w:rsid w:val="0061202B"/>
    <w:rsid w:val="00614BD0"/>
    <w:rsid w:val="00616093"/>
    <w:rsid w:val="00620E33"/>
    <w:rsid w:val="00624984"/>
    <w:rsid w:val="00627BAD"/>
    <w:rsid w:val="00630713"/>
    <w:rsid w:val="00632012"/>
    <w:rsid w:val="00632156"/>
    <w:rsid w:val="006323EE"/>
    <w:rsid w:val="00640886"/>
    <w:rsid w:val="00640F29"/>
    <w:rsid w:val="00641729"/>
    <w:rsid w:val="0064482E"/>
    <w:rsid w:val="00650DD2"/>
    <w:rsid w:val="0065273D"/>
    <w:rsid w:val="00653988"/>
    <w:rsid w:val="006552C4"/>
    <w:rsid w:val="00660DFC"/>
    <w:rsid w:val="00672DAB"/>
    <w:rsid w:val="00675456"/>
    <w:rsid w:val="0067704A"/>
    <w:rsid w:val="006825D8"/>
    <w:rsid w:val="00690C1C"/>
    <w:rsid w:val="00696625"/>
    <w:rsid w:val="006A13E6"/>
    <w:rsid w:val="006A2C57"/>
    <w:rsid w:val="006A3F8A"/>
    <w:rsid w:val="006A4560"/>
    <w:rsid w:val="006A7B54"/>
    <w:rsid w:val="006B17E3"/>
    <w:rsid w:val="006B29C0"/>
    <w:rsid w:val="006B29C7"/>
    <w:rsid w:val="006B2E2D"/>
    <w:rsid w:val="006B3616"/>
    <w:rsid w:val="006B40DC"/>
    <w:rsid w:val="006B47CC"/>
    <w:rsid w:val="006B62A6"/>
    <w:rsid w:val="006B730B"/>
    <w:rsid w:val="006C0E65"/>
    <w:rsid w:val="006C0FA9"/>
    <w:rsid w:val="006C5542"/>
    <w:rsid w:val="006C6BA2"/>
    <w:rsid w:val="006C7296"/>
    <w:rsid w:val="006D06F0"/>
    <w:rsid w:val="006D240E"/>
    <w:rsid w:val="006D2AD2"/>
    <w:rsid w:val="006D5D9D"/>
    <w:rsid w:val="006D602D"/>
    <w:rsid w:val="006E03EC"/>
    <w:rsid w:val="006E0FE2"/>
    <w:rsid w:val="006E33B8"/>
    <w:rsid w:val="006E5DE9"/>
    <w:rsid w:val="006E7C0A"/>
    <w:rsid w:val="006F1469"/>
    <w:rsid w:val="006F295A"/>
    <w:rsid w:val="006F3192"/>
    <w:rsid w:val="006F6722"/>
    <w:rsid w:val="00705D40"/>
    <w:rsid w:val="007116E4"/>
    <w:rsid w:val="007121C4"/>
    <w:rsid w:val="00713A06"/>
    <w:rsid w:val="0071551D"/>
    <w:rsid w:val="00716E25"/>
    <w:rsid w:val="00717AA7"/>
    <w:rsid w:val="0072064C"/>
    <w:rsid w:val="00721E23"/>
    <w:rsid w:val="00722B3F"/>
    <w:rsid w:val="0073013F"/>
    <w:rsid w:val="00730A74"/>
    <w:rsid w:val="00731A54"/>
    <w:rsid w:val="00732C33"/>
    <w:rsid w:val="00732E6E"/>
    <w:rsid w:val="00734D84"/>
    <w:rsid w:val="0073619F"/>
    <w:rsid w:val="00742D73"/>
    <w:rsid w:val="0074664D"/>
    <w:rsid w:val="00753AA6"/>
    <w:rsid w:val="0075659B"/>
    <w:rsid w:val="00756BD9"/>
    <w:rsid w:val="00757157"/>
    <w:rsid w:val="00763C30"/>
    <w:rsid w:val="0076653C"/>
    <w:rsid w:val="00767AA1"/>
    <w:rsid w:val="007743AD"/>
    <w:rsid w:val="007767DD"/>
    <w:rsid w:val="0078037E"/>
    <w:rsid w:val="00781D6A"/>
    <w:rsid w:val="007922D1"/>
    <w:rsid w:val="007925A0"/>
    <w:rsid w:val="00794B63"/>
    <w:rsid w:val="00794BA6"/>
    <w:rsid w:val="007A08BF"/>
    <w:rsid w:val="007A3381"/>
    <w:rsid w:val="007A578C"/>
    <w:rsid w:val="007A6267"/>
    <w:rsid w:val="007A743B"/>
    <w:rsid w:val="007A7504"/>
    <w:rsid w:val="007B2480"/>
    <w:rsid w:val="007B42A7"/>
    <w:rsid w:val="007B62F1"/>
    <w:rsid w:val="007B70E4"/>
    <w:rsid w:val="007B750E"/>
    <w:rsid w:val="007C0D9B"/>
    <w:rsid w:val="007C1A1B"/>
    <w:rsid w:val="007C2341"/>
    <w:rsid w:val="007C4E90"/>
    <w:rsid w:val="007C7032"/>
    <w:rsid w:val="007D1814"/>
    <w:rsid w:val="007D284D"/>
    <w:rsid w:val="007D57D3"/>
    <w:rsid w:val="007D688B"/>
    <w:rsid w:val="007D73D1"/>
    <w:rsid w:val="007D787B"/>
    <w:rsid w:val="007D7A27"/>
    <w:rsid w:val="007E0FDE"/>
    <w:rsid w:val="007E2852"/>
    <w:rsid w:val="007E3C7E"/>
    <w:rsid w:val="007E5810"/>
    <w:rsid w:val="007F4222"/>
    <w:rsid w:val="007F6B62"/>
    <w:rsid w:val="00800757"/>
    <w:rsid w:val="00800CB2"/>
    <w:rsid w:val="00817047"/>
    <w:rsid w:val="00822557"/>
    <w:rsid w:val="00830A37"/>
    <w:rsid w:val="008310DD"/>
    <w:rsid w:val="008332B2"/>
    <w:rsid w:val="00834319"/>
    <w:rsid w:val="008370AC"/>
    <w:rsid w:val="0084214A"/>
    <w:rsid w:val="008431EF"/>
    <w:rsid w:val="00844C3D"/>
    <w:rsid w:val="008457AA"/>
    <w:rsid w:val="00845BAD"/>
    <w:rsid w:val="00845F48"/>
    <w:rsid w:val="00847472"/>
    <w:rsid w:val="008524AF"/>
    <w:rsid w:val="00861FDC"/>
    <w:rsid w:val="00862E70"/>
    <w:rsid w:val="00864213"/>
    <w:rsid w:val="00872989"/>
    <w:rsid w:val="008743E2"/>
    <w:rsid w:val="00876258"/>
    <w:rsid w:val="0087701B"/>
    <w:rsid w:val="00883189"/>
    <w:rsid w:val="008853B7"/>
    <w:rsid w:val="00885E98"/>
    <w:rsid w:val="00886AA3"/>
    <w:rsid w:val="00887C59"/>
    <w:rsid w:val="0089226F"/>
    <w:rsid w:val="00893F2B"/>
    <w:rsid w:val="00896241"/>
    <w:rsid w:val="008965CC"/>
    <w:rsid w:val="008A0C12"/>
    <w:rsid w:val="008A4FD3"/>
    <w:rsid w:val="008A64D3"/>
    <w:rsid w:val="008B02A8"/>
    <w:rsid w:val="008B36D9"/>
    <w:rsid w:val="008C02F8"/>
    <w:rsid w:val="008C1AF1"/>
    <w:rsid w:val="008C6162"/>
    <w:rsid w:val="008D0F58"/>
    <w:rsid w:val="008D106E"/>
    <w:rsid w:val="008D2305"/>
    <w:rsid w:val="008D3F5B"/>
    <w:rsid w:val="008D6300"/>
    <w:rsid w:val="008E2F85"/>
    <w:rsid w:val="008F2A93"/>
    <w:rsid w:val="008F5C66"/>
    <w:rsid w:val="00900B32"/>
    <w:rsid w:val="009031A5"/>
    <w:rsid w:val="00903623"/>
    <w:rsid w:val="00905B78"/>
    <w:rsid w:val="009060F4"/>
    <w:rsid w:val="009069F0"/>
    <w:rsid w:val="00907872"/>
    <w:rsid w:val="00911AEF"/>
    <w:rsid w:val="00911D75"/>
    <w:rsid w:val="009127D7"/>
    <w:rsid w:val="00913FBF"/>
    <w:rsid w:val="009145F5"/>
    <w:rsid w:val="0091527E"/>
    <w:rsid w:val="00920AEB"/>
    <w:rsid w:val="00921536"/>
    <w:rsid w:val="00922409"/>
    <w:rsid w:val="00922571"/>
    <w:rsid w:val="00923BB4"/>
    <w:rsid w:val="00923D4E"/>
    <w:rsid w:val="00926B46"/>
    <w:rsid w:val="00927FCA"/>
    <w:rsid w:val="0093071E"/>
    <w:rsid w:val="009307C9"/>
    <w:rsid w:val="00930CB1"/>
    <w:rsid w:val="009316BF"/>
    <w:rsid w:val="009317C4"/>
    <w:rsid w:val="00932B42"/>
    <w:rsid w:val="00936B83"/>
    <w:rsid w:val="00936BDB"/>
    <w:rsid w:val="00937406"/>
    <w:rsid w:val="00940F15"/>
    <w:rsid w:val="00942D2C"/>
    <w:rsid w:val="00944061"/>
    <w:rsid w:val="009444CC"/>
    <w:rsid w:val="00944A9A"/>
    <w:rsid w:val="00944CD2"/>
    <w:rsid w:val="00945096"/>
    <w:rsid w:val="00950EC9"/>
    <w:rsid w:val="009532CE"/>
    <w:rsid w:val="00955A8F"/>
    <w:rsid w:val="0095670C"/>
    <w:rsid w:val="00963887"/>
    <w:rsid w:val="00965C50"/>
    <w:rsid w:val="00967FE9"/>
    <w:rsid w:val="00975069"/>
    <w:rsid w:val="00980EFE"/>
    <w:rsid w:val="00981454"/>
    <w:rsid w:val="00981B48"/>
    <w:rsid w:val="0098205C"/>
    <w:rsid w:val="00990C3D"/>
    <w:rsid w:val="00991357"/>
    <w:rsid w:val="00992D54"/>
    <w:rsid w:val="0099717E"/>
    <w:rsid w:val="00997EC5"/>
    <w:rsid w:val="00997FE3"/>
    <w:rsid w:val="009A1050"/>
    <w:rsid w:val="009A1714"/>
    <w:rsid w:val="009A5761"/>
    <w:rsid w:val="009B0C0D"/>
    <w:rsid w:val="009B3681"/>
    <w:rsid w:val="009B58E9"/>
    <w:rsid w:val="009B5E71"/>
    <w:rsid w:val="009B6F5E"/>
    <w:rsid w:val="009B77F5"/>
    <w:rsid w:val="009C025B"/>
    <w:rsid w:val="009C2E26"/>
    <w:rsid w:val="009C3D72"/>
    <w:rsid w:val="009C5440"/>
    <w:rsid w:val="009C698D"/>
    <w:rsid w:val="009D1A61"/>
    <w:rsid w:val="009D3CD0"/>
    <w:rsid w:val="009D3CD1"/>
    <w:rsid w:val="009D7147"/>
    <w:rsid w:val="009E1ED8"/>
    <w:rsid w:val="009E257F"/>
    <w:rsid w:val="009E3689"/>
    <w:rsid w:val="009E3DF0"/>
    <w:rsid w:val="009E6D8F"/>
    <w:rsid w:val="009F3202"/>
    <w:rsid w:val="009F4966"/>
    <w:rsid w:val="009F5909"/>
    <w:rsid w:val="009F7020"/>
    <w:rsid w:val="00A0783D"/>
    <w:rsid w:val="00A078F2"/>
    <w:rsid w:val="00A112C3"/>
    <w:rsid w:val="00A11C29"/>
    <w:rsid w:val="00A120A1"/>
    <w:rsid w:val="00A17AFA"/>
    <w:rsid w:val="00A17E04"/>
    <w:rsid w:val="00A21406"/>
    <w:rsid w:val="00A21486"/>
    <w:rsid w:val="00A2166D"/>
    <w:rsid w:val="00A229F7"/>
    <w:rsid w:val="00A24F11"/>
    <w:rsid w:val="00A25341"/>
    <w:rsid w:val="00A25DEC"/>
    <w:rsid w:val="00A27895"/>
    <w:rsid w:val="00A30969"/>
    <w:rsid w:val="00A3326D"/>
    <w:rsid w:val="00A34B9C"/>
    <w:rsid w:val="00A35136"/>
    <w:rsid w:val="00A40A0B"/>
    <w:rsid w:val="00A4236A"/>
    <w:rsid w:val="00A4616D"/>
    <w:rsid w:val="00A464CA"/>
    <w:rsid w:val="00A50D32"/>
    <w:rsid w:val="00A54A59"/>
    <w:rsid w:val="00A5617D"/>
    <w:rsid w:val="00A56BD2"/>
    <w:rsid w:val="00A57FC4"/>
    <w:rsid w:val="00A6172D"/>
    <w:rsid w:val="00A61D54"/>
    <w:rsid w:val="00A63681"/>
    <w:rsid w:val="00A64E1A"/>
    <w:rsid w:val="00A67762"/>
    <w:rsid w:val="00A729CC"/>
    <w:rsid w:val="00A75574"/>
    <w:rsid w:val="00A759F1"/>
    <w:rsid w:val="00A77072"/>
    <w:rsid w:val="00A77FFC"/>
    <w:rsid w:val="00A80FA6"/>
    <w:rsid w:val="00A81D04"/>
    <w:rsid w:val="00A85EA6"/>
    <w:rsid w:val="00A86D58"/>
    <w:rsid w:val="00A86D98"/>
    <w:rsid w:val="00A91A14"/>
    <w:rsid w:val="00A9244F"/>
    <w:rsid w:val="00A93C12"/>
    <w:rsid w:val="00A93C36"/>
    <w:rsid w:val="00A95A18"/>
    <w:rsid w:val="00A95C41"/>
    <w:rsid w:val="00A95D81"/>
    <w:rsid w:val="00AA0098"/>
    <w:rsid w:val="00AA0411"/>
    <w:rsid w:val="00AA172F"/>
    <w:rsid w:val="00AA18CA"/>
    <w:rsid w:val="00AA4378"/>
    <w:rsid w:val="00AB16AC"/>
    <w:rsid w:val="00AB27D1"/>
    <w:rsid w:val="00AB5C9E"/>
    <w:rsid w:val="00AB67F3"/>
    <w:rsid w:val="00AC0845"/>
    <w:rsid w:val="00AC0A3F"/>
    <w:rsid w:val="00AC20C1"/>
    <w:rsid w:val="00AC790C"/>
    <w:rsid w:val="00AD0124"/>
    <w:rsid w:val="00AD4D1C"/>
    <w:rsid w:val="00AD50F9"/>
    <w:rsid w:val="00AD6F02"/>
    <w:rsid w:val="00AE0DCA"/>
    <w:rsid w:val="00AE13FF"/>
    <w:rsid w:val="00AE3EA3"/>
    <w:rsid w:val="00AE4307"/>
    <w:rsid w:val="00AE4624"/>
    <w:rsid w:val="00AE73DC"/>
    <w:rsid w:val="00AE7B72"/>
    <w:rsid w:val="00AF0AC3"/>
    <w:rsid w:val="00AF6B3B"/>
    <w:rsid w:val="00AF78D0"/>
    <w:rsid w:val="00AF7A69"/>
    <w:rsid w:val="00B04C9B"/>
    <w:rsid w:val="00B0662D"/>
    <w:rsid w:val="00B172C9"/>
    <w:rsid w:val="00B21CEB"/>
    <w:rsid w:val="00B230E1"/>
    <w:rsid w:val="00B25C01"/>
    <w:rsid w:val="00B25EA2"/>
    <w:rsid w:val="00B32005"/>
    <w:rsid w:val="00B32AC7"/>
    <w:rsid w:val="00B330B8"/>
    <w:rsid w:val="00B33470"/>
    <w:rsid w:val="00B35E27"/>
    <w:rsid w:val="00B3654B"/>
    <w:rsid w:val="00B36FEA"/>
    <w:rsid w:val="00B378B8"/>
    <w:rsid w:val="00B47E4C"/>
    <w:rsid w:val="00B51B08"/>
    <w:rsid w:val="00B54982"/>
    <w:rsid w:val="00B568FF"/>
    <w:rsid w:val="00B56A67"/>
    <w:rsid w:val="00B56F6B"/>
    <w:rsid w:val="00B57DA8"/>
    <w:rsid w:val="00B60C66"/>
    <w:rsid w:val="00B63ED2"/>
    <w:rsid w:val="00B65B49"/>
    <w:rsid w:val="00B66815"/>
    <w:rsid w:val="00B71FC5"/>
    <w:rsid w:val="00B74843"/>
    <w:rsid w:val="00B75145"/>
    <w:rsid w:val="00B77AEC"/>
    <w:rsid w:val="00B80F3D"/>
    <w:rsid w:val="00B81103"/>
    <w:rsid w:val="00B8234D"/>
    <w:rsid w:val="00B9419B"/>
    <w:rsid w:val="00B977EB"/>
    <w:rsid w:val="00BA3DD4"/>
    <w:rsid w:val="00BA4B1B"/>
    <w:rsid w:val="00BA5A15"/>
    <w:rsid w:val="00BA7C75"/>
    <w:rsid w:val="00BB0D13"/>
    <w:rsid w:val="00BB5617"/>
    <w:rsid w:val="00BC15F8"/>
    <w:rsid w:val="00BC24CA"/>
    <w:rsid w:val="00BC2574"/>
    <w:rsid w:val="00BC64BF"/>
    <w:rsid w:val="00BD1E33"/>
    <w:rsid w:val="00BE6CFC"/>
    <w:rsid w:val="00BE7C8A"/>
    <w:rsid w:val="00BF4F90"/>
    <w:rsid w:val="00BF614C"/>
    <w:rsid w:val="00BF705C"/>
    <w:rsid w:val="00C03D01"/>
    <w:rsid w:val="00C066B4"/>
    <w:rsid w:val="00C1056C"/>
    <w:rsid w:val="00C128ED"/>
    <w:rsid w:val="00C12C7F"/>
    <w:rsid w:val="00C1436D"/>
    <w:rsid w:val="00C14CF7"/>
    <w:rsid w:val="00C23059"/>
    <w:rsid w:val="00C24A91"/>
    <w:rsid w:val="00C316CB"/>
    <w:rsid w:val="00C321AC"/>
    <w:rsid w:val="00C3445E"/>
    <w:rsid w:val="00C34815"/>
    <w:rsid w:val="00C34F6C"/>
    <w:rsid w:val="00C356D9"/>
    <w:rsid w:val="00C36599"/>
    <w:rsid w:val="00C400A2"/>
    <w:rsid w:val="00C40187"/>
    <w:rsid w:val="00C42358"/>
    <w:rsid w:val="00C43F56"/>
    <w:rsid w:val="00C4479A"/>
    <w:rsid w:val="00C52543"/>
    <w:rsid w:val="00C53468"/>
    <w:rsid w:val="00C53635"/>
    <w:rsid w:val="00C55140"/>
    <w:rsid w:val="00C57A24"/>
    <w:rsid w:val="00C61355"/>
    <w:rsid w:val="00C61D81"/>
    <w:rsid w:val="00C66865"/>
    <w:rsid w:val="00C67E1F"/>
    <w:rsid w:val="00C70DE8"/>
    <w:rsid w:val="00C72772"/>
    <w:rsid w:val="00C76437"/>
    <w:rsid w:val="00C76821"/>
    <w:rsid w:val="00C77154"/>
    <w:rsid w:val="00C82C31"/>
    <w:rsid w:val="00C85196"/>
    <w:rsid w:val="00C86014"/>
    <w:rsid w:val="00C86BDB"/>
    <w:rsid w:val="00C9692C"/>
    <w:rsid w:val="00CA0E28"/>
    <w:rsid w:val="00CA66B4"/>
    <w:rsid w:val="00CA7D71"/>
    <w:rsid w:val="00CB22E5"/>
    <w:rsid w:val="00CB2A91"/>
    <w:rsid w:val="00CB326D"/>
    <w:rsid w:val="00CB3587"/>
    <w:rsid w:val="00CB39C9"/>
    <w:rsid w:val="00CB3B19"/>
    <w:rsid w:val="00CB67C2"/>
    <w:rsid w:val="00CB7391"/>
    <w:rsid w:val="00CC1100"/>
    <w:rsid w:val="00CC25FC"/>
    <w:rsid w:val="00CC773E"/>
    <w:rsid w:val="00CC7A9E"/>
    <w:rsid w:val="00CD30B1"/>
    <w:rsid w:val="00CD4CF3"/>
    <w:rsid w:val="00CE0230"/>
    <w:rsid w:val="00CE3E56"/>
    <w:rsid w:val="00CE5AB8"/>
    <w:rsid w:val="00CE5AC0"/>
    <w:rsid w:val="00CE636E"/>
    <w:rsid w:val="00CE7849"/>
    <w:rsid w:val="00CF0D1D"/>
    <w:rsid w:val="00CF4743"/>
    <w:rsid w:val="00CF5C58"/>
    <w:rsid w:val="00CF62D7"/>
    <w:rsid w:val="00CF6785"/>
    <w:rsid w:val="00D041EE"/>
    <w:rsid w:val="00D06E74"/>
    <w:rsid w:val="00D07A7B"/>
    <w:rsid w:val="00D1278B"/>
    <w:rsid w:val="00D14FB9"/>
    <w:rsid w:val="00D16FEE"/>
    <w:rsid w:val="00D31DF7"/>
    <w:rsid w:val="00D31ECB"/>
    <w:rsid w:val="00D33EC4"/>
    <w:rsid w:val="00D33EFA"/>
    <w:rsid w:val="00D36EE8"/>
    <w:rsid w:val="00D3707C"/>
    <w:rsid w:val="00D37FAC"/>
    <w:rsid w:val="00D408A0"/>
    <w:rsid w:val="00D40D00"/>
    <w:rsid w:val="00D43572"/>
    <w:rsid w:val="00D450BE"/>
    <w:rsid w:val="00D46FD0"/>
    <w:rsid w:val="00D47570"/>
    <w:rsid w:val="00D507BA"/>
    <w:rsid w:val="00D51BB2"/>
    <w:rsid w:val="00D5319C"/>
    <w:rsid w:val="00D5535F"/>
    <w:rsid w:val="00D577E2"/>
    <w:rsid w:val="00D621A3"/>
    <w:rsid w:val="00D628FB"/>
    <w:rsid w:val="00D65A53"/>
    <w:rsid w:val="00D66575"/>
    <w:rsid w:val="00D721DD"/>
    <w:rsid w:val="00D743B0"/>
    <w:rsid w:val="00D76D85"/>
    <w:rsid w:val="00D805F1"/>
    <w:rsid w:val="00D80E45"/>
    <w:rsid w:val="00D830E0"/>
    <w:rsid w:val="00D83437"/>
    <w:rsid w:val="00D84246"/>
    <w:rsid w:val="00D935E9"/>
    <w:rsid w:val="00D94589"/>
    <w:rsid w:val="00DA1883"/>
    <w:rsid w:val="00DA37FC"/>
    <w:rsid w:val="00DA60E0"/>
    <w:rsid w:val="00DB130F"/>
    <w:rsid w:val="00DC7995"/>
    <w:rsid w:val="00DC7B53"/>
    <w:rsid w:val="00DD0EB2"/>
    <w:rsid w:val="00DD15FC"/>
    <w:rsid w:val="00DD228C"/>
    <w:rsid w:val="00DD33FE"/>
    <w:rsid w:val="00DD3ED3"/>
    <w:rsid w:val="00DD40D8"/>
    <w:rsid w:val="00DD57EF"/>
    <w:rsid w:val="00DD6732"/>
    <w:rsid w:val="00DD76BD"/>
    <w:rsid w:val="00DD7BD8"/>
    <w:rsid w:val="00DE5047"/>
    <w:rsid w:val="00DF07BF"/>
    <w:rsid w:val="00DF4717"/>
    <w:rsid w:val="00DF508D"/>
    <w:rsid w:val="00DF5DAA"/>
    <w:rsid w:val="00DF62C6"/>
    <w:rsid w:val="00E01D72"/>
    <w:rsid w:val="00E021D8"/>
    <w:rsid w:val="00E04A99"/>
    <w:rsid w:val="00E14D11"/>
    <w:rsid w:val="00E15293"/>
    <w:rsid w:val="00E223DF"/>
    <w:rsid w:val="00E22F13"/>
    <w:rsid w:val="00E26927"/>
    <w:rsid w:val="00E3017B"/>
    <w:rsid w:val="00E313ED"/>
    <w:rsid w:val="00E31BCE"/>
    <w:rsid w:val="00E31CFB"/>
    <w:rsid w:val="00E322E6"/>
    <w:rsid w:val="00E32E26"/>
    <w:rsid w:val="00E330EE"/>
    <w:rsid w:val="00E40C56"/>
    <w:rsid w:val="00E4241F"/>
    <w:rsid w:val="00E45884"/>
    <w:rsid w:val="00E60C93"/>
    <w:rsid w:val="00E62538"/>
    <w:rsid w:val="00E6371E"/>
    <w:rsid w:val="00E63F33"/>
    <w:rsid w:val="00E652B4"/>
    <w:rsid w:val="00E6729E"/>
    <w:rsid w:val="00E728B5"/>
    <w:rsid w:val="00E7418A"/>
    <w:rsid w:val="00E75343"/>
    <w:rsid w:val="00E76439"/>
    <w:rsid w:val="00E76BFD"/>
    <w:rsid w:val="00E77FB1"/>
    <w:rsid w:val="00E80B77"/>
    <w:rsid w:val="00E8100A"/>
    <w:rsid w:val="00E8144B"/>
    <w:rsid w:val="00E82A35"/>
    <w:rsid w:val="00E83E2A"/>
    <w:rsid w:val="00E86DC2"/>
    <w:rsid w:val="00E922BE"/>
    <w:rsid w:val="00E93A4E"/>
    <w:rsid w:val="00E95523"/>
    <w:rsid w:val="00EA45D5"/>
    <w:rsid w:val="00EA5A2E"/>
    <w:rsid w:val="00EA612D"/>
    <w:rsid w:val="00EA7D7A"/>
    <w:rsid w:val="00EB0404"/>
    <w:rsid w:val="00EB3702"/>
    <w:rsid w:val="00EB3ED8"/>
    <w:rsid w:val="00EB3F27"/>
    <w:rsid w:val="00EB5F3A"/>
    <w:rsid w:val="00EB7124"/>
    <w:rsid w:val="00EC202B"/>
    <w:rsid w:val="00EC48D3"/>
    <w:rsid w:val="00EC56D7"/>
    <w:rsid w:val="00EC650E"/>
    <w:rsid w:val="00EC7253"/>
    <w:rsid w:val="00ED2FC4"/>
    <w:rsid w:val="00ED3C0B"/>
    <w:rsid w:val="00ED4965"/>
    <w:rsid w:val="00ED49F2"/>
    <w:rsid w:val="00ED4D30"/>
    <w:rsid w:val="00ED78CA"/>
    <w:rsid w:val="00ED7D0D"/>
    <w:rsid w:val="00EE1270"/>
    <w:rsid w:val="00EE2212"/>
    <w:rsid w:val="00EE31FF"/>
    <w:rsid w:val="00EE4A8D"/>
    <w:rsid w:val="00EE5B50"/>
    <w:rsid w:val="00EE6B47"/>
    <w:rsid w:val="00EF306D"/>
    <w:rsid w:val="00EF5DA6"/>
    <w:rsid w:val="00EF5F50"/>
    <w:rsid w:val="00EF7042"/>
    <w:rsid w:val="00F01F01"/>
    <w:rsid w:val="00F03297"/>
    <w:rsid w:val="00F043D3"/>
    <w:rsid w:val="00F0754C"/>
    <w:rsid w:val="00F11883"/>
    <w:rsid w:val="00F12A5F"/>
    <w:rsid w:val="00F13268"/>
    <w:rsid w:val="00F14B43"/>
    <w:rsid w:val="00F15D34"/>
    <w:rsid w:val="00F174FC"/>
    <w:rsid w:val="00F179C4"/>
    <w:rsid w:val="00F200B6"/>
    <w:rsid w:val="00F200D4"/>
    <w:rsid w:val="00F2236B"/>
    <w:rsid w:val="00F22625"/>
    <w:rsid w:val="00F240E1"/>
    <w:rsid w:val="00F24E81"/>
    <w:rsid w:val="00F27EFE"/>
    <w:rsid w:val="00F31234"/>
    <w:rsid w:val="00F31DC9"/>
    <w:rsid w:val="00F322F7"/>
    <w:rsid w:val="00F34C23"/>
    <w:rsid w:val="00F455B1"/>
    <w:rsid w:val="00F45AC8"/>
    <w:rsid w:val="00F46A9F"/>
    <w:rsid w:val="00F50D4C"/>
    <w:rsid w:val="00F56880"/>
    <w:rsid w:val="00F63145"/>
    <w:rsid w:val="00F6369B"/>
    <w:rsid w:val="00F64CC8"/>
    <w:rsid w:val="00F661DD"/>
    <w:rsid w:val="00F66C13"/>
    <w:rsid w:val="00F709F3"/>
    <w:rsid w:val="00F70F59"/>
    <w:rsid w:val="00F72D74"/>
    <w:rsid w:val="00F828D3"/>
    <w:rsid w:val="00F82F15"/>
    <w:rsid w:val="00F838F3"/>
    <w:rsid w:val="00F84FE1"/>
    <w:rsid w:val="00F858A3"/>
    <w:rsid w:val="00F8770E"/>
    <w:rsid w:val="00F90578"/>
    <w:rsid w:val="00FA0C23"/>
    <w:rsid w:val="00FA0F10"/>
    <w:rsid w:val="00FA1A85"/>
    <w:rsid w:val="00FA27E9"/>
    <w:rsid w:val="00FA49D1"/>
    <w:rsid w:val="00FB13C7"/>
    <w:rsid w:val="00FB2151"/>
    <w:rsid w:val="00FB2D0E"/>
    <w:rsid w:val="00FB34E9"/>
    <w:rsid w:val="00FB440D"/>
    <w:rsid w:val="00FB6A37"/>
    <w:rsid w:val="00FB7444"/>
    <w:rsid w:val="00FC2620"/>
    <w:rsid w:val="00FC3DE1"/>
    <w:rsid w:val="00FC518B"/>
    <w:rsid w:val="00FC62CC"/>
    <w:rsid w:val="00FD033C"/>
    <w:rsid w:val="00FD4B45"/>
    <w:rsid w:val="00FD5FDF"/>
    <w:rsid w:val="00FE1807"/>
    <w:rsid w:val="00FE1F26"/>
    <w:rsid w:val="00FE2F83"/>
    <w:rsid w:val="00FE4A23"/>
    <w:rsid w:val="00FE7566"/>
    <w:rsid w:val="00FF0EE3"/>
    <w:rsid w:val="00FF16F8"/>
    <w:rsid w:val="00FF209C"/>
    <w:rsid w:val="00FF2ED5"/>
    <w:rsid w:val="00FF3665"/>
    <w:rsid w:val="00FF4475"/>
    <w:rsid w:val="00FF52A6"/>
    <w:rsid w:val="00FF5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4:docId w14:val="329FBF6B"/>
  <w15:docId w15:val="{14C69EFF-A4C8-4D91-A7F4-C7FE174F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2540"/>
  </w:style>
  <w:style w:type="paragraph" w:styleId="Heading1">
    <w:name w:val="heading 1"/>
    <w:basedOn w:val="Normal"/>
    <w:next w:val="Normal"/>
    <w:link w:val="Heading1Char"/>
    <w:uiPriority w:val="9"/>
    <w:qFormat/>
    <w:rsid w:val="009F7020"/>
    <w:pPr>
      <w:keepNext/>
      <w:keepLines/>
      <w:spacing w:before="480" w:after="0"/>
      <w:outlineLvl w:val="0"/>
    </w:pPr>
    <w:rPr>
      <w:rFonts w:asciiTheme="majorHAnsi" w:eastAsiaTheme="majorEastAsia" w:hAnsiTheme="majorHAnsi" w:cstheme="majorBidi"/>
      <w:b/>
      <w:bCs/>
      <w:color w:val="729928" w:themeColor="accent1" w:themeShade="BF"/>
      <w:sz w:val="28"/>
      <w:szCs w:val="28"/>
    </w:rPr>
  </w:style>
  <w:style w:type="paragraph" w:styleId="Heading2">
    <w:name w:val="heading 2"/>
    <w:basedOn w:val="Normal"/>
    <w:next w:val="Normal"/>
    <w:link w:val="Heading2Char"/>
    <w:uiPriority w:val="9"/>
    <w:semiHidden/>
    <w:unhideWhenUsed/>
    <w:qFormat/>
    <w:rsid w:val="009F7020"/>
    <w:pPr>
      <w:keepNext/>
      <w:keepLines/>
      <w:spacing w:before="200" w:after="0"/>
      <w:outlineLvl w:val="1"/>
    </w:pPr>
    <w:rPr>
      <w:rFonts w:asciiTheme="majorHAnsi" w:eastAsiaTheme="majorEastAsia" w:hAnsiTheme="majorHAnsi" w:cstheme="majorBidi"/>
      <w:b/>
      <w:bCs/>
      <w:color w:val="99CB38" w:themeColor="accent1"/>
      <w:sz w:val="26"/>
      <w:szCs w:val="26"/>
    </w:rPr>
  </w:style>
  <w:style w:type="paragraph" w:styleId="Heading3">
    <w:name w:val="heading 3"/>
    <w:basedOn w:val="Normal"/>
    <w:next w:val="Normal"/>
    <w:link w:val="Heading3Char"/>
    <w:uiPriority w:val="9"/>
    <w:semiHidden/>
    <w:unhideWhenUsed/>
    <w:qFormat/>
    <w:rsid w:val="009F7020"/>
    <w:pPr>
      <w:keepNext/>
      <w:keepLines/>
      <w:spacing w:before="200" w:after="0"/>
      <w:outlineLvl w:val="2"/>
    </w:pPr>
    <w:rPr>
      <w:rFonts w:asciiTheme="majorHAnsi" w:eastAsiaTheme="majorEastAsia" w:hAnsiTheme="majorHAnsi" w:cstheme="majorBidi"/>
      <w:b/>
      <w:bCs/>
      <w:color w:val="99CB38" w:themeColor="accent1"/>
    </w:rPr>
  </w:style>
  <w:style w:type="paragraph" w:styleId="Heading4">
    <w:name w:val="heading 4"/>
    <w:basedOn w:val="Normal"/>
    <w:next w:val="Normal"/>
    <w:link w:val="Heading4Char"/>
    <w:uiPriority w:val="9"/>
    <w:semiHidden/>
    <w:unhideWhenUsed/>
    <w:qFormat/>
    <w:rsid w:val="009F7020"/>
    <w:pPr>
      <w:keepNext/>
      <w:keepLines/>
      <w:spacing w:before="200" w:after="0"/>
      <w:outlineLvl w:val="3"/>
    </w:pPr>
    <w:rPr>
      <w:rFonts w:asciiTheme="majorHAnsi" w:eastAsiaTheme="majorEastAsia" w:hAnsiTheme="majorHAnsi" w:cstheme="majorBidi"/>
      <w:b/>
      <w:bCs/>
      <w:i/>
      <w:iCs/>
      <w:color w:val="99CB38" w:themeColor="accent1"/>
    </w:rPr>
  </w:style>
  <w:style w:type="paragraph" w:styleId="Heading5">
    <w:name w:val="heading 5"/>
    <w:basedOn w:val="Normal"/>
    <w:next w:val="Normal"/>
    <w:link w:val="Heading5Char"/>
    <w:uiPriority w:val="9"/>
    <w:semiHidden/>
    <w:unhideWhenUsed/>
    <w:qFormat/>
    <w:rsid w:val="009F7020"/>
    <w:pPr>
      <w:keepNext/>
      <w:keepLines/>
      <w:spacing w:before="200" w:after="0"/>
      <w:outlineLvl w:val="4"/>
    </w:pPr>
    <w:rPr>
      <w:rFonts w:asciiTheme="majorHAnsi" w:eastAsiaTheme="majorEastAsia" w:hAnsiTheme="majorHAnsi" w:cstheme="majorBidi"/>
      <w:color w:val="4C661A" w:themeColor="accent1" w:themeShade="7F"/>
    </w:rPr>
  </w:style>
  <w:style w:type="paragraph" w:styleId="Heading6">
    <w:name w:val="heading 6"/>
    <w:basedOn w:val="Normal"/>
    <w:next w:val="Normal"/>
    <w:link w:val="Heading6Char"/>
    <w:uiPriority w:val="9"/>
    <w:semiHidden/>
    <w:unhideWhenUsed/>
    <w:qFormat/>
    <w:rsid w:val="009F7020"/>
    <w:pPr>
      <w:keepNext/>
      <w:keepLines/>
      <w:spacing w:before="200" w:after="0"/>
      <w:outlineLvl w:val="5"/>
    </w:pPr>
    <w:rPr>
      <w:rFonts w:asciiTheme="majorHAnsi" w:eastAsiaTheme="majorEastAsia" w:hAnsiTheme="majorHAnsi" w:cstheme="majorBidi"/>
      <w:i/>
      <w:iCs/>
      <w:color w:val="4C661A" w:themeColor="accent1" w:themeShade="7F"/>
    </w:rPr>
  </w:style>
  <w:style w:type="paragraph" w:styleId="Heading7">
    <w:name w:val="heading 7"/>
    <w:basedOn w:val="Normal"/>
    <w:next w:val="Normal"/>
    <w:link w:val="Heading7Char"/>
    <w:uiPriority w:val="9"/>
    <w:semiHidden/>
    <w:unhideWhenUsed/>
    <w:qFormat/>
    <w:rsid w:val="009F702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702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F702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7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566"/>
    <w:rPr>
      <w:rFonts w:ascii="Tahoma" w:hAnsi="Tahoma" w:cs="Tahoma"/>
      <w:sz w:val="16"/>
      <w:szCs w:val="16"/>
    </w:rPr>
  </w:style>
  <w:style w:type="paragraph" w:styleId="ListParagraph">
    <w:name w:val="List Paragraph"/>
    <w:basedOn w:val="Normal"/>
    <w:uiPriority w:val="34"/>
    <w:qFormat/>
    <w:rsid w:val="0060442C"/>
    <w:pPr>
      <w:ind w:left="720"/>
      <w:contextualSpacing/>
    </w:pPr>
  </w:style>
  <w:style w:type="character" w:customStyle="1" w:styleId="Heading1Char">
    <w:name w:val="Heading 1 Char"/>
    <w:basedOn w:val="DefaultParagraphFont"/>
    <w:link w:val="Heading1"/>
    <w:uiPriority w:val="9"/>
    <w:rsid w:val="009F7020"/>
    <w:rPr>
      <w:rFonts w:asciiTheme="majorHAnsi" w:eastAsiaTheme="majorEastAsia" w:hAnsiTheme="majorHAnsi" w:cstheme="majorBidi"/>
      <w:b/>
      <w:bCs/>
      <w:color w:val="729928" w:themeColor="accent1" w:themeShade="BF"/>
      <w:sz w:val="28"/>
      <w:szCs w:val="28"/>
    </w:rPr>
  </w:style>
  <w:style w:type="character" w:customStyle="1" w:styleId="Heading2Char">
    <w:name w:val="Heading 2 Char"/>
    <w:basedOn w:val="DefaultParagraphFont"/>
    <w:link w:val="Heading2"/>
    <w:uiPriority w:val="9"/>
    <w:semiHidden/>
    <w:rsid w:val="009F7020"/>
    <w:rPr>
      <w:rFonts w:asciiTheme="majorHAnsi" w:eastAsiaTheme="majorEastAsia" w:hAnsiTheme="majorHAnsi" w:cstheme="majorBidi"/>
      <w:b/>
      <w:bCs/>
      <w:color w:val="99CB38" w:themeColor="accent1"/>
      <w:sz w:val="26"/>
      <w:szCs w:val="26"/>
    </w:rPr>
  </w:style>
  <w:style w:type="character" w:customStyle="1" w:styleId="Heading3Char">
    <w:name w:val="Heading 3 Char"/>
    <w:basedOn w:val="DefaultParagraphFont"/>
    <w:link w:val="Heading3"/>
    <w:uiPriority w:val="9"/>
    <w:semiHidden/>
    <w:rsid w:val="009F7020"/>
    <w:rPr>
      <w:rFonts w:asciiTheme="majorHAnsi" w:eastAsiaTheme="majorEastAsia" w:hAnsiTheme="majorHAnsi" w:cstheme="majorBidi"/>
      <w:b/>
      <w:bCs/>
      <w:color w:val="99CB38" w:themeColor="accent1"/>
    </w:rPr>
  </w:style>
  <w:style w:type="character" w:customStyle="1" w:styleId="Heading4Char">
    <w:name w:val="Heading 4 Char"/>
    <w:basedOn w:val="DefaultParagraphFont"/>
    <w:link w:val="Heading4"/>
    <w:uiPriority w:val="9"/>
    <w:semiHidden/>
    <w:rsid w:val="009F7020"/>
    <w:rPr>
      <w:rFonts w:asciiTheme="majorHAnsi" w:eastAsiaTheme="majorEastAsia" w:hAnsiTheme="majorHAnsi" w:cstheme="majorBidi"/>
      <w:b/>
      <w:bCs/>
      <w:i/>
      <w:iCs/>
      <w:color w:val="99CB38" w:themeColor="accent1"/>
    </w:rPr>
  </w:style>
  <w:style w:type="character" w:customStyle="1" w:styleId="Heading5Char">
    <w:name w:val="Heading 5 Char"/>
    <w:basedOn w:val="DefaultParagraphFont"/>
    <w:link w:val="Heading5"/>
    <w:uiPriority w:val="9"/>
    <w:semiHidden/>
    <w:rsid w:val="009F7020"/>
    <w:rPr>
      <w:rFonts w:asciiTheme="majorHAnsi" w:eastAsiaTheme="majorEastAsia" w:hAnsiTheme="majorHAnsi" w:cstheme="majorBidi"/>
      <w:color w:val="4C661A" w:themeColor="accent1" w:themeShade="7F"/>
    </w:rPr>
  </w:style>
  <w:style w:type="character" w:customStyle="1" w:styleId="Heading6Char">
    <w:name w:val="Heading 6 Char"/>
    <w:basedOn w:val="DefaultParagraphFont"/>
    <w:link w:val="Heading6"/>
    <w:uiPriority w:val="9"/>
    <w:semiHidden/>
    <w:rsid w:val="009F7020"/>
    <w:rPr>
      <w:rFonts w:asciiTheme="majorHAnsi" w:eastAsiaTheme="majorEastAsia" w:hAnsiTheme="majorHAnsi" w:cstheme="majorBidi"/>
      <w:i/>
      <w:iCs/>
      <w:color w:val="4C661A" w:themeColor="accent1" w:themeShade="7F"/>
    </w:rPr>
  </w:style>
  <w:style w:type="character" w:customStyle="1" w:styleId="Heading7Char">
    <w:name w:val="Heading 7 Char"/>
    <w:basedOn w:val="DefaultParagraphFont"/>
    <w:link w:val="Heading7"/>
    <w:uiPriority w:val="9"/>
    <w:semiHidden/>
    <w:rsid w:val="009F702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F702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F7020"/>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7A74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112A8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25485A"/>
    <w:pPr>
      <w:spacing w:after="0" w:line="240" w:lineRule="auto"/>
    </w:pPr>
    <w:rPr>
      <w:color w:val="729928" w:themeColor="accent1" w:themeShade="BF"/>
    </w:rPr>
    <w:tblPr>
      <w:tblStyleRowBandSize w:val="1"/>
      <w:tblStyleColBandSize w:val="1"/>
      <w:tblBorders>
        <w:top w:val="single" w:sz="8" w:space="0" w:color="99CB38" w:themeColor="accent1"/>
        <w:bottom w:val="single" w:sz="8" w:space="0" w:color="99CB38" w:themeColor="accent1"/>
      </w:tblBorders>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MediumGrid1-Accent6">
    <w:name w:val="Medium Grid 1 Accent 6"/>
    <w:basedOn w:val="TableNormal"/>
    <w:uiPriority w:val="67"/>
    <w:rsid w:val="0025485A"/>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insideV w:val="single" w:sz="8" w:space="0" w:color="7CD1FA" w:themeColor="accent6" w:themeTint="BF"/>
      </w:tblBorders>
    </w:tblPr>
    <w:tcPr>
      <w:shd w:val="clear" w:color="auto" w:fill="D3F0FD" w:themeFill="accent6" w:themeFillTint="3F"/>
    </w:tcPr>
    <w:tblStylePr w:type="firstRow">
      <w:rPr>
        <w:b/>
        <w:bCs/>
      </w:rPr>
    </w:tblStylePr>
    <w:tblStylePr w:type="lastRow">
      <w:rPr>
        <w:b/>
        <w:bCs/>
      </w:rPr>
      <w:tblPr/>
      <w:tcPr>
        <w:tcBorders>
          <w:top w:val="single" w:sz="18" w:space="0" w:color="7CD1FA" w:themeColor="accent6" w:themeTint="BF"/>
        </w:tcBorders>
      </w:tcPr>
    </w:tblStylePr>
    <w:tblStylePr w:type="firstCol">
      <w:rPr>
        <w:b/>
        <w:bCs/>
      </w:rPr>
    </w:tblStylePr>
    <w:tblStylePr w:type="lastCol">
      <w:rPr>
        <w:b/>
        <w:bCs/>
      </w:r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MediumGrid1-Accent5">
    <w:name w:val="Medium Grid 1 Accent 5"/>
    <w:basedOn w:val="TableNormal"/>
    <w:uiPriority w:val="67"/>
    <w:rsid w:val="005E6F4D"/>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insideV w:val="single" w:sz="8" w:space="0" w:color="7AC5DB" w:themeColor="accent5" w:themeTint="BF"/>
      </w:tblBorders>
    </w:tblPr>
    <w:tcPr>
      <w:shd w:val="clear" w:color="auto" w:fill="D3ECF3" w:themeFill="accent5" w:themeFillTint="3F"/>
    </w:tcPr>
    <w:tblStylePr w:type="firstRow">
      <w:rPr>
        <w:b/>
        <w:bCs/>
      </w:rPr>
    </w:tblStylePr>
    <w:tblStylePr w:type="lastRow">
      <w:rPr>
        <w:b/>
        <w:bCs/>
      </w:rPr>
      <w:tblPr/>
      <w:tcPr>
        <w:tcBorders>
          <w:top w:val="single" w:sz="18" w:space="0" w:color="7AC5DB" w:themeColor="accent5" w:themeTint="BF"/>
        </w:tcBorders>
      </w:tcPr>
    </w:tblStylePr>
    <w:tblStylePr w:type="firstCol">
      <w:rPr>
        <w:b/>
        <w:bCs/>
      </w:rPr>
    </w:tblStylePr>
    <w:tblStylePr w:type="lastCol">
      <w:rPr>
        <w:b/>
        <w:bCs/>
      </w:r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customStyle="1" w:styleId="LightGrid-Accent11">
    <w:name w:val="Light Grid - Accent 11"/>
    <w:basedOn w:val="TableNormal"/>
    <w:uiPriority w:val="62"/>
    <w:rsid w:val="00346FA8"/>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paragraph" w:styleId="Header">
    <w:name w:val="header"/>
    <w:basedOn w:val="Normal"/>
    <w:link w:val="HeaderChar"/>
    <w:uiPriority w:val="99"/>
    <w:unhideWhenUsed/>
    <w:rsid w:val="001701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170132"/>
  </w:style>
  <w:style w:type="paragraph" w:styleId="Footer">
    <w:name w:val="footer"/>
    <w:basedOn w:val="Normal"/>
    <w:link w:val="FooterChar"/>
    <w:uiPriority w:val="99"/>
    <w:unhideWhenUsed/>
    <w:rsid w:val="006E33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6E33B8"/>
  </w:style>
  <w:style w:type="table" w:customStyle="1" w:styleId="LightList-Accent11">
    <w:name w:val="Light List - Accent 11"/>
    <w:basedOn w:val="TableNormal"/>
    <w:uiPriority w:val="61"/>
    <w:rsid w:val="00AE7B72"/>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styleId="MediumGrid3-Accent5">
    <w:name w:val="Medium Grid 3 Accent 5"/>
    <w:basedOn w:val="TableNormal"/>
    <w:uiPriority w:val="69"/>
    <w:rsid w:val="006A2C5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C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B3C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B3C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8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8E7" w:themeFill="accent5" w:themeFillTint="7F"/>
      </w:tcPr>
    </w:tblStylePr>
  </w:style>
  <w:style w:type="table" w:styleId="MediumGrid1-Accent2">
    <w:name w:val="Medium Grid 1 Accent 2"/>
    <w:basedOn w:val="TableNormal"/>
    <w:uiPriority w:val="67"/>
    <w:rsid w:val="00830A37"/>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MediumGrid1-Accent3">
    <w:name w:val="Medium Grid 1 Accent 3"/>
    <w:basedOn w:val="TableNormal"/>
    <w:uiPriority w:val="67"/>
    <w:rsid w:val="00830A37"/>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paragraph" w:styleId="NoSpacing">
    <w:name w:val="No Spacing"/>
    <w:link w:val="NoSpacingChar"/>
    <w:uiPriority w:val="1"/>
    <w:qFormat/>
    <w:rsid w:val="00830A37"/>
    <w:pPr>
      <w:spacing w:after="0" w:line="240" w:lineRule="auto"/>
    </w:pPr>
  </w:style>
  <w:style w:type="table" w:styleId="LightGrid-Accent2">
    <w:name w:val="Light Grid Accent 2"/>
    <w:basedOn w:val="TableNormal"/>
    <w:uiPriority w:val="62"/>
    <w:rsid w:val="00830A37"/>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paragraph" w:styleId="EndnoteText">
    <w:name w:val="endnote text"/>
    <w:basedOn w:val="Normal"/>
    <w:link w:val="EndnoteTextChar"/>
    <w:uiPriority w:val="99"/>
    <w:semiHidden/>
    <w:unhideWhenUsed/>
    <w:rsid w:val="00E60C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60C93"/>
    <w:rPr>
      <w:sz w:val="20"/>
      <w:szCs w:val="20"/>
    </w:rPr>
  </w:style>
  <w:style w:type="character" w:styleId="EndnoteReference">
    <w:name w:val="endnote reference"/>
    <w:basedOn w:val="DefaultParagraphFont"/>
    <w:uiPriority w:val="99"/>
    <w:semiHidden/>
    <w:unhideWhenUsed/>
    <w:rsid w:val="00E60C93"/>
    <w:rPr>
      <w:vertAlign w:val="superscript"/>
    </w:rPr>
  </w:style>
  <w:style w:type="character" w:styleId="Hyperlink">
    <w:name w:val="Hyperlink"/>
    <w:basedOn w:val="DefaultParagraphFont"/>
    <w:uiPriority w:val="99"/>
    <w:unhideWhenUsed/>
    <w:rsid w:val="00203B65"/>
    <w:rPr>
      <w:color w:val="EE7B08" w:themeColor="hyperlink"/>
      <w:u w:val="single"/>
    </w:rPr>
  </w:style>
  <w:style w:type="paragraph" w:styleId="NormalWeb">
    <w:name w:val="Normal (Web)"/>
    <w:basedOn w:val="Normal"/>
    <w:uiPriority w:val="99"/>
    <w:unhideWhenUsed/>
    <w:rsid w:val="00B56F6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il">
    <w:name w:val="il"/>
    <w:basedOn w:val="DefaultParagraphFont"/>
    <w:rsid w:val="00027E43"/>
  </w:style>
  <w:style w:type="table" w:customStyle="1" w:styleId="Srednjareetka1-Isticanje31">
    <w:name w:val="Srednja rešetka 1 - Isticanje 31"/>
    <w:basedOn w:val="TableNormal"/>
    <w:next w:val="MediumGrid1-Accent3"/>
    <w:uiPriority w:val="67"/>
    <w:rsid w:val="00213994"/>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Shading-Accent3">
    <w:name w:val="Light Shading Accent 3"/>
    <w:basedOn w:val="TableNormal"/>
    <w:uiPriority w:val="60"/>
    <w:rsid w:val="00213994"/>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customStyle="1" w:styleId="Srednjareetka1-Isticanje32">
    <w:name w:val="Srednja rešetka 1 - Isticanje 32"/>
    <w:basedOn w:val="TableNormal"/>
    <w:next w:val="MediumGrid1-Accent3"/>
    <w:uiPriority w:val="67"/>
    <w:rsid w:val="0059495A"/>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character" w:customStyle="1" w:styleId="fontstyle01">
    <w:name w:val="fontstyle01"/>
    <w:basedOn w:val="DefaultParagraphFont"/>
    <w:rsid w:val="008C02F8"/>
    <w:rPr>
      <w:rFonts w:ascii="Arial" w:hAnsi="Arial" w:cs="Arial" w:hint="default"/>
      <w:b/>
      <w:bCs/>
      <w:i w:val="0"/>
      <w:iCs w:val="0"/>
      <w:color w:val="000000"/>
      <w:sz w:val="18"/>
      <w:szCs w:val="18"/>
    </w:rPr>
  </w:style>
  <w:style w:type="character" w:customStyle="1" w:styleId="fontstyle21">
    <w:name w:val="fontstyle21"/>
    <w:basedOn w:val="DefaultParagraphFont"/>
    <w:rsid w:val="000B1117"/>
    <w:rPr>
      <w:rFonts w:ascii="Arial" w:hAnsi="Arial" w:cs="Arial" w:hint="default"/>
      <w:b w:val="0"/>
      <w:bCs w:val="0"/>
      <w:i/>
      <w:iCs/>
      <w:color w:val="000000"/>
      <w:sz w:val="18"/>
      <w:szCs w:val="18"/>
    </w:rPr>
  </w:style>
  <w:style w:type="table" w:styleId="LightShading-Accent2">
    <w:name w:val="Light Shading Accent 2"/>
    <w:basedOn w:val="TableNormal"/>
    <w:uiPriority w:val="60"/>
    <w:rsid w:val="00E32E26"/>
    <w:pPr>
      <w:spacing w:after="0"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MediumShading1-Accent6">
    <w:name w:val="Medium Shading 1 Accent 6"/>
    <w:basedOn w:val="TableNormal"/>
    <w:uiPriority w:val="63"/>
    <w:rsid w:val="00E32E26"/>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tblBorders>
    </w:tblPr>
    <w:tblStylePr w:type="firstRow">
      <w:pPr>
        <w:spacing w:before="0" w:after="0" w:line="240" w:lineRule="auto"/>
      </w:pPr>
      <w:rPr>
        <w:b/>
        <w:bCs/>
        <w:color w:val="FFFFFF" w:themeColor="background1"/>
      </w:rPr>
      <w:tblPr/>
      <w:tcPr>
        <w:tc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shd w:val="clear" w:color="auto" w:fill="51C3F9" w:themeFill="accent6"/>
      </w:tcPr>
    </w:tblStylePr>
    <w:tblStylePr w:type="lastRow">
      <w:pPr>
        <w:spacing w:before="0" w:after="0" w:line="240" w:lineRule="auto"/>
      </w:pPr>
      <w:rPr>
        <w:b/>
        <w:bCs/>
      </w:rPr>
      <w:tblPr/>
      <w:tcPr>
        <w:tcBorders>
          <w:top w:val="double" w:sz="6"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F0FD" w:themeFill="accent6" w:themeFillTint="3F"/>
      </w:tcPr>
    </w:tblStylePr>
    <w:tblStylePr w:type="band1Horz">
      <w:tblPr/>
      <w:tcPr>
        <w:tcBorders>
          <w:insideH w:val="nil"/>
          <w:insideV w:val="nil"/>
        </w:tcBorders>
        <w:shd w:val="clear" w:color="auto" w:fill="D3F0FD" w:themeFill="accent6" w:themeFillTint="3F"/>
      </w:tcPr>
    </w:tblStylePr>
    <w:tblStylePr w:type="band2Horz">
      <w:tblPr/>
      <w:tcPr>
        <w:tcBorders>
          <w:insideH w:val="nil"/>
          <w:insideV w:val="nil"/>
        </w:tcBorders>
      </w:tcPr>
    </w:tblStylePr>
  </w:style>
  <w:style w:type="table" w:styleId="ColorfulList-Accent5">
    <w:name w:val="Colorful List Accent 5"/>
    <w:basedOn w:val="TableNormal"/>
    <w:uiPriority w:val="72"/>
    <w:rsid w:val="00E32E26"/>
    <w:pPr>
      <w:spacing w:after="0" w:line="240" w:lineRule="auto"/>
    </w:pPr>
    <w:rPr>
      <w:color w:val="000000" w:themeColor="text1"/>
    </w:rPr>
    <w:tblPr>
      <w:tblStyleRowBandSize w:val="1"/>
      <w:tblStyleColBandSize w:val="1"/>
    </w:tblPr>
    <w:tcPr>
      <w:shd w:val="clear" w:color="auto" w:fill="EDF7FA" w:themeFill="accent5" w:themeFillTint="19"/>
    </w:tcPr>
    <w:tblStylePr w:type="firstRow">
      <w:rPr>
        <w:b/>
        <w:bCs/>
        <w:color w:val="FFFFFF" w:themeColor="background1"/>
      </w:rPr>
      <w:tblPr/>
      <w:tcPr>
        <w:tcBorders>
          <w:bottom w:val="single" w:sz="12" w:space="0" w:color="FFFFFF" w:themeColor="background1"/>
        </w:tcBorders>
        <w:shd w:val="clear" w:color="auto" w:fill="11ACF6" w:themeFill="accent6" w:themeFillShade="CC"/>
      </w:tcPr>
    </w:tblStylePr>
    <w:tblStylePr w:type="lastRow">
      <w:rPr>
        <w:b/>
        <w:bCs/>
        <w:color w:val="11ACF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CF3" w:themeFill="accent5" w:themeFillTint="3F"/>
      </w:tcPr>
    </w:tblStylePr>
    <w:tblStylePr w:type="band1Horz">
      <w:tblPr/>
      <w:tcPr>
        <w:shd w:val="clear" w:color="auto" w:fill="DBEFF5" w:themeFill="accent5" w:themeFillTint="33"/>
      </w:tcPr>
    </w:tblStylePr>
  </w:style>
  <w:style w:type="table" w:styleId="MediumList1-Accent6">
    <w:name w:val="Medium List 1 Accent 6"/>
    <w:basedOn w:val="TableNormal"/>
    <w:uiPriority w:val="65"/>
    <w:rsid w:val="00E32E26"/>
    <w:pPr>
      <w:spacing w:after="0" w:line="240" w:lineRule="auto"/>
    </w:pPr>
    <w:rPr>
      <w:color w:val="000000" w:themeColor="text1"/>
    </w:rPr>
    <w:tblPr>
      <w:tblStyleRowBandSize w:val="1"/>
      <w:tblStyleColBandSize w:val="1"/>
      <w:tblBorders>
        <w:top w:val="single" w:sz="8" w:space="0" w:color="51C3F9" w:themeColor="accent6"/>
        <w:bottom w:val="single" w:sz="8" w:space="0" w:color="51C3F9" w:themeColor="accent6"/>
      </w:tblBorders>
    </w:tblPr>
    <w:tblStylePr w:type="firstRow">
      <w:rPr>
        <w:rFonts w:asciiTheme="majorHAnsi" w:eastAsiaTheme="majorEastAsia" w:hAnsiTheme="majorHAnsi" w:cstheme="majorBidi"/>
      </w:rPr>
      <w:tblPr/>
      <w:tcPr>
        <w:tcBorders>
          <w:top w:val="nil"/>
          <w:bottom w:val="single" w:sz="8" w:space="0" w:color="51C3F9" w:themeColor="accent6"/>
        </w:tcBorders>
      </w:tcPr>
    </w:tblStylePr>
    <w:tblStylePr w:type="lastRow">
      <w:rPr>
        <w:b/>
        <w:bCs/>
        <w:color w:val="455F51" w:themeColor="text2"/>
      </w:rPr>
      <w:tblPr/>
      <w:tcPr>
        <w:tcBorders>
          <w:top w:val="single" w:sz="8" w:space="0" w:color="51C3F9" w:themeColor="accent6"/>
          <w:bottom w:val="single" w:sz="8" w:space="0" w:color="51C3F9" w:themeColor="accent6"/>
        </w:tcBorders>
      </w:tcPr>
    </w:tblStylePr>
    <w:tblStylePr w:type="firstCol">
      <w:rPr>
        <w:b/>
        <w:bCs/>
      </w:rPr>
    </w:tblStylePr>
    <w:tblStylePr w:type="lastCol">
      <w:rPr>
        <w:b/>
        <w:bCs/>
      </w:rPr>
      <w:tblPr/>
      <w:tcPr>
        <w:tcBorders>
          <w:top w:val="single" w:sz="8" w:space="0" w:color="51C3F9" w:themeColor="accent6"/>
          <w:bottom w:val="single" w:sz="8" w:space="0" w:color="51C3F9" w:themeColor="accent6"/>
        </w:tcBorders>
      </w:tcPr>
    </w:tblStylePr>
    <w:tblStylePr w:type="band1Vert">
      <w:tblPr/>
      <w:tcPr>
        <w:shd w:val="clear" w:color="auto" w:fill="D3F0FD" w:themeFill="accent6" w:themeFillTint="3F"/>
      </w:tcPr>
    </w:tblStylePr>
    <w:tblStylePr w:type="band1Horz">
      <w:tblPr/>
      <w:tcPr>
        <w:shd w:val="clear" w:color="auto" w:fill="D3F0FD" w:themeFill="accent6" w:themeFillTint="3F"/>
      </w:tcPr>
    </w:tblStylePr>
  </w:style>
  <w:style w:type="table" w:styleId="MediumGrid3-Accent6">
    <w:name w:val="Medium Grid 3 Accent 6"/>
    <w:basedOn w:val="TableNormal"/>
    <w:uiPriority w:val="69"/>
    <w:rsid w:val="00E32E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F0F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C3F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C3F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E1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E1FC" w:themeFill="accent6" w:themeFillTint="7F"/>
      </w:tcPr>
    </w:tblStylePr>
  </w:style>
  <w:style w:type="table" w:styleId="MediumGrid2-Accent6">
    <w:name w:val="Medium Grid 2 Accent 6"/>
    <w:basedOn w:val="TableNormal"/>
    <w:uiPriority w:val="68"/>
    <w:rsid w:val="00E32E2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cPr>
      <w:shd w:val="clear" w:color="auto" w:fill="D3F0FD" w:themeFill="accent6" w:themeFillTint="3F"/>
    </w:tcPr>
    <w:tblStylePr w:type="firstRow">
      <w:rPr>
        <w:b/>
        <w:bCs/>
        <w:color w:val="000000" w:themeColor="text1"/>
      </w:rPr>
      <w:tblPr/>
      <w:tcPr>
        <w:shd w:val="clear" w:color="auto" w:fill="EDF9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F3FD" w:themeFill="accent6" w:themeFillTint="33"/>
      </w:tcPr>
    </w:tblStylePr>
    <w:tblStylePr w:type="band1Vert">
      <w:tblPr/>
      <w:tcPr>
        <w:shd w:val="clear" w:color="auto" w:fill="A8E1FC" w:themeFill="accent6" w:themeFillTint="7F"/>
      </w:tcPr>
    </w:tblStylePr>
    <w:tblStylePr w:type="band1Horz">
      <w:tblPr/>
      <w:tcPr>
        <w:tcBorders>
          <w:insideH w:val="single" w:sz="6" w:space="0" w:color="51C3F9" w:themeColor="accent6"/>
          <w:insideV w:val="single" w:sz="6" w:space="0" w:color="51C3F9" w:themeColor="accent6"/>
        </w:tcBorders>
        <w:shd w:val="clear" w:color="auto" w:fill="A8E1FC" w:themeFill="accent6" w:themeFillTint="7F"/>
      </w:tcPr>
    </w:tblStylePr>
    <w:tblStylePr w:type="nwCell">
      <w:tblPr/>
      <w:tcPr>
        <w:shd w:val="clear" w:color="auto" w:fill="FFFFFF" w:themeFill="background1"/>
      </w:tcPr>
    </w:tblStylePr>
  </w:style>
  <w:style w:type="table" w:styleId="ColorfulShading-Accent6">
    <w:name w:val="Colorful Shading Accent 6"/>
    <w:basedOn w:val="TableNormal"/>
    <w:uiPriority w:val="71"/>
    <w:rsid w:val="00E32E26"/>
    <w:pPr>
      <w:spacing w:after="0" w:line="240" w:lineRule="auto"/>
    </w:pPr>
    <w:rPr>
      <w:color w:val="000000" w:themeColor="text1"/>
    </w:rPr>
    <w:tblPr>
      <w:tblStyleRowBandSize w:val="1"/>
      <w:tblStyleColBandSize w:val="1"/>
      <w:tblBorders>
        <w:top w:val="single" w:sz="24" w:space="0" w:color="4EB3CF" w:themeColor="accent5"/>
        <w:left w:val="single" w:sz="4" w:space="0" w:color="51C3F9" w:themeColor="accent6"/>
        <w:bottom w:val="single" w:sz="4" w:space="0" w:color="51C3F9" w:themeColor="accent6"/>
        <w:right w:val="single" w:sz="4" w:space="0" w:color="51C3F9" w:themeColor="accent6"/>
        <w:insideH w:val="single" w:sz="4" w:space="0" w:color="FFFFFF" w:themeColor="background1"/>
        <w:insideV w:val="single" w:sz="4" w:space="0" w:color="FFFFFF" w:themeColor="background1"/>
      </w:tblBorders>
    </w:tblPr>
    <w:tcPr>
      <w:shd w:val="clear" w:color="auto" w:fill="EDF9FE" w:themeFill="accent6" w:themeFillTint="19"/>
    </w:tcPr>
    <w:tblStylePr w:type="firstRow">
      <w:rPr>
        <w:b/>
        <w:bCs/>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83BF" w:themeFill="accent6" w:themeFillShade="99"/>
      </w:tcPr>
    </w:tblStylePr>
    <w:tblStylePr w:type="firstCol">
      <w:rPr>
        <w:color w:val="FFFFFF" w:themeColor="background1"/>
      </w:rPr>
      <w:tblPr/>
      <w:tcPr>
        <w:tcBorders>
          <w:top w:val="nil"/>
          <w:left w:val="nil"/>
          <w:bottom w:val="nil"/>
          <w:right w:val="nil"/>
          <w:insideH w:val="single" w:sz="4" w:space="0" w:color="0683BF" w:themeColor="accent6" w:themeShade="99"/>
          <w:insideV w:val="nil"/>
        </w:tcBorders>
        <w:shd w:val="clear" w:color="auto" w:fill="0683B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683BF" w:themeFill="accent6" w:themeFillShade="99"/>
      </w:tcPr>
    </w:tblStylePr>
    <w:tblStylePr w:type="band1Vert">
      <w:tblPr/>
      <w:tcPr>
        <w:shd w:val="clear" w:color="auto" w:fill="B9E7FC" w:themeFill="accent6" w:themeFillTint="66"/>
      </w:tcPr>
    </w:tblStylePr>
    <w:tblStylePr w:type="band1Horz">
      <w:tblPr/>
      <w:tcPr>
        <w:shd w:val="clear" w:color="auto" w:fill="A8E1FC" w:themeFill="accent6"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E32E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F3FD" w:themeFill="accent6" w:themeFillTint="33"/>
    </w:tcPr>
    <w:tblStylePr w:type="firstRow">
      <w:rPr>
        <w:b/>
        <w:bCs/>
      </w:rPr>
      <w:tblPr/>
      <w:tcPr>
        <w:shd w:val="clear" w:color="auto" w:fill="B9E7FC" w:themeFill="accent6" w:themeFillTint="66"/>
      </w:tcPr>
    </w:tblStylePr>
    <w:tblStylePr w:type="lastRow">
      <w:rPr>
        <w:b/>
        <w:bCs/>
        <w:color w:val="000000" w:themeColor="text1"/>
      </w:rPr>
      <w:tblPr/>
      <w:tcPr>
        <w:shd w:val="clear" w:color="auto" w:fill="B9E7FC" w:themeFill="accent6" w:themeFillTint="66"/>
      </w:tcPr>
    </w:tblStylePr>
    <w:tblStylePr w:type="firstCol">
      <w:rPr>
        <w:color w:val="FFFFFF" w:themeColor="background1"/>
      </w:rPr>
      <w:tblPr/>
      <w:tcPr>
        <w:shd w:val="clear" w:color="auto" w:fill="08A4EE" w:themeFill="accent6" w:themeFillShade="BF"/>
      </w:tcPr>
    </w:tblStylePr>
    <w:tblStylePr w:type="lastCol">
      <w:rPr>
        <w:color w:val="FFFFFF" w:themeColor="background1"/>
      </w:rPr>
      <w:tblPr/>
      <w:tcPr>
        <w:shd w:val="clear" w:color="auto" w:fill="08A4EE" w:themeFill="accent6" w:themeFillShade="BF"/>
      </w:tc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ColorfulGrid-Accent2">
    <w:name w:val="Colorful Grid Accent 2"/>
    <w:basedOn w:val="TableNormal"/>
    <w:uiPriority w:val="73"/>
    <w:rsid w:val="00E32E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ColorfulGrid-Accent4">
    <w:name w:val="Colorful Grid Accent 4"/>
    <w:basedOn w:val="TableNormal"/>
    <w:uiPriority w:val="73"/>
    <w:rsid w:val="00FC3DE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EC" w:themeFill="accent4" w:themeFillTint="33"/>
    </w:tcPr>
    <w:tblStylePr w:type="firstRow">
      <w:rPr>
        <w:b/>
        <w:bCs/>
      </w:rPr>
      <w:tblPr/>
      <w:tcPr>
        <w:shd w:val="clear" w:color="auto" w:fill="B4E6DA" w:themeFill="accent4" w:themeFillTint="66"/>
      </w:tcPr>
    </w:tblStylePr>
    <w:tblStylePr w:type="lastRow">
      <w:rPr>
        <w:b/>
        <w:bCs/>
        <w:color w:val="000000" w:themeColor="text1"/>
      </w:rPr>
      <w:tblPr/>
      <w:tcPr>
        <w:shd w:val="clear" w:color="auto" w:fill="B4E6DA" w:themeFill="accent4" w:themeFillTint="66"/>
      </w:tcPr>
    </w:tblStylePr>
    <w:tblStylePr w:type="firstCol">
      <w:rPr>
        <w:color w:val="FFFFFF" w:themeColor="background1"/>
      </w:rPr>
      <w:tblPr/>
      <w:tcPr>
        <w:shd w:val="clear" w:color="auto" w:fill="30927A" w:themeFill="accent4" w:themeFillShade="BF"/>
      </w:tcPr>
    </w:tblStylePr>
    <w:tblStylePr w:type="lastCol">
      <w:rPr>
        <w:color w:val="FFFFFF" w:themeColor="background1"/>
      </w:rPr>
      <w:tblPr/>
      <w:tcPr>
        <w:shd w:val="clear" w:color="auto" w:fill="30927A" w:themeFill="accent4" w:themeFillShade="BF"/>
      </w:tc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MediumGrid1-Accent4">
    <w:name w:val="Medium Grid 1 Accent 4"/>
    <w:basedOn w:val="TableNormal"/>
    <w:uiPriority w:val="67"/>
    <w:rsid w:val="00FC3DE1"/>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insideV w:val="single" w:sz="8" w:space="0" w:color="72D0B9" w:themeColor="accent4" w:themeTint="BF"/>
      </w:tblBorders>
    </w:tblPr>
    <w:tcPr>
      <w:shd w:val="clear" w:color="auto" w:fill="D0EFE8" w:themeFill="accent4" w:themeFillTint="3F"/>
    </w:tcPr>
    <w:tblStylePr w:type="firstRow">
      <w:rPr>
        <w:b/>
        <w:bCs/>
      </w:rPr>
    </w:tblStylePr>
    <w:tblStylePr w:type="lastRow">
      <w:rPr>
        <w:b/>
        <w:bCs/>
      </w:rPr>
      <w:tblPr/>
      <w:tcPr>
        <w:tcBorders>
          <w:top w:val="single" w:sz="18" w:space="0" w:color="72D0B9" w:themeColor="accent4" w:themeTint="BF"/>
        </w:tcBorders>
      </w:tcPr>
    </w:tblStylePr>
    <w:tblStylePr w:type="firstCol">
      <w:rPr>
        <w:b/>
        <w:bCs/>
      </w:rPr>
    </w:tblStylePr>
    <w:tblStylePr w:type="lastCol">
      <w:rPr>
        <w:b/>
        <w:bCs/>
      </w:r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LightGrid-Accent4">
    <w:name w:val="Light Grid Accent 4"/>
    <w:basedOn w:val="TableNormal"/>
    <w:uiPriority w:val="62"/>
    <w:rsid w:val="00FC3DE1"/>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18" w:space="0" w:color="44C1A3" w:themeColor="accent4"/>
          <w:right w:val="single" w:sz="8" w:space="0" w:color="44C1A3" w:themeColor="accent4"/>
          <w:insideH w:val="nil"/>
          <w:insideV w:val="single" w:sz="8" w:space="0" w:color="44C1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insideH w:val="nil"/>
          <w:insideV w:val="single" w:sz="8" w:space="0" w:color="44C1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shd w:val="clear" w:color="auto" w:fill="D0EFE8" w:themeFill="accent4" w:themeFillTint="3F"/>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shd w:val="clear" w:color="auto" w:fill="D0EFE8" w:themeFill="accent4" w:themeFillTint="3F"/>
      </w:tcPr>
    </w:tblStylePr>
    <w:tblStylePr w:type="band2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tcPr>
    </w:tblStylePr>
  </w:style>
  <w:style w:type="table" w:styleId="DarkList-Accent6">
    <w:name w:val="Dark List Accent 6"/>
    <w:basedOn w:val="TableNormal"/>
    <w:uiPriority w:val="70"/>
    <w:rsid w:val="00CB326D"/>
    <w:pPr>
      <w:spacing w:after="0" w:line="240" w:lineRule="auto"/>
    </w:pPr>
    <w:rPr>
      <w:color w:val="FFFFFF" w:themeColor="background1"/>
    </w:rPr>
    <w:tblPr>
      <w:tblStyleRowBandSize w:val="1"/>
      <w:tblStyleColBandSize w:val="1"/>
    </w:tblPr>
    <w:tcPr>
      <w:shd w:val="clear" w:color="auto" w:fill="51C3F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D9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8A4E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8A4EE" w:themeFill="accent6" w:themeFillShade="BF"/>
      </w:tcPr>
    </w:tblStylePr>
    <w:tblStylePr w:type="band1Vert">
      <w:tblPr/>
      <w:tcPr>
        <w:tcBorders>
          <w:top w:val="nil"/>
          <w:left w:val="nil"/>
          <w:bottom w:val="nil"/>
          <w:right w:val="nil"/>
          <w:insideH w:val="nil"/>
          <w:insideV w:val="nil"/>
        </w:tcBorders>
        <w:shd w:val="clear" w:color="auto" w:fill="08A4EE" w:themeFill="accent6" w:themeFillShade="BF"/>
      </w:tcPr>
    </w:tblStylePr>
    <w:tblStylePr w:type="band1Horz">
      <w:tblPr/>
      <w:tcPr>
        <w:tcBorders>
          <w:top w:val="nil"/>
          <w:left w:val="nil"/>
          <w:bottom w:val="nil"/>
          <w:right w:val="nil"/>
          <w:insideH w:val="nil"/>
          <w:insideV w:val="nil"/>
        </w:tcBorders>
        <w:shd w:val="clear" w:color="auto" w:fill="08A4EE" w:themeFill="accent6" w:themeFillShade="BF"/>
      </w:tcPr>
    </w:tblStylePr>
  </w:style>
  <w:style w:type="table" w:styleId="ColorfulList-Accent4">
    <w:name w:val="Colorful List Accent 4"/>
    <w:basedOn w:val="TableNormal"/>
    <w:uiPriority w:val="72"/>
    <w:rsid w:val="00CB326D"/>
    <w:pPr>
      <w:spacing w:after="0" w:line="240" w:lineRule="auto"/>
    </w:pPr>
    <w:rPr>
      <w:color w:val="000000" w:themeColor="text1"/>
    </w:rPr>
    <w:tblPr>
      <w:tblStyleRowBandSize w:val="1"/>
      <w:tblStyleColBandSize w:val="1"/>
    </w:tblPr>
    <w:tcPr>
      <w:shd w:val="clear" w:color="auto" w:fill="ECF9F5"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E8" w:themeFill="accent4" w:themeFillTint="3F"/>
      </w:tcPr>
    </w:tblStylePr>
    <w:tblStylePr w:type="band1Horz">
      <w:tblPr/>
      <w:tcPr>
        <w:shd w:val="clear" w:color="auto" w:fill="D9F2EC" w:themeFill="accent4" w:themeFillTint="33"/>
      </w:tcPr>
    </w:tblStylePr>
  </w:style>
  <w:style w:type="table" w:styleId="ColorfulGrid-Accent3">
    <w:name w:val="Colorful Grid Accent 3"/>
    <w:basedOn w:val="TableNormal"/>
    <w:uiPriority w:val="73"/>
    <w:rsid w:val="00CB326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LightShading-Accent4">
    <w:name w:val="Light Shading Accent 4"/>
    <w:basedOn w:val="TableNormal"/>
    <w:uiPriority w:val="60"/>
    <w:rsid w:val="00CB326D"/>
    <w:pPr>
      <w:spacing w:after="0" w:line="240" w:lineRule="auto"/>
    </w:pPr>
    <w:rPr>
      <w:color w:val="30927A" w:themeColor="accent4" w:themeShade="BF"/>
    </w:rPr>
    <w:tblPr>
      <w:tblStyleRowBandSize w:val="1"/>
      <w:tblStyleColBandSize w:val="1"/>
      <w:tblBorders>
        <w:top w:val="single" w:sz="8" w:space="0" w:color="44C1A3" w:themeColor="accent4"/>
        <w:bottom w:val="single" w:sz="8" w:space="0" w:color="44C1A3" w:themeColor="accent4"/>
      </w:tblBorders>
    </w:tblPr>
    <w:tblStylePr w:type="fir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la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left w:val="nil"/>
          <w:right w:val="nil"/>
          <w:insideH w:val="nil"/>
          <w:insideV w:val="nil"/>
        </w:tcBorders>
        <w:shd w:val="clear" w:color="auto" w:fill="D0EFE8" w:themeFill="accent4" w:themeFillTint="3F"/>
      </w:tcPr>
    </w:tblStylePr>
  </w:style>
  <w:style w:type="table" w:styleId="ColorfulList-Accent6">
    <w:name w:val="Colorful List Accent 6"/>
    <w:basedOn w:val="TableNormal"/>
    <w:uiPriority w:val="72"/>
    <w:rsid w:val="00CB326D"/>
    <w:pPr>
      <w:spacing w:after="0" w:line="240" w:lineRule="auto"/>
    </w:pPr>
    <w:rPr>
      <w:color w:val="000000" w:themeColor="text1"/>
    </w:rPr>
    <w:tblPr>
      <w:tblStyleRowBandSize w:val="1"/>
      <w:tblStyleColBandSize w:val="1"/>
    </w:tblPr>
    <w:tcPr>
      <w:shd w:val="clear" w:color="auto" w:fill="EDF9FE" w:themeFill="accent6" w:themeFillTint="19"/>
    </w:tcPr>
    <w:tblStylePr w:type="firstRow">
      <w:rPr>
        <w:b/>
        <w:bCs/>
        <w:color w:val="FFFFFF" w:themeColor="background1"/>
      </w:rPr>
      <w:tblPr/>
      <w:tcPr>
        <w:tcBorders>
          <w:bottom w:val="single" w:sz="12" w:space="0" w:color="FFFFFF" w:themeColor="background1"/>
        </w:tcBorders>
        <w:shd w:val="clear" w:color="auto" w:fill="3096B3" w:themeFill="accent5" w:themeFillShade="CC"/>
      </w:tcPr>
    </w:tblStylePr>
    <w:tblStylePr w:type="lastRow">
      <w:rPr>
        <w:b/>
        <w:bCs/>
        <w:color w:val="3096B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F0FD" w:themeFill="accent6" w:themeFillTint="3F"/>
      </w:tcPr>
    </w:tblStylePr>
    <w:tblStylePr w:type="band1Horz">
      <w:tblPr/>
      <w:tcPr>
        <w:shd w:val="clear" w:color="auto" w:fill="DCF3FD" w:themeFill="accent6" w:themeFillTint="33"/>
      </w:tcPr>
    </w:tblStylePr>
  </w:style>
  <w:style w:type="table" w:styleId="ColorfulShading-Accent5">
    <w:name w:val="Colorful Shading Accent 5"/>
    <w:basedOn w:val="TableNormal"/>
    <w:uiPriority w:val="71"/>
    <w:rsid w:val="00CB326D"/>
    <w:pPr>
      <w:spacing w:after="0" w:line="240" w:lineRule="auto"/>
    </w:pPr>
    <w:rPr>
      <w:color w:val="000000" w:themeColor="text1"/>
    </w:rPr>
    <w:tblPr>
      <w:tblStyleRowBandSize w:val="1"/>
      <w:tblStyleColBandSize w:val="1"/>
      <w:tblBorders>
        <w:top w:val="single" w:sz="24" w:space="0" w:color="51C3F9" w:themeColor="accent6"/>
        <w:left w:val="single" w:sz="4" w:space="0" w:color="4EB3CF" w:themeColor="accent5"/>
        <w:bottom w:val="single" w:sz="4" w:space="0" w:color="4EB3CF" w:themeColor="accent5"/>
        <w:right w:val="single" w:sz="4" w:space="0" w:color="4EB3CF" w:themeColor="accent5"/>
        <w:insideH w:val="single" w:sz="4" w:space="0" w:color="FFFFFF" w:themeColor="background1"/>
        <w:insideV w:val="single" w:sz="4" w:space="0" w:color="FFFFFF" w:themeColor="background1"/>
      </w:tblBorders>
    </w:tblPr>
    <w:tcPr>
      <w:shd w:val="clear" w:color="auto" w:fill="EDF7FA" w:themeFill="accent5" w:themeFillTint="19"/>
    </w:tcPr>
    <w:tblStylePr w:type="firstRow">
      <w:rPr>
        <w:b/>
        <w:bCs/>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086" w:themeFill="accent5" w:themeFillShade="99"/>
      </w:tcPr>
    </w:tblStylePr>
    <w:tblStylePr w:type="firstCol">
      <w:rPr>
        <w:color w:val="FFFFFF" w:themeColor="background1"/>
      </w:rPr>
      <w:tblPr/>
      <w:tcPr>
        <w:tcBorders>
          <w:top w:val="nil"/>
          <w:left w:val="nil"/>
          <w:bottom w:val="nil"/>
          <w:right w:val="nil"/>
          <w:insideH w:val="single" w:sz="4" w:space="0" w:color="247086" w:themeColor="accent5" w:themeShade="99"/>
          <w:insideV w:val="nil"/>
        </w:tcBorders>
        <w:shd w:val="clear" w:color="auto" w:fill="24708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7086" w:themeFill="accent5" w:themeFillShade="99"/>
      </w:tcPr>
    </w:tblStylePr>
    <w:tblStylePr w:type="band1Vert">
      <w:tblPr/>
      <w:tcPr>
        <w:shd w:val="clear" w:color="auto" w:fill="B8E0EB" w:themeFill="accent5" w:themeFillTint="66"/>
      </w:tcPr>
    </w:tblStylePr>
    <w:tblStylePr w:type="band1Horz">
      <w:tblPr/>
      <w:tcPr>
        <w:shd w:val="clear" w:color="auto" w:fill="A6D8E7" w:themeFill="accent5" w:themeFillTint="7F"/>
      </w:tcPr>
    </w:tblStylePr>
    <w:tblStylePr w:type="neCell">
      <w:rPr>
        <w:color w:val="000000" w:themeColor="text1"/>
      </w:rPr>
    </w:tblStylePr>
    <w:tblStylePr w:type="nwCell">
      <w:rPr>
        <w:color w:val="000000" w:themeColor="text1"/>
      </w:rPr>
    </w:tblStylePr>
  </w:style>
  <w:style w:type="table" w:styleId="LightList-Accent6">
    <w:name w:val="Light List Accent 6"/>
    <w:basedOn w:val="TableNormal"/>
    <w:uiPriority w:val="61"/>
    <w:rsid w:val="00CB326D"/>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pPr>
        <w:spacing w:before="0" w:after="0" w:line="240" w:lineRule="auto"/>
      </w:pPr>
      <w:rPr>
        <w:b/>
        <w:bCs/>
        <w:color w:val="FFFFFF" w:themeColor="background1"/>
      </w:rPr>
      <w:tblPr/>
      <w:tcPr>
        <w:shd w:val="clear" w:color="auto" w:fill="51C3F9" w:themeFill="accent6"/>
      </w:tcPr>
    </w:tblStylePr>
    <w:tblStylePr w:type="lastRow">
      <w:pPr>
        <w:spacing w:before="0" w:after="0" w:line="240" w:lineRule="auto"/>
      </w:pPr>
      <w:rPr>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tcBorders>
      </w:tcPr>
    </w:tblStylePr>
    <w:tblStylePr w:type="firstCol">
      <w:rPr>
        <w:b/>
        <w:bCs/>
      </w:rPr>
    </w:tblStylePr>
    <w:tblStylePr w:type="lastCol">
      <w:rPr>
        <w:b/>
        <w:bCs/>
      </w:r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style>
  <w:style w:type="table" w:styleId="ColorfulList-Accent1">
    <w:name w:val="Colorful List Accent 1"/>
    <w:basedOn w:val="TableNormal"/>
    <w:uiPriority w:val="72"/>
    <w:rsid w:val="001171FD"/>
    <w:pPr>
      <w:spacing w:after="0" w:line="240" w:lineRule="auto"/>
    </w:pPr>
    <w:rPr>
      <w:color w:val="000000" w:themeColor="text1"/>
    </w:rPr>
    <w:tblPr>
      <w:tblStyleRowBandSize w:val="1"/>
      <w:tblStyleColBandSize w:val="1"/>
    </w:tblPr>
    <w:tcPr>
      <w:shd w:val="clear" w:color="auto" w:fill="F4FAEB"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D" w:themeFill="accent1" w:themeFillTint="3F"/>
      </w:tcPr>
    </w:tblStylePr>
    <w:tblStylePr w:type="band1Horz">
      <w:tblPr/>
      <w:tcPr>
        <w:shd w:val="clear" w:color="auto" w:fill="EAF4D7" w:themeFill="accent1" w:themeFillTint="33"/>
      </w:tcPr>
    </w:tblStylePr>
  </w:style>
  <w:style w:type="table" w:styleId="MediumShading2-Accent4">
    <w:name w:val="Medium Shading 2 Accent 4"/>
    <w:basedOn w:val="TableNormal"/>
    <w:uiPriority w:val="64"/>
    <w:rsid w:val="001171F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C1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C1A3" w:themeFill="accent4"/>
      </w:tcPr>
    </w:tblStylePr>
    <w:tblStylePr w:type="lastCol">
      <w:rPr>
        <w:b/>
        <w:bCs/>
        <w:color w:val="FFFFFF" w:themeColor="background1"/>
      </w:rPr>
      <w:tblPr/>
      <w:tcPr>
        <w:tcBorders>
          <w:left w:val="nil"/>
          <w:right w:val="nil"/>
          <w:insideH w:val="nil"/>
          <w:insideV w:val="nil"/>
        </w:tcBorders>
        <w:shd w:val="clear" w:color="auto" w:fill="44C1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171F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C3F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1C3F9" w:themeFill="accent6"/>
      </w:tcPr>
    </w:tblStylePr>
    <w:tblStylePr w:type="lastCol">
      <w:rPr>
        <w:b/>
        <w:bCs/>
        <w:color w:val="FFFFFF" w:themeColor="background1"/>
      </w:rPr>
      <w:tblPr/>
      <w:tcPr>
        <w:tcBorders>
          <w:left w:val="nil"/>
          <w:right w:val="nil"/>
          <w:insideH w:val="nil"/>
          <w:insideV w:val="nil"/>
        </w:tcBorders>
        <w:shd w:val="clear" w:color="auto" w:fill="51C3F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2">
    <w:name w:val="Medium Grid 2 Accent 2"/>
    <w:basedOn w:val="TableNormal"/>
    <w:uiPriority w:val="68"/>
    <w:rsid w:val="00997E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MediumList2-Accent2">
    <w:name w:val="Medium List 2 Accent 2"/>
    <w:basedOn w:val="TableNormal"/>
    <w:uiPriority w:val="66"/>
    <w:rsid w:val="00997E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single" w:sz="8" w:space="0" w:color="63A53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3">
    <w:name w:val="Medium Grid 2 Accent 3"/>
    <w:basedOn w:val="TableNormal"/>
    <w:uiPriority w:val="68"/>
    <w:rsid w:val="00997E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paragraph" w:customStyle="1" w:styleId="8EAA14224D814626B5601D20B9208574">
    <w:name w:val="8EAA14224D814626B5601D20B9208574"/>
    <w:rsid w:val="00A80FA6"/>
    <w:rPr>
      <w:rFonts w:eastAsiaTheme="minorEastAsia"/>
      <w:lang w:val="en-US" w:eastAsia="ja-JP"/>
    </w:rPr>
  </w:style>
  <w:style w:type="character" w:customStyle="1" w:styleId="NoSpacingChar">
    <w:name w:val="No Spacing Char"/>
    <w:basedOn w:val="DefaultParagraphFont"/>
    <w:link w:val="NoSpacing"/>
    <w:uiPriority w:val="1"/>
    <w:rsid w:val="0059471C"/>
  </w:style>
  <w:style w:type="table" w:customStyle="1" w:styleId="MediumGrid1-Accent31">
    <w:name w:val="Medium Grid 1 - Accent 31"/>
    <w:basedOn w:val="TableNormal"/>
    <w:next w:val="MediumGrid1-Accent3"/>
    <w:uiPriority w:val="67"/>
    <w:rsid w:val="00847472"/>
    <w:pPr>
      <w:spacing w:after="0" w:line="240" w:lineRule="auto"/>
    </w:pPr>
    <w:rPr>
      <w:rFonts w:ascii="Garamond" w:eastAsia="Garamond" w:hAnsi="Garamond" w:cs="Times New Roman"/>
    </w:rPr>
    <w:tblPr>
      <w:tblStyleRowBandSize w:val="1"/>
      <w:tblStyleColBandSize w:val="1"/>
      <w:tblInd w:w="0" w:type="nil"/>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character" w:customStyle="1" w:styleId="UnresolvedMention1">
    <w:name w:val="Unresolved Mention1"/>
    <w:basedOn w:val="DefaultParagraphFont"/>
    <w:uiPriority w:val="99"/>
    <w:semiHidden/>
    <w:unhideWhenUsed/>
    <w:rsid w:val="00980EFE"/>
    <w:rPr>
      <w:color w:val="605E5C"/>
      <w:shd w:val="clear" w:color="auto" w:fill="E1DFDD"/>
    </w:rPr>
  </w:style>
  <w:style w:type="character" w:styleId="CommentReference">
    <w:name w:val="annotation reference"/>
    <w:basedOn w:val="DefaultParagraphFont"/>
    <w:uiPriority w:val="99"/>
    <w:semiHidden/>
    <w:unhideWhenUsed/>
    <w:rsid w:val="00FC518B"/>
    <w:rPr>
      <w:sz w:val="16"/>
      <w:szCs w:val="16"/>
    </w:rPr>
  </w:style>
  <w:style w:type="paragraph" w:styleId="CommentText">
    <w:name w:val="annotation text"/>
    <w:basedOn w:val="Normal"/>
    <w:link w:val="CommentTextChar"/>
    <w:uiPriority w:val="99"/>
    <w:semiHidden/>
    <w:unhideWhenUsed/>
    <w:rsid w:val="00FC518B"/>
    <w:pPr>
      <w:spacing w:line="240" w:lineRule="auto"/>
    </w:pPr>
    <w:rPr>
      <w:sz w:val="20"/>
      <w:szCs w:val="20"/>
    </w:rPr>
  </w:style>
  <w:style w:type="character" w:customStyle="1" w:styleId="CommentTextChar">
    <w:name w:val="Comment Text Char"/>
    <w:basedOn w:val="DefaultParagraphFont"/>
    <w:link w:val="CommentText"/>
    <w:uiPriority w:val="99"/>
    <w:semiHidden/>
    <w:rsid w:val="00FC518B"/>
    <w:rPr>
      <w:sz w:val="20"/>
      <w:szCs w:val="20"/>
    </w:rPr>
  </w:style>
  <w:style w:type="paragraph" w:styleId="CommentSubject">
    <w:name w:val="annotation subject"/>
    <w:basedOn w:val="CommentText"/>
    <w:next w:val="CommentText"/>
    <w:link w:val="CommentSubjectChar"/>
    <w:uiPriority w:val="99"/>
    <w:semiHidden/>
    <w:unhideWhenUsed/>
    <w:rsid w:val="00FC518B"/>
    <w:rPr>
      <w:b/>
      <w:bCs/>
    </w:rPr>
  </w:style>
  <w:style w:type="character" w:customStyle="1" w:styleId="CommentSubjectChar">
    <w:name w:val="Comment Subject Char"/>
    <w:basedOn w:val="CommentTextChar"/>
    <w:link w:val="CommentSubject"/>
    <w:uiPriority w:val="99"/>
    <w:semiHidden/>
    <w:rsid w:val="00FC518B"/>
    <w:rPr>
      <w:b/>
      <w:bCs/>
      <w:sz w:val="20"/>
      <w:szCs w:val="20"/>
    </w:rPr>
  </w:style>
  <w:style w:type="character" w:styleId="Emphasis">
    <w:name w:val="Emphasis"/>
    <w:basedOn w:val="DefaultParagraphFont"/>
    <w:uiPriority w:val="20"/>
    <w:qFormat/>
    <w:rsid w:val="00507DD4"/>
    <w:rPr>
      <w:i/>
      <w:iCs/>
    </w:rPr>
  </w:style>
  <w:style w:type="character" w:customStyle="1" w:styleId="UnresolvedMention2">
    <w:name w:val="Unresolved Mention2"/>
    <w:basedOn w:val="DefaultParagraphFont"/>
    <w:uiPriority w:val="99"/>
    <w:semiHidden/>
    <w:unhideWhenUsed/>
    <w:rsid w:val="00A24F11"/>
    <w:rPr>
      <w:color w:val="605E5C"/>
      <w:shd w:val="clear" w:color="auto" w:fill="E1DFDD"/>
    </w:rPr>
  </w:style>
  <w:style w:type="table" w:styleId="GridTable5Dark-Accent1">
    <w:name w:val="Grid Table 5 Dark Accent 1"/>
    <w:basedOn w:val="TableNormal"/>
    <w:uiPriority w:val="50"/>
    <w:rsid w:val="00FA27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GridTable6Colorful-Accent2">
    <w:name w:val="Grid Table 6 Colorful Accent 2"/>
    <w:basedOn w:val="TableNormal"/>
    <w:uiPriority w:val="51"/>
    <w:rsid w:val="000F2A53"/>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6Colorful-Accent1">
    <w:name w:val="Grid Table 6 Colorful Accent 1"/>
    <w:basedOn w:val="TableNormal"/>
    <w:uiPriority w:val="51"/>
    <w:rsid w:val="000F2A53"/>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4095">
      <w:bodyDiv w:val="1"/>
      <w:marLeft w:val="0"/>
      <w:marRight w:val="0"/>
      <w:marTop w:val="0"/>
      <w:marBottom w:val="0"/>
      <w:divBdr>
        <w:top w:val="none" w:sz="0" w:space="0" w:color="auto"/>
        <w:left w:val="none" w:sz="0" w:space="0" w:color="auto"/>
        <w:bottom w:val="none" w:sz="0" w:space="0" w:color="auto"/>
        <w:right w:val="none" w:sz="0" w:space="0" w:color="auto"/>
      </w:divBdr>
    </w:div>
    <w:div w:id="225266187">
      <w:bodyDiv w:val="1"/>
      <w:marLeft w:val="0"/>
      <w:marRight w:val="0"/>
      <w:marTop w:val="0"/>
      <w:marBottom w:val="0"/>
      <w:divBdr>
        <w:top w:val="none" w:sz="0" w:space="0" w:color="auto"/>
        <w:left w:val="none" w:sz="0" w:space="0" w:color="auto"/>
        <w:bottom w:val="none" w:sz="0" w:space="0" w:color="auto"/>
        <w:right w:val="none" w:sz="0" w:space="0" w:color="auto"/>
      </w:divBdr>
    </w:div>
    <w:div w:id="259992411">
      <w:bodyDiv w:val="1"/>
      <w:marLeft w:val="0"/>
      <w:marRight w:val="0"/>
      <w:marTop w:val="0"/>
      <w:marBottom w:val="0"/>
      <w:divBdr>
        <w:top w:val="none" w:sz="0" w:space="0" w:color="auto"/>
        <w:left w:val="none" w:sz="0" w:space="0" w:color="auto"/>
        <w:bottom w:val="none" w:sz="0" w:space="0" w:color="auto"/>
        <w:right w:val="none" w:sz="0" w:space="0" w:color="auto"/>
      </w:divBdr>
    </w:div>
    <w:div w:id="321275581">
      <w:bodyDiv w:val="1"/>
      <w:marLeft w:val="0"/>
      <w:marRight w:val="0"/>
      <w:marTop w:val="0"/>
      <w:marBottom w:val="0"/>
      <w:divBdr>
        <w:top w:val="none" w:sz="0" w:space="0" w:color="auto"/>
        <w:left w:val="none" w:sz="0" w:space="0" w:color="auto"/>
        <w:bottom w:val="none" w:sz="0" w:space="0" w:color="auto"/>
        <w:right w:val="none" w:sz="0" w:space="0" w:color="auto"/>
      </w:divBdr>
    </w:div>
    <w:div w:id="344941294">
      <w:bodyDiv w:val="1"/>
      <w:marLeft w:val="0"/>
      <w:marRight w:val="0"/>
      <w:marTop w:val="0"/>
      <w:marBottom w:val="0"/>
      <w:divBdr>
        <w:top w:val="none" w:sz="0" w:space="0" w:color="auto"/>
        <w:left w:val="none" w:sz="0" w:space="0" w:color="auto"/>
        <w:bottom w:val="none" w:sz="0" w:space="0" w:color="auto"/>
        <w:right w:val="none" w:sz="0" w:space="0" w:color="auto"/>
      </w:divBdr>
    </w:div>
    <w:div w:id="488522277">
      <w:bodyDiv w:val="1"/>
      <w:marLeft w:val="0"/>
      <w:marRight w:val="0"/>
      <w:marTop w:val="0"/>
      <w:marBottom w:val="0"/>
      <w:divBdr>
        <w:top w:val="none" w:sz="0" w:space="0" w:color="auto"/>
        <w:left w:val="none" w:sz="0" w:space="0" w:color="auto"/>
        <w:bottom w:val="none" w:sz="0" w:space="0" w:color="auto"/>
        <w:right w:val="none" w:sz="0" w:space="0" w:color="auto"/>
      </w:divBdr>
    </w:div>
    <w:div w:id="558826539">
      <w:bodyDiv w:val="1"/>
      <w:marLeft w:val="0"/>
      <w:marRight w:val="0"/>
      <w:marTop w:val="0"/>
      <w:marBottom w:val="0"/>
      <w:divBdr>
        <w:top w:val="none" w:sz="0" w:space="0" w:color="auto"/>
        <w:left w:val="none" w:sz="0" w:space="0" w:color="auto"/>
        <w:bottom w:val="none" w:sz="0" w:space="0" w:color="auto"/>
        <w:right w:val="none" w:sz="0" w:space="0" w:color="auto"/>
      </w:divBdr>
    </w:div>
    <w:div w:id="613290129">
      <w:bodyDiv w:val="1"/>
      <w:marLeft w:val="0"/>
      <w:marRight w:val="0"/>
      <w:marTop w:val="0"/>
      <w:marBottom w:val="0"/>
      <w:divBdr>
        <w:top w:val="none" w:sz="0" w:space="0" w:color="auto"/>
        <w:left w:val="none" w:sz="0" w:space="0" w:color="auto"/>
        <w:bottom w:val="none" w:sz="0" w:space="0" w:color="auto"/>
        <w:right w:val="none" w:sz="0" w:space="0" w:color="auto"/>
      </w:divBdr>
    </w:div>
    <w:div w:id="651494084">
      <w:bodyDiv w:val="1"/>
      <w:marLeft w:val="0"/>
      <w:marRight w:val="0"/>
      <w:marTop w:val="0"/>
      <w:marBottom w:val="0"/>
      <w:divBdr>
        <w:top w:val="none" w:sz="0" w:space="0" w:color="auto"/>
        <w:left w:val="none" w:sz="0" w:space="0" w:color="auto"/>
        <w:bottom w:val="none" w:sz="0" w:space="0" w:color="auto"/>
        <w:right w:val="none" w:sz="0" w:space="0" w:color="auto"/>
      </w:divBdr>
    </w:div>
    <w:div w:id="672685815">
      <w:bodyDiv w:val="1"/>
      <w:marLeft w:val="0"/>
      <w:marRight w:val="0"/>
      <w:marTop w:val="0"/>
      <w:marBottom w:val="0"/>
      <w:divBdr>
        <w:top w:val="none" w:sz="0" w:space="0" w:color="auto"/>
        <w:left w:val="none" w:sz="0" w:space="0" w:color="auto"/>
        <w:bottom w:val="none" w:sz="0" w:space="0" w:color="auto"/>
        <w:right w:val="none" w:sz="0" w:space="0" w:color="auto"/>
      </w:divBdr>
    </w:div>
    <w:div w:id="722024056">
      <w:bodyDiv w:val="1"/>
      <w:marLeft w:val="0"/>
      <w:marRight w:val="0"/>
      <w:marTop w:val="0"/>
      <w:marBottom w:val="0"/>
      <w:divBdr>
        <w:top w:val="none" w:sz="0" w:space="0" w:color="auto"/>
        <w:left w:val="none" w:sz="0" w:space="0" w:color="auto"/>
        <w:bottom w:val="none" w:sz="0" w:space="0" w:color="auto"/>
        <w:right w:val="none" w:sz="0" w:space="0" w:color="auto"/>
      </w:divBdr>
    </w:div>
    <w:div w:id="747070532">
      <w:bodyDiv w:val="1"/>
      <w:marLeft w:val="0"/>
      <w:marRight w:val="0"/>
      <w:marTop w:val="0"/>
      <w:marBottom w:val="0"/>
      <w:divBdr>
        <w:top w:val="none" w:sz="0" w:space="0" w:color="auto"/>
        <w:left w:val="none" w:sz="0" w:space="0" w:color="auto"/>
        <w:bottom w:val="none" w:sz="0" w:space="0" w:color="auto"/>
        <w:right w:val="none" w:sz="0" w:space="0" w:color="auto"/>
      </w:divBdr>
    </w:div>
    <w:div w:id="814418655">
      <w:bodyDiv w:val="1"/>
      <w:marLeft w:val="0"/>
      <w:marRight w:val="0"/>
      <w:marTop w:val="0"/>
      <w:marBottom w:val="0"/>
      <w:divBdr>
        <w:top w:val="none" w:sz="0" w:space="0" w:color="auto"/>
        <w:left w:val="none" w:sz="0" w:space="0" w:color="auto"/>
        <w:bottom w:val="none" w:sz="0" w:space="0" w:color="auto"/>
        <w:right w:val="none" w:sz="0" w:space="0" w:color="auto"/>
      </w:divBdr>
    </w:div>
    <w:div w:id="922450790">
      <w:bodyDiv w:val="1"/>
      <w:marLeft w:val="0"/>
      <w:marRight w:val="0"/>
      <w:marTop w:val="0"/>
      <w:marBottom w:val="0"/>
      <w:divBdr>
        <w:top w:val="none" w:sz="0" w:space="0" w:color="auto"/>
        <w:left w:val="none" w:sz="0" w:space="0" w:color="auto"/>
        <w:bottom w:val="none" w:sz="0" w:space="0" w:color="auto"/>
        <w:right w:val="none" w:sz="0" w:space="0" w:color="auto"/>
      </w:divBdr>
    </w:div>
    <w:div w:id="1158808160">
      <w:bodyDiv w:val="1"/>
      <w:marLeft w:val="0"/>
      <w:marRight w:val="0"/>
      <w:marTop w:val="0"/>
      <w:marBottom w:val="0"/>
      <w:divBdr>
        <w:top w:val="none" w:sz="0" w:space="0" w:color="auto"/>
        <w:left w:val="none" w:sz="0" w:space="0" w:color="auto"/>
        <w:bottom w:val="none" w:sz="0" w:space="0" w:color="auto"/>
        <w:right w:val="none" w:sz="0" w:space="0" w:color="auto"/>
      </w:divBdr>
    </w:div>
    <w:div w:id="1160465401">
      <w:bodyDiv w:val="1"/>
      <w:marLeft w:val="0"/>
      <w:marRight w:val="0"/>
      <w:marTop w:val="0"/>
      <w:marBottom w:val="0"/>
      <w:divBdr>
        <w:top w:val="none" w:sz="0" w:space="0" w:color="auto"/>
        <w:left w:val="none" w:sz="0" w:space="0" w:color="auto"/>
        <w:bottom w:val="none" w:sz="0" w:space="0" w:color="auto"/>
        <w:right w:val="none" w:sz="0" w:space="0" w:color="auto"/>
      </w:divBdr>
    </w:div>
    <w:div w:id="1214460577">
      <w:bodyDiv w:val="1"/>
      <w:marLeft w:val="0"/>
      <w:marRight w:val="0"/>
      <w:marTop w:val="0"/>
      <w:marBottom w:val="0"/>
      <w:divBdr>
        <w:top w:val="none" w:sz="0" w:space="0" w:color="auto"/>
        <w:left w:val="none" w:sz="0" w:space="0" w:color="auto"/>
        <w:bottom w:val="none" w:sz="0" w:space="0" w:color="auto"/>
        <w:right w:val="none" w:sz="0" w:space="0" w:color="auto"/>
      </w:divBdr>
    </w:div>
    <w:div w:id="1256019758">
      <w:bodyDiv w:val="1"/>
      <w:marLeft w:val="0"/>
      <w:marRight w:val="0"/>
      <w:marTop w:val="0"/>
      <w:marBottom w:val="0"/>
      <w:divBdr>
        <w:top w:val="none" w:sz="0" w:space="0" w:color="auto"/>
        <w:left w:val="none" w:sz="0" w:space="0" w:color="auto"/>
        <w:bottom w:val="none" w:sz="0" w:space="0" w:color="auto"/>
        <w:right w:val="none" w:sz="0" w:space="0" w:color="auto"/>
      </w:divBdr>
    </w:div>
    <w:div w:id="1257784196">
      <w:bodyDiv w:val="1"/>
      <w:marLeft w:val="0"/>
      <w:marRight w:val="0"/>
      <w:marTop w:val="0"/>
      <w:marBottom w:val="0"/>
      <w:divBdr>
        <w:top w:val="none" w:sz="0" w:space="0" w:color="auto"/>
        <w:left w:val="none" w:sz="0" w:space="0" w:color="auto"/>
        <w:bottom w:val="none" w:sz="0" w:space="0" w:color="auto"/>
        <w:right w:val="none" w:sz="0" w:space="0" w:color="auto"/>
      </w:divBdr>
    </w:div>
    <w:div w:id="1268077940">
      <w:bodyDiv w:val="1"/>
      <w:marLeft w:val="0"/>
      <w:marRight w:val="0"/>
      <w:marTop w:val="0"/>
      <w:marBottom w:val="0"/>
      <w:divBdr>
        <w:top w:val="none" w:sz="0" w:space="0" w:color="auto"/>
        <w:left w:val="none" w:sz="0" w:space="0" w:color="auto"/>
        <w:bottom w:val="none" w:sz="0" w:space="0" w:color="auto"/>
        <w:right w:val="none" w:sz="0" w:space="0" w:color="auto"/>
      </w:divBdr>
    </w:div>
    <w:div w:id="1293361618">
      <w:bodyDiv w:val="1"/>
      <w:marLeft w:val="0"/>
      <w:marRight w:val="0"/>
      <w:marTop w:val="0"/>
      <w:marBottom w:val="0"/>
      <w:divBdr>
        <w:top w:val="none" w:sz="0" w:space="0" w:color="auto"/>
        <w:left w:val="none" w:sz="0" w:space="0" w:color="auto"/>
        <w:bottom w:val="none" w:sz="0" w:space="0" w:color="auto"/>
        <w:right w:val="none" w:sz="0" w:space="0" w:color="auto"/>
      </w:divBdr>
    </w:div>
    <w:div w:id="1294598248">
      <w:bodyDiv w:val="1"/>
      <w:marLeft w:val="0"/>
      <w:marRight w:val="0"/>
      <w:marTop w:val="0"/>
      <w:marBottom w:val="0"/>
      <w:divBdr>
        <w:top w:val="none" w:sz="0" w:space="0" w:color="auto"/>
        <w:left w:val="none" w:sz="0" w:space="0" w:color="auto"/>
        <w:bottom w:val="none" w:sz="0" w:space="0" w:color="auto"/>
        <w:right w:val="none" w:sz="0" w:space="0" w:color="auto"/>
      </w:divBdr>
    </w:div>
    <w:div w:id="1296639954">
      <w:bodyDiv w:val="1"/>
      <w:marLeft w:val="0"/>
      <w:marRight w:val="0"/>
      <w:marTop w:val="0"/>
      <w:marBottom w:val="0"/>
      <w:divBdr>
        <w:top w:val="none" w:sz="0" w:space="0" w:color="auto"/>
        <w:left w:val="none" w:sz="0" w:space="0" w:color="auto"/>
        <w:bottom w:val="none" w:sz="0" w:space="0" w:color="auto"/>
        <w:right w:val="none" w:sz="0" w:space="0" w:color="auto"/>
      </w:divBdr>
    </w:div>
    <w:div w:id="1351949978">
      <w:bodyDiv w:val="1"/>
      <w:marLeft w:val="0"/>
      <w:marRight w:val="0"/>
      <w:marTop w:val="0"/>
      <w:marBottom w:val="0"/>
      <w:divBdr>
        <w:top w:val="none" w:sz="0" w:space="0" w:color="auto"/>
        <w:left w:val="none" w:sz="0" w:space="0" w:color="auto"/>
        <w:bottom w:val="none" w:sz="0" w:space="0" w:color="auto"/>
        <w:right w:val="none" w:sz="0" w:space="0" w:color="auto"/>
      </w:divBdr>
    </w:div>
    <w:div w:id="1368069039">
      <w:bodyDiv w:val="1"/>
      <w:marLeft w:val="0"/>
      <w:marRight w:val="0"/>
      <w:marTop w:val="0"/>
      <w:marBottom w:val="0"/>
      <w:divBdr>
        <w:top w:val="none" w:sz="0" w:space="0" w:color="auto"/>
        <w:left w:val="none" w:sz="0" w:space="0" w:color="auto"/>
        <w:bottom w:val="none" w:sz="0" w:space="0" w:color="auto"/>
        <w:right w:val="none" w:sz="0" w:space="0" w:color="auto"/>
      </w:divBdr>
    </w:div>
    <w:div w:id="1495490538">
      <w:bodyDiv w:val="1"/>
      <w:marLeft w:val="0"/>
      <w:marRight w:val="0"/>
      <w:marTop w:val="0"/>
      <w:marBottom w:val="0"/>
      <w:divBdr>
        <w:top w:val="none" w:sz="0" w:space="0" w:color="auto"/>
        <w:left w:val="none" w:sz="0" w:space="0" w:color="auto"/>
        <w:bottom w:val="none" w:sz="0" w:space="0" w:color="auto"/>
        <w:right w:val="none" w:sz="0" w:space="0" w:color="auto"/>
      </w:divBdr>
    </w:div>
    <w:div w:id="1571883706">
      <w:bodyDiv w:val="1"/>
      <w:marLeft w:val="0"/>
      <w:marRight w:val="0"/>
      <w:marTop w:val="0"/>
      <w:marBottom w:val="0"/>
      <w:divBdr>
        <w:top w:val="none" w:sz="0" w:space="0" w:color="auto"/>
        <w:left w:val="none" w:sz="0" w:space="0" w:color="auto"/>
        <w:bottom w:val="none" w:sz="0" w:space="0" w:color="auto"/>
        <w:right w:val="none" w:sz="0" w:space="0" w:color="auto"/>
      </w:divBdr>
    </w:div>
    <w:div w:id="1582567696">
      <w:bodyDiv w:val="1"/>
      <w:marLeft w:val="0"/>
      <w:marRight w:val="0"/>
      <w:marTop w:val="0"/>
      <w:marBottom w:val="0"/>
      <w:divBdr>
        <w:top w:val="none" w:sz="0" w:space="0" w:color="auto"/>
        <w:left w:val="none" w:sz="0" w:space="0" w:color="auto"/>
        <w:bottom w:val="none" w:sz="0" w:space="0" w:color="auto"/>
        <w:right w:val="none" w:sz="0" w:space="0" w:color="auto"/>
      </w:divBdr>
    </w:div>
    <w:div w:id="1609435882">
      <w:bodyDiv w:val="1"/>
      <w:marLeft w:val="0"/>
      <w:marRight w:val="0"/>
      <w:marTop w:val="0"/>
      <w:marBottom w:val="0"/>
      <w:divBdr>
        <w:top w:val="none" w:sz="0" w:space="0" w:color="auto"/>
        <w:left w:val="none" w:sz="0" w:space="0" w:color="auto"/>
        <w:bottom w:val="none" w:sz="0" w:space="0" w:color="auto"/>
        <w:right w:val="none" w:sz="0" w:space="0" w:color="auto"/>
      </w:divBdr>
    </w:div>
    <w:div w:id="1761681630">
      <w:bodyDiv w:val="1"/>
      <w:marLeft w:val="0"/>
      <w:marRight w:val="0"/>
      <w:marTop w:val="0"/>
      <w:marBottom w:val="0"/>
      <w:divBdr>
        <w:top w:val="none" w:sz="0" w:space="0" w:color="auto"/>
        <w:left w:val="none" w:sz="0" w:space="0" w:color="auto"/>
        <w:bottom w:val="none" w:sz="0" w:space="0" w:color="auto"/>
        <w:right w:val="none" w:sz="0" w:space="0" w:color="auto"/>
      </w:divBdr>
    </w:div>
    <w:div w:id="1799301214">
      <w:bodyDiv w:val="1"/>
      <w:marLeft w:val="0"/>
      <w:marRight w:val="0"/>
      <w:marTop w:val="0"/>
      <w:marBottom w:val="0"/>
      <w:divBdr>
        <w:top w:val="none" w:sz="0" w:space="0" w:color="auto"/>
        <w:left w:val="none" w:sz="0" w:space="0" w:color="auto"/>
        <w:bottom w:val="none" w:sz="0" w:space="0" w:color="auto"/>
        <w:right w:val="none" w:sz="0" w:space="0" w:color="auto"/>
      </w:divBdr>
    </w:div>
    <w:div w:id="1828013608">
      <w:bodyDiv w:val="1"/>
      <w:marLeft w:val="0"/>
      <w:marRight w:val="0"/>
      <w:marTop w:val="0"/>
      <w:marBottom w:val="0"/>
      <w:divBdr>
        <w:top w:val="none" w:sz="0" w:space="0" w:color="auto"/>
        <w:left w:val="none" w:sz="0" w:space="0" w:color="auto"/>
        <w:bottom w:val="none" w:sz="0" w:space="0" w:color="auto"/>
        <w:right w:val="none" w:sz="0" w:space="0" w:color="auto"/>
      </w:divBdr>
    </w:div>
    <w:div w:id="1873809255">
      <w:bodyDiv w:val="1"/>
      <w:marLeft w:val="0"/>
      <w:marRight w:val="0"/>
      <w:marTop w:val="0"/>
      <w:marBottom w:val="0"/>
      <w:divBdr>
        <w:top w:val="none" w:sz="0" w:space="0" w:color="auto"/>
        <w:left w:val="none" w:sz="0" w:space="0" w:color="auto"/>
        <w:bottom w:val="none" w:sz="0" w:space="0" w:color="auto"/>
        <w:right w:val="none" w:sz="0" w:space="0" w:color="auto"/>
      </w:divBdr>
    </w:div>
    <w:div w:id="1997686275">
      <w:bodyDiv w:val="1"/>
      <w:marLeft w:val="0"/>
      <w:marRight w:val="0"/>
      <w:marTop w:val="0"/>
      <w:marBottom w:val="0"/>
      <w:divBdr>
        <w:top w:val="none" w:sz="0" w:space="0" w:color="auto"/>
        <w:left w:val="none" w:sz="0" w:space="0" w:color="auto"/>
        <w:bottom w:val="none" w:sz="0" w:space="0" w:color="auto"/>
        <w:right w:val="none" w:sz="0" w:space="0" w:color="auto"/>
      </w:divBdr>
    </w:div>
    <w:div w:id="2031179275">
      <w:bodyDiv w:val="1"/>
      <w:marLeft w:val="0"/>
      <w:marRight w:val="0"/>
      <w:marTop w:val="0"/>
      <w:marBottom w:val="0"/>
      <w:divBdr>
        <w:top w:val="none" w:sz="0" w:space="0" w:color="auto"/>
        <w:left w:val="none" w:sz="0" w:space="0" w:color="auto"/>
        <w:bottom w:val="none" w:sz="0" w:space="0" w:color="auto"/>
        <w:right w:val="none" w:sz="0" w:space="0" w:color="auto"/>
      </w:divBdr>
    </w:div>
    <w:div w:id="2075735146">
      <w:bodyDiv w:val="1"/>
      <w:marLeft w:val="0"/>
      <w:marRight w:val="0"/>
      <w:marTop w:val="0"/>
      <w:marBottom w:val="0"/>
      <w:divBdr>
        <w:top w:val="none" w:sz="0" w:space="0" w:color="auto"/>
        <w:left w:val="none" w:sz="0" w:space="0" w:color="auto"/>
        <w:bottom w:val="none" w:sz="0" w:space="0" w:color="auto"/>
        <w:right w:val="none" w:sz="0" w:space="0" w:color="auto"/>
      </w:divBdr>
    </w:div>
    <w:div w:id="211871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A5F64F813CB4ACC86A3B08621064AD0"/>
        <w:category>
          <w:name w:val="General"/>
          <w:gallery w:val="placeholder"/>
        </w:category>
        <w:types>
          <w:type w:val="bbPlcHdr"/>
        </w:types>
        <w:behaviors>
          <w:behavior w:val="content"/>
        </w:behaviors>
        <w:guid w:val="{CEEA7C12-C259-4895-B1F0-10486A03E93E}"/>
      </w:docPartPr>
      <w:docPartBody>
        <w:p w:rsidR="00C257AD" w:rsidRDefault="00C257AD" w:rsidP="00C257AD">
          <w:pPr>
            <w:pStyle w:val="1A5F64F813CB4ACC86A3B08621064AD0"/>
          </w:pPr>
          <w:r>
            <w:rPr>
              <w:caps/>
              <w:color w:val="FFFFFF" w:themeColor="background1"/>
            </w:rPr>
            <w:t>[naslov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ahnschrift">
    <w:panose1 w:val="020B0502040204020203"/>
    <w:charset w:val="EE"/>
    <w:family w:val="swiss"/>
    <w:pitch w:val="variable"/>
    <w:sig w:usb0="A00002C7" w:usb1="00000002"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7AD"/>
    <w:rsid w:val="00053640"/>
    <w:rsid w:val="00096518"/>
    <w:rsid w:val="00371BC6"/>
    <w:rsid w:val="00902D2C"/>
    <w:rsid w:val="00A06D90"/>
    <w:rsid w:val="00C257AD"/>
    <w:rsid w:val="00DF0CC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48FF15326E49EB90AF8E63D6C87972">
    <w:name w:val="0348FF15326E49EB90AF8E63D6C87972"/>
    <w:rsid w:val="00C257AD"/>
  </w:style>
  <w:style w:type="paragraph" w:customStyle="1" w:styleId="746AA2A92FDD43B28FCCF96C9C42F60F">
    <w:name w:val="746AA2A92FDD43B28FCCF96C9C42F60F"/>
    <w:rsid w:val="00C257AD"/>
  </w:style>
  <w:style w:type="paragraph" w:customStyle="1" w:styleId="475A058E47C34B24907D8E0966E077B1">
    <w:name w:val="475A058E47C34B24907D8E0966E077B1"/>
    <w:rsid w:val="00C257AD"/>
  </w:style>
  <w:style w:type="character" w:styleId="PlaceholderText">
    <w:name w:val="Placeholder Text"/>
    <w:basedOn w:val="DefaultParagraphFont"/>
    <w:uiPriority w:val="99"/>
    <w:semiHidden/>
    <w:rsid w:val="00C257AD"/>
    <w:rPr>
      <w:color w:val="808080"/>
    </w:rPr>
  </w:style>
  <w:style w:type="paragraph" w:customStyle="1" w:styleId="6FF1E3455AD54DF896D2273B8C9B674E">
    <w:name w:val="6FF1E3455AD54DF896D2273B8C9B674E"/>
    <w:rsid w:val="00C257AD"/>
  </w:style>
  <w:style w:type="paragraph" w:customStyle="1" w:styleId="1A5F64F813CB4ACC86A3B08621064AD0">
    <w:name w:val="1A5F64F813CB4ACC86A3B08621064AD0"/>
    <w:rsid w:val="00C257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BlackTi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3118F8-BA9C-4B05-88E1-7B72CED7B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1</Pages>
  <Words>6859</Words>
  <Characters>39101</Characters>
  <Application>Microsoft Office Word</Application>
  <DocSecurity>0</DocSecurity>
  <Lines>325</Lines>
  <Paragraphs>91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Proračun 2024.</vt:lpstr>
      <vt:lpstr>Proračun 2021.</vt:lpstr>
    </vt:vector>
  </TitlesOfParts>
  <Company/>
  <LinksUpToDate>false</LinksUpToDate>
  <CharactersWithSpaces>45869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Proračun 2024.</dc:title>
  <dc:creator>Zdenka Hudina</dc:creator>
  <cp:lastModifiedBy>Helena Vinceković</cp:lastModifiedBy>
  <cp:revision>59</cp:revision>
  <cp:lastPrinted>2023-01-16T06:51:00Z</cp:lastPrinted>
  <dcterms:created xsi:type="dcterms:W3CDTF">2023-12-18T08:23:00Z</dcterms:created>
  <dcterms:modified xsi:type="dcterms:W3CDTF">2024-01-04T12:43:00Z</dcterms:modified>
</cp:coreProperties>
</file>