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9BA8" w14:textId="5C1F129D" w:rsidR="004B2C01" w:rsidRDefault="00123951" w:rsidP="003324E1">
      <w:pPr>
        <w:ind w:right="5386"/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58E2E5D">
            <wp:simplePos x="0" y="0"/>
            <wp:positionH relativeFrom="column">
              <wp:posOffset>1726565</wp:posOffset>
            </wp:positionH>
            <wp:positionV relativeFrom="paragraph">
              <wp:posOffset>-299720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6C">
        <w:rPr>
          <w:rFonts w:eastAsia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2F19F3A4">
            <wp:simplePos x="0" y="0"/>
            <wp:positionH relativeFrom="leftMargin">
              <wp:posOffset>541020</wp:posOffset>
            </wp:positionH>
            <wp:positionV relativeFrom="paragraph">
              <wp:posOffset>118110</wp:posOffset>
            </wp:positionV>
            <wp:extent cx="482600" cy="48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9771D" w14:textId="20804FA9" w:rsidR="00EE046C" w:rsidRDefault="00EE046C" w:rsidP="0097696F">
      <w:pPr>
        <w:tabs>
          <w:tab w:val="center" w:pos="3119"/>
        </w:tabs>
        <w:ind w:right="-1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REPUBLIKA HRVATSKA </w:t>
      </w:r>
    </w:p>
    <w:p w14:paraId="32FE8747" w14:textId="59902DE2" w:rsidR="004B2C01" w:rsidRDefault="00EE046C" w:rsidP="00123951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DE78CE"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BJELOVARSKO-BILOGORSKA ŽUPANIJA</w:t>
      </w:r>
    </w:p>
    <w:p w14:paraId="432AA894" w14:textId="77777777" w:rsidR="00F42504" w:rsidRDefault="00A81EF1" w:rsidP="00F42504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F4250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Povjerenstvo za provedbu natječaja za prijam </w:t>
      </w:r>
    </w:p>
    <w:p w14:paraId="4A37A404" w14:textId="77777777" w:rsidR="00F42504" w:rsidRDefault="00F42504" w:rsidP="00F42504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  <w:t>u službu višeg savjetnika za pravne i zajedničke poslove</w:t>
      </w:r>
    </w:p>
    <w:p w14:paraId="0B3D0DA6" w14:textId="52136FC5" w:rsidR="00E73407" w:rsidRPr="00330614" w:rsidRDefault="00F42504" w:rsidP="00F42504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  <w:t>u Upravni odjel za pravne i zajedničke poslove</w:t>
      </w:r>
      <w:r w:rsidR="00F12C0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E73407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</w:p>
    <w:p w14:paraId="2E955F68" w14:textId="477A48C4" w:rsidR="00B92D0F" w:rsidRPr="00330614" w:rsidRDefault="00B92D0F" w:rsidP="0097696F">
      <w:pPr>
        <w:jc w:val="both"/>
        <w:rPr>
          <w:rFonts w:ascii="Times New Roman" w:eastAsia="Times New Roman" w:hAnsi="Times New Roman" w:cs="Times New Roman"/>
          <w:noProof w:val="0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669B4038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4A22B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112-02/24-01/15</w:t>
      </w:r>
    </w:p>
    <w:p w14:paraId="0FD39D47" w14:textId="4CCDA45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2103-15-24-3</w:t>
      </w:r>
    </w:p>
    <w:p w14:paraId="4445648A" w14:textId="074B0F3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Bjelovar,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04.12.2024.</w:t>
      </w:r>
    </w:p>
    <w:p w14:paraId="7C320FBA" w14:textId="54F340CC" w:rsidR="00147224" w:rsidRPr="004A22BF" w:rsidRDefault="00147224" w:rsidP="00147224">
      <w:pPr>
        <w:rPr>
          <w:rFonts w:ascii="Times New Roman" w:eastAsia="Times New Roman" w:hAnsi="Times New Roman" w:cs="Times New Roman"/>
          <w:noProof w:val="0"/>
        </w:rPr>
      </w:pPr>
    </w:p>
    <w:p w14:paraId="65E41506" w14:textId="77777777" w:rsidR="00F42504" w:rsidRDefault="00F42504" w:rsidP="00F42504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Obavijest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uz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prijam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službu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višeg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savjetnika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pravne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zajedničke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poslove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Upravni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odjel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pravne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zajedničke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poslove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Bjelovarsko-bilogorske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županije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koji je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objavljen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Narodnim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novinama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139/2024,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zapošljavanje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Područni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ured Bjelovar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Bjelovarsko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bilogorske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županije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dana 04.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prosinca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2024.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godine</w:t>
      </w:r>
      <w:proofErr w:type="spellEnd"/>
    </w:p>
    <w:p w14:paraId="7A077300" w14:textId="77777777" w:rsidR="00F42504" w:rsidRDefault="00F42504" w:rsidP="00F42504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</w:p>
    <w:p w14:paraId="0AD3AF74" w14:textId="77777777" w:rsidR="00F42504" w:rsidRDefault="00F42504" w:rsidP="00F42504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ab/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Temeljem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članka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20.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Zakona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službenicima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namještenicima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u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lokalnoj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područnoj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regionalnoj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)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samoupravi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(„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Narodne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novine“,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broj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86/08, 61/11</w:t>
      </w:r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, 4/18, 112/19),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Povjerenstvo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provedbu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natječaja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prijam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u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službu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višeg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savjetnika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pravne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zajedničke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poslove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  <w:t xml:space="preserve"> </w:t>
      </w:r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u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Upravni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odjel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pravne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zajedničke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poslove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Bjelovarsko-bilogorske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županije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>
        <w:rPr>
          <w:rFonts w:ascii="CRO_Century_Schoolbk-Normal" w:eastAsia="Times New Roman" w:hAnsi="CRO_Century_Schoolbk-Normal" w:cs="Times New Roman"/>
          <w:b/>
          <w:i/>
          <w:noProof w:val="0"/>
          <w:sz w:val="24"/>
          <w:szCs w:val="20"/>
          <w:lang w:val="en-GB" w:eastAsia="hr-HR"/>
        </w:rPr>
        <w:t>obaviještava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kandidate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koji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su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podnijeli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prijave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na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natječaj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prijam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u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službu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višeg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savjetnika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pravne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zajedničke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poslove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  <w:t xml:space="preserve"> </w:t>
      </w:r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u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Upravni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odjel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pravne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zajedničke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poslove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Bjelovarsko-bilogorske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županije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, da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p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isano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obuhvaća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slijedeće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pravne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izvore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pripremanje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znanja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75FEB0B5" w14:textId="77777777" w:rsidR="00F42504" w:rsidRDefault="00F42504" w:rsidP="00F42504">
      <w:pPr>
        <w:ind w:firstLine="144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46CDF91A" w14:textId="77777777" w:rsidR="00F42504" w:rsidRDefault="00F42504" w:rsidP="00F42504">
      <w:pPr>
        <w:numPr>
          <w:ilvl w:val="0"/>
          <w:numId w:val="6"/>
        </w:numPr>
        <w:contextualSpacing/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Zakon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lokalnoj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područnoj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(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regionalnoj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)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samoupravi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Narodne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novine,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broj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33/01, 60/01, 129/05,109/07,125/08,36/09,150/11, 144/12, 19/13, 137/15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123/17, 98/19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144/20),</w:t>
      </w:r>
    </w:p>
    <w:p w14:paraId="66DA4345" w14:textId="77777777" w:rsidR="00F42504" w:rsidRDefault="00F42504" w:rsidP="00F42504">
      <w:pPr>
        <w:numPr>
          <w:ilvl w:val="0"/>
          <w:numId w:val="7"/>
        </w:numPr>
        <w:contextualSpacing/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Zakon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službenicima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namještenicima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u</w:t>
      </w:r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lokalnoj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područnoj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regionalnoj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) </w:t>
      </w:r>
      <w:proofErr w:type="spellStart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>samoupravi</w:t>
      </w:r>
      <w:proofErr w:type="spellEnd"/>
      <w:r>
        <w:rPr>
          <w:rFonts w:ascii="CRO_Century_Schoolbk-Normal CE" w:eastAsia="Times New Roman" w:hAnsi="CRO_Century_Schoolbk-Normal CE" w:cs="Times New Roman"/>
          <w:noProof w:val="0"/>
          <w:sz w:val="24"/>
          <w:szCs w:val="20"/>
          <w:lang w:val="en-GB" w:eastAsia="hr-HR"/>
        </w:rPr>
        <w:t xml:space="preserve"> </w:t>
      </w:r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(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Narodne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novine, </w:t>
      </w:r>
      <w:proofErr w:type="spellStart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>broj</w:t>
      </w:r>
      <w:proofErr w:type="spellEnd"/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 xml:space="preserve"> 86/08, 61/11, 4/18, 96/18, 112/19),</w:t>
      </w:r>
    </w:p>
    <w:p w14:paraId="5E538C53" w14:textId="77777777" w:rsidR="00F42504" w:rsidRDefault="00F42504" w:rsidP="00F42504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općem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upravnom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postupku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novine br. 47/09, 110/21),</w:t>
      </w:r>
    </w:p>
    <w:p w14:paraId="463B3953" w14:textId="77777777" w:rsidR="00F42504" w:rsidRDefault="00F42504" w:rsidP="00F42504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radu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novine,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93/14, 127/17, 98/19, 151/22, 64/23),</w:t>
      </w:r>
    </w:p>
    <w:p w14:paraId="6912F194" w14:textId="77777777" w:rsidR="00F42504" w:rsidRDefault="00F42504" w:rsidP="00F42504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Uredba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uredskom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poslovanju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novine, broj 75/21).</w:t>
      </w:r>
    </w:p>
    <w:p w14:paraId="16CA9F19" w14:textId="77777777" w:rsidR="00F42504" w:rsidRDefault="00F42504" w:rsidP="00F42504">
      <w:pPr>
        <w:ind w:left="776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76463DDF" w14:textId="77777777" w:rsidR="00F42504" w:rsidRDefault="00F42504" w:rsidP="00F42504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poznavanja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rada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računalu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obuhvaća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7FC09243" w14:textId="77777777" w:rsidR="00F42504" w:rsidRDefault="00F42504" w:rsidP="00F42504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19B81718" w14:textId="77777777" w:rsidR="00F42504" w:rsidRDefault="00F42504" w:rsidP="00F42504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Upravljanje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datotekama</w:t>
      </w:r>
      <w:proofErr w:type="spellEnd"/>
    </w:p>
    <w:p w14:paraId="465AA5D9" w14:textId="77777777" w:rsidR="00F42504" w:rsidRDefault="00F42504" w:rsidP="00F42504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Rad u Microsoft Word-u, Microsoft Excel-u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Outlook-u</w:t>
      </w:r>
    </w:p>
    <w:p w14:paraId="1E993D2B" w14:textId="77777777" w:rsidR="00F42504" w:rsidRDefault="00F42504" w:rsidP="00F42504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Korištenje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internetom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mailom</w:t>
      </w:r>
      <w:proofErr w:type="spellEnd"/>
    </w:p>
    <w:p w14:paraId="77CC4B19" w14:textId="77777777" w:rsidR="00F42504" w:rsidRDefault="00F42504" w:rsidP="00F42504">
      <w:pPr>
        <w:ind w:left="180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7369EBED" w14:textId="77777777" w:rsidR="00F42504" w:rsidRDefault="00F42504" w:rsidP="00F42504">
      <w:pPr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provesti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operativnom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sustavu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Windows 10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Microsoft Office-u 2013.</w:t>
      </w:r>
    </w:p>
    <w:p w14:paraId="418CC807" w14:textId="77777777" w:rsidR="00F42504" w:rsidRDefault="00F42504" w:rsidP="00F42504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50E281CB" w14:textId="77777777" w:rsidR="00F42504" w:rsidRDefault="00F42504" w:rsidP="00F42504">
      <w:pPr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Intervju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biti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proveden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samo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ostvarili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najmanje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50%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ukupnog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bodova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pisanom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.</w:t>
      </w:r>
    </w:p>
    <w:p w14:paraId="1C9A2D01" w14:textId="77777777" w:rsidR="00F42504" w:rsidRDefault="00F42504" w:rsidP="00F42504">
      <w:pPr>
        <w:ind w:firstLine="1418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61BD3430" w14:textId="77777777" w:rsidR="00F42504" w:rsidRDefault="00F42504" w:rsidP="00F42504">
      <w:pPr>
        <w:ind w:firstLine="360"/>
        <w:jc w:val="both"/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Upute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objavit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stranici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Bjelovarsko-bilogorske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županije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najmanje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pet dana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održavanja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.</w:t>
      </w:r>
    </w:p>
    <w:p w14:paraId="3287F173" w14:textId="4EB3B733" w:rsidR="00F42504" w:rsidRDefault="00F42504" w:rsidP="00F42504">
      <w:pP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</w:pPr>
    </w:p>
    <w:p w14:paraId="5F88092D" w14:textId="00D4E189" w:rsidR="00F42504" w:rsidRDefault="00F42504" w:rsidP="00F42504">
      <w:pP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</w:pPr>
    </w:p>
    <w:p w14:paraId="01DD049D" w14:textId="1706A539" w:rsidR="00F42504" w:rsidRDefault="00F42504" w:rsidP="00F42504">
      <w:pP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</w:pPr>
    </w:p>
    <w:p w14:paraId="74FD44CB" w14:textId="77777777" w:rsidR="00F42504" w:rsidRDefault="00F42504" w:rsidP="00F42504">
      <w:pP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</w:pPr>
    </w:p>
    <w:p w14:paraId="2446A4B7" w14:textId="77777777" w:rsidR="00F42504" w:rsidRDefault="00F42504" w:rsidP="00F42504">
      <w:pPr>
        <w:ind w:firstLine="360"/>
        <w:jc w:val="both"/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</w:pPr>
      <w:proofErr w:type="spellStart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lastRenderedPageBreak/>
        <w:t>Opis</w:t>
      </w:r>
      <w:proofErr w:type="spellEnd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>poslova</w:t>
      </w:r>
      <w:proofErr w:type="spellEnd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>višeg</w:t>
      </w:r>
      <w:proofErr w:type="spellEnd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>savjetnika</w:t>
      </w:r>
      <w:proofErr w:type="spellEnd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>pravne</w:t>
      </w:r>
      <w:proofErr w:type="spellEnd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>zajedničke</w:t>
      </w:r>
      <w:proofErr w:type="spellEnd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>poslove</w:t>
      </w:r>
      <w:proofErr w:type="spellEnd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 xml:space="preserve"> u </w:t>
      </w:r>
      <w:proofErr w:type="spellStart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>Upravnom</w:t>
      </w:r>
      <w:proofErr w:type="spellEnd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>odjelu</w:t>
      </w:r>
      <w:proofErr w:type="spellEnd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CRO_Century_Schoolbk-Normal CE" w:eastAsia="Times New Roman" w:hAnsi="CRO_Century_Schoolbk-Normal CE" w:cs="Times New Roman"/>
          <w:b/>
          <w:noProof w:val="0"/>
          <w:sz w:val="24"/>
          <w:szCs w:val="20"/>
          <w:lang w:val="en-GB" w:eastAsia="hr-HR"/>
        </w:rPr>
        <w:t>pravne</w:t>
      </w:r>
      <w:proofErr w:type="spellEnd"/>
      <w:r>
        <w:rPr>
          <w:rFonts w:ascii="CRO_Century_Schoolbk-Normal CE" w:eastAsia="Times New Roman" w:hAnsi="CRO_Century_Schoolbk-Normal CE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b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CRO_Century_Schoolbk-Normal CE" w:eastAsia="Times New Roman" w:hAnsi="CRO_Century_Schoolbk-Normal CE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b/>
          <w:noProof w:val="0"/>
          <w:sz w:val="24"/>
          <w:szCs w:val="20"/>
          <w:lang w:val="en-GB" w:eastAsia="hr-HR"/>
        </w:rPr>
        <w:t>zajedničke</w:t>
      </w:r>
      <w:proofErr w:type="spellEnd"/>
      <w:r>
        <w:rPr>
          <w:rFonts w:ascii="CRO_Century_Schoolbk-Normal CE" w:eastAsia="Times New Roman" w:hAnsi="CRO_Century_Schoolbk-Normal CE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 CE" w:eastAsia="Times New Roman" w:hAnsi="CRO_Century_Schoolbk-Normal CE" w:cs="Times New Roman"/>
          <w:b/>
          <w:noProof w:val="0"/>
          <w:sz w:val="24"/>
          <w:szCs w:val="20"/>
          <w:lang w:val="en-GB" w:eastAsia="hr-HR"/>
        </w:rPr>
        <w:t>poslove</w:t>
      </w:r>
      <w:proofErr w:type="spellEnd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>Bjelovarsko-bilogorske</w:t>
      </w:r>
      <w:proofErr w:type="spellEnd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>županije</w:t>
      </w:r>
      <w:proofErr w:type="spellEnd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>:</w:t>
      </w:r>
    </w:p>
    <w:p w14:paraId="4529D573" w14:textId="77777777" w:rsidR="00F42504" w:rsidRDefault="00F42504" w:rsidP="00F42504">
      <w:pPr>
        <w:ind w:left="360"/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</w:pPr>
    </w:p>
    <w:p w14:paraId="70EE75DD" w14:textId="77777777" w:rsidR="00F42504" w:rsidRDefault="00F42504" w:rsidP="00F42504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proučava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stručno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obrađuje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najsloženija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pitanja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iz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službeničkih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odnosa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rješava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upravnom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postupku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stvarima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iz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nadležnosti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odjela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,</w:t>
      </w:r>
    </w:p>
    <w:p w14:paraId="072C9E5E" w14:textId="77777777" w:rsidR="00F42504" w:rsidRDefault="00F42504" w:rsidP="00F42504">
      <w:pPr>
        <w:pStyle w:val="NoSpacing"/>
        <w:tabs>
          <w:tab w:val="left" w:pos="426"/>
        </w:tabs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hr-HR"/>
        </w:rPr>
        <w:t>vodi kadrovsku i druge propisane evidencije,</w:t>
      </w:r>
      <w:r>
        <w:rPr>
          <w:rFonts w:ascii="Times New Roman" w:hAnsi="Times New Roman"/>
          <w:noProof/>
          <w:szCs w:val="24"/>
        </w:rPr>
        <w:t xml:space="preserve"> izdaje izvode iz evidencija,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obavlja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poslove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koji se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odnose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na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ostvarivanje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prava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iz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mirovinskog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i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zdravstvenog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osiguranja</w:t>
      </w:r>
      <w:proofErr w:type="spellEnd"/>
      <w:r>
        <w:rPr>
          <w:rFonts w:ascii="Times New Roman" w:hAnsi="Times New Roman"/>
          <w:noProof/>
          <w:szCs w:val="24"/>
        </w:rPr>
        <w:t>,</w:t>
      </w:r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r>
        <w:rPr>
          <w:rFonts w:ascii="Times New Roman" w:hAnsi="Times New Roman"/>
          <w:noProof/>
          <w:szCs w:val="24"/>
        </w:rPr>
        <w:t xml:space="preserve">u suradnji s drugim upravnim tijelima županije obavlja poslove planiranja, upravljanja i razvoja ljudskih potencijala  </w:t>
      </w:r>
    </w:p>
    <w:p w14:paraId="55C43205" w14:textId="77777777" w:rsidR="00F42504" w:rsidRDefault="00F42504" w:rsidP="00F42504">
      <w:pPr>
        <w:pStyle w:val="NoSpacing"/>
        <w:tabs>
          <w:tab w:val="left" w:pos="426"/>
        </w:tabs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>- sudjeluje u izradi općih i pojedinačnih akata iz područja djelokruga rada Odjela, obavlja stručne poslove za radna tijela Skupštine i župana, obavlja poslove vezane za potrebe Službeničkog suda,</w:t>
      </w:r>
    </w:p>
    <w:p w14:paraId="62BFDAA8" w14:textId="3345236F" w:rsidR="00F42504" w:rsidRDefault="00F42504" w:rsidP="00F42504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obavlja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druge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stručne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poslove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mu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povjeri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pročelnik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voditelj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Odsjeka</w:t>
      </w:r>
      <w:proofErr w:type="spellEnd"/>
    </w:p>
    <w:p w14:paraId="7E6D28F8" w14:textId="77777777" w:rsidR="00F42504" w:rsidRDefault="00F42504" w:rsidP="00F42504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</w:p>
    <w:p w14:paraId="75344DFF" w14:textId="77777777" w:rsidR="00F42504" w:rsidRDefault="00F42504" w:rsidP="00F42504">
      <w:pPr>
        <w:ind w:firstLine="360"/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</w:pPr>
      <w:proofErr w:type="spellStart"/>
      <w:r>
        <w:rPr>
          <w:rFonts w:ascii="CRO_Century_Schoolbk-Normal CE" w:eastAsia="Times New Roman" w:hAnsi="CRO_Century_Schoolbk-Normal CE" w:cs="Times New Roman"/>
          <w:b/>
          <w:noProof w:val="0"/>
          <w:sz w:val="24"/>
          <w:szCs w:val="20"/>
          <w:lang w:val="en-GB" w:eastAsia="hr-HR"/>
        </w:rPr>
        <w:t>Podaci</w:t>
      </w:r>
      <w:proofErr w:type="spellEnd"/>
      <w:r>
        <w:rPr>
          <w:rFonts w:ascii="CRO_Century_Schoolbk-Normal CE" w:eastAsia="Times New Roman" w:hAnsi="CRO_Century_Schoolbk-Normal CE" w:cs="Times New Roman"/>
          <w:b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CRO_Century_Schoolbk-Normal CE" w:eastAsia="Times New Roman" w:hAnsi="CRO_Century_Schoolbk-Normal CE" w:cs="Times New Roman"/>
          <w:b/>
          <w:noProof w:val="0"/>
          <w:sz w:val="24"/>
          <w:szCs w:val="20"/>
          <w:lang w:val="en-GB" w:eastAsia="hr-HR"/>
        </w:rPr>
        <w:t>plaći</w:t>
      </w:r>
      <w:proofErr w:type="spellEnd"/>
      <w:r>
        <w:rPr>
          <w:rFonts w:ascii="CRO_Century_Schoolbk-Normal CE" w:eastAsia="Times New Roman" w:hAnsi="CRO_Century_Schoolbk-Normal CE" w:cs="Times New Roman"/>
          <w:b/>
          <w:noProof w:val="0"/>
          <w:sz w:val="24"/>
          <w:szCs w:val="20"/>
          <w:lang w:val="en-GB" w:eastAsia="hr-HR"/>
        </w:rPr>
        <w:t>:</w:t>
      </w:r>
    </w:p>
    <w:p w14:paraId="72A13036" w14:textId="77777777" w:rsidR="00F42504" w:rsidRDefault="00F42504" w:rsidP="00F42504">
      <w:pP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</w:pPr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ab/>
      </w:r>
    </w:p>
    <w:p w14:paraId="2CC37C22" w14:textId="77777777" w:rsidR="00F42504" w:rsidRDefault="00F42504" w:rsidP="00F42504">
      <w:pPr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Odlukom o plaćama i drugim materijalnim pravima službenika i namještenika u upravnim tijelima Bjelovarsko-bilogorske županije, za navedene poslove na koje se službenik/ca prima, utvrđen je koeficijent u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visini  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2</w:t>
      </w:r>
      <w:proofErr w:type="gram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,85 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 obračun plaće. Koeficijent se množi sa osnovicom za obračun plaće. Dobiveni iznos predstavlja plaću u bruto iznosu.</w:t>
      </w:r>
    </w:p>
    <w:p w14:paraId="627DE935" w14:textId="77777777" w:rsidR="00F42504" w:rsidRDefault="00F42504" w:rsidP="00F42504">
      <w:pPr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136893B0" w14:textId="77777777" w:rsidR="00F42504" w:rsidRDefault="00F42504" w:rsidP="00F42504">
      <w:pPr>
        <w:jc w:val="both"/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</w:pPr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ab/>
      </w:r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ab/>
      </w:r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ab/>
      </w:r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  <w:tab/>
      </w:r>
    </w:p>
    <w:p w14:paraId="2DF67CF6" w14:textId="77777777" w:rsidR="00F42504" w:rsidRDefault="00F42504" w:rsidP="00F42504">
      <w:pPr>
        <w:jc w:val="both"/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val="en-GB" w:eastAsia="hr-HR"/>
        </w:rPr>
      </w:pPr>
    </w:p>
    <w:p w14:paraId="6424C1C8" w14:textId="77777777" w:rsidR="00F42504" w:rsidRDefault="00F42504" w:rsidP="00F42504">
      <w:pPr>
        <w:tabs>
          <w:tab w:val="center" w:pos="7088"/>
        </w:tabs>
        <w:jc w:val="both"/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</w:pPr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ab/>
      </w:r>
      <w:proofErr w:type="spellStart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>Povjerenstvo</w:t>
      </w:r>
      <w:proofErr w:type="spellEnd"/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 xml:space="preserve"> za provedbu </w:t>
      </w:r>
      <w:proofErr w:type="spellStart"/>
      <w:r>
        <w:rPr>
          <w:rFonts w:ascii="CRO_Century_Schoolbk-Normal CE" w:eastAsia="Times New Roman" w:hAnsi="CRO_Century_Schoolbk-Normal CE" w:cs="Times New Roman"/>
          <w:b/>
          <w:noProof w:val="0"/>
          <w:sz w:val="24"/>
          <w:szCs w:val="20"/>
          <w:lang w:val="en-GB" w:eastAsia="hr-HR"/>
        </w:rPr>
        <w:t>natječaja</w:t>
      </w:r>
      <w:proofErr w:type="spellEnd"/>
    </w:p>
    <w:p w14:paraId="712AFC61" w14:textId="77777777" w:rsidR="00F42504" w:rsidRDefault="00F42504" w:rsidP="00F42504">
      <w:pPr>
        <w:tabs>
          <w:tab w:val="center" w:pos="7088"/>
        </w:tabs>
        <w:jc w:val="both"/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</w:pPr>
      <w:r>
        <w:rPr>
          <w:rFonts w:ascii="CRO_Century_Schoolbk-Normal" w:eastAsia="Times New Roman" w:hAnsi="CRO_Century_Schoolbk-Normal" w:cs="Times New Roman"/>
          <w:b/>
          <w:noProof w:val="0"/>
          <w:sz w:val="24"/>
          <w:szCs w:val="20"/>
          <w:lang w:val="en-GB" w:eastAsia="hr-HR"/>
        </w:rPr>
        <w:tab/>
      </w:r>
    </w:p>
    <w:p w14:paraId="19211691" w14:textId="77777777" w:rsidR="00F42504" w:rsidRDefault="00F42504" w:rsidP="00F42504">
      <w:pPr>
        <w:spacing w:after="160" w:line="256" w:lineRule="auto"/>
        <w:rPr>
          <w:rFonts w:eastAsia="Times New Roman" w:cs="Times New Roman"/>
          <w:noProof w:val="0"/>
        </w:rPr>
      </w:pPr>
    </w:p>
    <w:p w14:paraId="256B7FEF" w14:textId="77777777" w:rsidR="00F42504" w:rsidRDefault="00F42504" w:rsidP="00F42504">
      <w:pPr>
        <w:spacing w:after="160" w:line="256" w:lineRule="auto"/>
        <w:rPr>
          <w:rFonts w:eastAsia="Times New Roman" w:cs="Times New Roman"/>
          <w:noProof w:val="0"/>
        </w:rPr>
      </w:pPr>
    </w:p>
    <w:p w14:paraId="2817C3B3" w14:textId="77777777" w:rsidR="00F42504" w:rsidRDefault="00F42504" w:rsidP="00F42504">
      <w:pPr>
        <w:rPr>
          <w:rFonts w:ascii="Times New Roman" w:hAnsi="Times New Roman"/>
        </w:rPr>
      </w:pPr>
    </w:p>
    <w:p w14:paraId="32BB75A2" w14:textId="77777777" w:rsidR="00F42504" w:rsidRDefault="00F42504" w:rsidP="00F42504">
      <w:pPr>
        <w:rPr>
          <w:rFonts w:ascii="Times New Roman" w:hAnsi="Times New Roman"/>
        </w:rPr>
      </w:pPr>
    </w:p>
    <w:p w14:paraId="5C9C85E4" w14:textId="77777777" w:rsidR="00F42504" w:rsidRDefault="00F42504" w:rsidP="00F42504">
      <w:pPr>
        <w:rPr>
          <w:rFonts w:ascii="Times New Roman" w:hAnsi="Times New Roman"/>
        </w:rPr>
      </w:pPr>
    </w:p>
    <w:p w14:paraId="7BC964F3" w14:textId="77777777" w:rsidR="00F42504" w:rsidRDefault="00F42504" w:rsidP="00F42504">
      <w:pPr>
        <w:rPr>
          <w:rFonts w:ascii="Times New Roman" w:hAnsi="Times New Roman"/>
        </w:rPr>
      </w:pPr>
    </w:p>
    <w:p w14:paraId="7832B868" w14:textId="77777777" w:rsidR="00F42504" w:rsidRDefault="00F42504" w:rsidP="00F42504">
      <w:pPr>
        <w:rPr>
          <w:rFonts w:ascii="Times New Roman" w:hAnsi="Times New Roman"/>
        </w:rPr>
      </w:pPr>
    </w:p>
    <w:p w14:paraId="4CD970FB" w14:textId="77777777" w:rsidR="00F42504" w:rsidRDefault="00F42504" w:rsidP="00F42504">
      <w:pPr>
        <w:rPr>
          <w:rFonts w:ascii="Times New Roman" w:hAnsi="Times New Roman"/>
        </w:rPr>
      </w:pPr>
    </w:p>
    <w:p w14:paraId="4CD0291F" w14:textId="77777777" w:rsidR="00F42504" w:rsidRDefault="00F42504" w:rsidP="00F42504">
      <w:pPr>
        <w:rPr>
          <w:rFonts w:ascii="Times New Roman" w:hAnsi="Times New Roman"/>
        </w:rPr>
      </w:pPr>
    </w:p>
    <w:p w14:paraId="68C65F3A" w14:textId="77777777" w:rsidR="00F42504" w:rsidRDefault="00F42504" w:rsidP="00F42504">
      <w:pPr>
        <w:rPr>
          <w:rFonts w:ascii="Times New Roman" w:hAnsi="Times New Roman"/>
        </w:rPr>
      </w:pPr>
    </w:p>
    <w:p w14:paraId="1D403387" w14:textId="77777777" w:rsidR="00F42504" w:rsidRDefault="00F42504" w:rsidP="00F42504">
      <w:pPr>
        <w:rPr>
          <w:rFonts w:ascii="Times New Roman" w:hAnsi="Times New Roman"/>
        </w:rPr>
      </w:pPr>
    </w:p>
    <w:p w14:paraId="43057465" w14:textId="77777777" w:rsidR="00F42504" w:rsidRDefault="00F42504" w:rsidP="00F42504">
      <w:pPr>
        <w:rPr>
          <w:rFonts w:ascii="Times New Roman" w:hAnsi="Times New Roman"/>
        </w:rPr>
      </w:pPr>
    </w:p>
    <w:p w14:paraId="434F22EE" w14:textId="77777777" w:rsidR="00F42504" w:rsidRDefault="00F42504" w:rsidP="00F42504">
      <w:pPr>
        <w:rPr>
          <w:rFonts w:ascii="Times New Roman" w:hAnsi="Times New Roman"/>
        </w:rPr>
      </w:pPr>
    </w:p>
    <w:p w14:paraId="4DFBCEF0" w14:textId="77777777" w:rsidR="00F42504" w:rsidRDefault="00F42504" w:rsidP="00F42504">
      <w:pPr>
        <w:rPr>
          <w:rFonts w:ascii="Times New Roman" w:hAnsi="Times New Roman"/>
        </w:rPr>
      </w:pPr>
    </w:p>
    <w:p w14:paraId="503EBC28" w14:textId="77777777" w:rsidR="00F42504" w:rsidRDefault="00F42504" w:rsidP="00F42504">
      <w:pPr>
        <w:rPr>
          <w:rFonts w:ascii="Times New Roman" w:hAnsi="Times New Roman"/>
        </w:rPr>
      </w:pPr>
    </w:p>
    <w:p w14:paraId="11C524C0" w14:textId="77777777" w:rsidR="00F42504" w:rsidRDefault="00F42504" w:rsidP="00F42504">
      <w:pPr>
        <w:rPr>
          <w:rFonts w:ascii="Times New Roman" w:hAnsi="Times New Roman"/>
        </w:rPr>
      </w:pPr>
    </w:p>
    <w:p w14:paraId="531F8189" w14:textId="77777777" w:rsidR="00F42504" w:rsidRDefault="00F42504" w:rsidP="00F42504">
      <w:pPr>
        <w:rPr>
          <w:rFonts w:ascii="Times New Roman" w:hAnsi="Times New Roman"/>
        </w:rPr>
      </w:pPr>
    </w:p>
    <w:p w14:paraId="7AB94FEA" w14:textId="77777777" w:rsidR="00F42504" w:rsidRDefault="00F42504" w:rsidP="00F42504">
      <w:pPr>
        <w:rPr>
          <w:rFonts w:ascii="Times New Roman" w:hAnsi="Times New Roman"/>
        </w:rPr>
      </w:pPr>
    </w:p>
    <w:p w14:paraId="323BBA78" w14:textId="77777777" w:rsidR="00F42504" w:rsidRDefault="00F42504" w:rsidP="00F42504">
      <w:pPr>
        <w:rPr>
          <w:rFonts w:ascii="Times New Roman" w:hAnsi="Times New Roman"/>
        </w:rPr>
      </w:pPr>
    </w:p>
    <w:p w14:paraId="386D6E2D" w14:textId="77777777" w:rsidR="00F42504" w:rsidRDefault="00F42504" w:rsidP="00F42504">
      <w:pPr>
        <w:rPr>
          <w:rFonts w:ascii="Times New Roman" w:hAnsi="Times New Roman"/>
        </w:rPr>
      </w:pPr>
    </w:p>
    <w:p w14:paraId="5928935B" w14:textId="77777777" w:rsidR="00F42504" w:rsidRDefault="00F42504" w:rsidP="00F42504">
      <w:pPr>
        <w:rPr>
          <w:rFonts w:ascii="Times New Roman" w:hAnsi="Times New Roman"/>
        </w:rPr>
      </w:pPr>
    </w:p>
    <w:p w14:paraId="04A9F031" w14:textId="77777777" w:rsidR="00F42504" w:rsidRDefault="00F42504" w:rsidP="00F42504">
      <w:pPr>
        <w:rPr>
          <w:rFonts w:ascii="Times New Roman" w:hAnsi="Times New Roman"/>
        </w:rPr>
      </w:pPr>
    </w:p>
    <w:p w14:paraId="06702B05" w14:textId="77777777" w:rsidR="00F42504" w:rsidRDefault="00F42504" w:rsidP="00F42504">
      <w:pPr>
        <w:rPr>
          <w:rFonts w:ascii="Times New Roman" w:hAnsi="Times New Roman"/>
        </w:rPr>
      </w:pPr>
    </w:p>
    <w:p w14:paraId="182F2088" w14:textId="77777777" w:rsidR="00F42504" w:rsidRDefault="00F42504" w:rsidP="00F42504"/>
    <w:p w14:paraId="1309B77E" w14:textId="16507AF2" w:rsidR="0030265E" w:rsidRPr="004A22BF" w:rsidRDefault="0030265E" w:rsidP="004219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sectPr w:rsidR="0030265E" w:rsidRPr="004A22BF" w:rsidSect="003C6C07">
      <w:footerReference w:type="default" r:id="rId10"/>
      <w:pgSz w:w="11906" w:h="16838"/>
      <w:pgMar w:top="141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C2D7" w14:textId="77777777" w:rsidR="006214DE" w:rsidRDefault="006214DE" w:rsidP="005238B7">
      <w:r>
        <w:separator/>
      </w:r>
    </w:p>
  </w:endnote>
  <w:endnote w:type="continuationSeparator" w:id="0">
    <w:p w14:paraId="05B58B2B" w14:textId="77777777" w:rsidR="006214DE" w:rsidRDefault="006214DE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RO_Century_Schoolbk-Normal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155EA6FE">
          <wp:simplePos x="0" y="0"/>
          <wp:positionH relativeFrom="margin">
            <wp:posOffset>2389670</wp:posOffset>
          </wp:positionH>
          <wp:positionV relativeFrom="page">
            <wp:posOffset>10070275</wp:posOffset>
          </wp:positionV>
          <wp:extent cx="985391" cy="475013"/>
          <wp:effectExtent l="0" t="0" r="5715" b="127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82" cy="47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95CF" w14:textId="77777777" w:rsidR="006214DE" w:rsidRDefault="006214DE" w:rsidP="005238B7">
      <w:r>
        <w:separator/>
      </w:r>
    </w:p>
  </w:footnote>
  <w:footnote w:type="continuationSeparator" w:id="0">
    <w:p w14:paraId="4250AB6E" w14:textId="77777777" w:rsidR="006214DE" w:rsidRDefault="006214DE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454"/>
    <w:multiLevelType w:val="hybridMultilevel"/>
    <w:tmpl w:val="48E2814E"/>
    <w:lvl w:ilvl="0" w:tplc="33D267BA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20DE9"/>
    <w:multiLevelType w:val="hybridMultilevel"/>
    <w:tmpl w:val="24B47CBC"/>
    <w:lvl w:ilvl="0" w:tplc="DB222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3FE3"/>
    <w:multiLevelType w:val="hybridMultilevel"/>
    <w:tmpl w:val="336AC8D2"/>
    <w:lvl w:ilvl="0" w:tplc="F07A3C0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0B35"/>
    <w:multiLevelType w:val="hybridMultilevel"/>
    <w:tmpl w:val="2AC66086"/>
    <w:lvl w:ilvl="0" w:tplc="F07A3C0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16EFB"/>
    <w:multiLevelType w:val="hybridMultilevel"/>
    <w:tmpl w:val="D5CEF10A"/>
    <w:lvl w:ilvl="0" w:tplc="F07A3C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947701"/>
    <w:multiLevelType w:val="hybridMultilevel"/>
    <w:tmpl w:val="B7F22C86"/>
    <w:lvl w:ilvl="0" w:tplc="83BE9BD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1B7F2A"/>
    <w:multiLevelType w:val="hybridMultilevel"/>
    <w:tmpl w:val="6560A634"/>
    <w:lvl w:ilvl="0" w:tplc="F07A3C0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04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858011">
    <w:abstractNumId w:val="1"/>
  </w:num>
  <w:num w:numId="3" w16cid:durableId="1519924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367831">
    <w:abstractNumId w:val="5"/>
  </w:num>
  <w:num w:numId="5" w16cid:durableId="1979414692">
    <w:abstractNumId w:val="0"/>
  </w:num>
  <w:num w:numId="6" w16cid:durableId="1589381772">
    <w:abstractNumId w:val="3"/>
  </w:num>
  <w:num w:numId="7" w16cid:durableId="1893812621">
    <w:abstractNumId w:val="2"/>
  </w:num>
  <w:num w:numId="8" w16cid:durableId="1610552157">
    <w:abstractNumId w:val="6"/>
  </w:num>
  <w:num w:numId="9" w16cid:durableId="1146896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7773"/>
    <w:rsid w:val="00042FD1"/>
    <w:rsid w:val="00123951"/>
    <w:rsid w:val="00135EDC"/>
    <w:rsid w:val="00147224"/>
    <w:rsid w:val="001A3640"/>
    <w:rsid w:val="001A448E"/>
    <w:rsid w:val="002038CE"/>
    <w:rsid w:val="00255B9F"/>
    <w:rsid w:val="002869BD"/>
    <w:rsid w:val="002A4812"/>
    <w:rsid w:val="0030265E"/>
    <w:rsid w:val="00316826"/>
    <w:rsid w:val="00330614"/>
    <w:rsid w:val="003324E1"/>
    <w:rsid w:val="00334F00"/>
    <w:rsid w:val="00343741"/>
    <w:rsid w:val="00387ABA"/>
    <w:rsid w:val="003C6C07"/>
    <w:rsid w:val="003C775F"/>
    <w:rsid w:val="004219F6"/>
    <w:rsid w:val="004302C2"/>
    <w:rsid w:val="004A22BF"/>
    <w:rsid w:val="004B2C01"/>
    <w:rsid w:val="005238B7"/>
    <w:rsid w:val="00540A1F"/>
    <w:rsid w:val="005602A3"/>
    <w:rsid w:val="005D7AEB"/>
    <w:rsid w:val="006214DE"/>
    <w:rsid w:val="00676D41"/>
    <w:rsid w:val="008A562A"/>
    <w:rsid w:val="008A6A80"/>
    <w:rsid w:val="008C35BE"/>
    <w:rsid w:val="0091098B"/>
    <w:rsid w:val="0097696F"/>
    <w:rsid w:val="00A05EFA"/>
    <w:rsid w:val="00A81EF1"/>
    <w:rsid w:val="00A836D0"/>
    <w:rsid w:val="00AE6FA1"/>
    <w:rsid w:val="00B011A6"/>
    <w:rsid w:val="00B445DF"/>
    <w:rsid w:val="00B66BD4"/>
    <w:rsid w:val="00B92D0F"/>
    <w:rsid w:val="00B95C21"/>
    <w:rsid w:val="00C2023D"/>
    <w:rsid w:val="00C70A93"/>
    <w:rsid w:val="00CB2E42"/>
    <w:rsid w:val="00D33732"/>
    <w:rsid w:val="00D4082A"/>
    <w:rsid w:val="00D707B3"/>
    <w:rsid w:val="00D8751B"/>
    <w:rsid w:val="00DB45A1"/>
    <w:rsid w:val="00DE78CE"/>
    <w:rsid w:val="00E73407"/>
    <w:rsid w:val="00EA06D9"/>
    <w:rsid w:val="00EE046C"/>
    <w:rsid w:val="00EE09FE"/>
    <w:rsid w:val="00EE22FB"/>
    <w:rsid w:val="00F12C04"/>
    <w:rsid w:val="00F16B8B"/>
    <w:rsid w:val="00F331CA"/>
    <w:rsid w:val="00F357BD"/>
    <w:rsid w:val="00F42504"/>
    <w:rsid w:val="00F56AFF"/>
    <w:rsid w:val="00F82D2B"/>
    <w:rsid w:val="00F83F7C"/>
    <w:rsid w:val="00FA7C03"/>
    <w:rsid w:val="00FD6F6A"/>
    <w:rsid w:val="00FF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330614"/>
    <w:pPr>
      <w:ind w:left="720"/>
      <w:contextualSpacing/>
    </w:pPr>
    <w:rPr>
      <w:rFonts w:ascii="CRO_Century_Schoolbk-Normal" w:eastAsia="Times New Roman" w:hAnsi="CRO_Century_Schoolbk-Normal" w:cs="Times New Roman"/>
      <w:noProof w:val="0"/>
      <w:sz w:val="24"/>
      <w:szCs w:val="20"/>
      <w:lang w:val="en-GB" w:eastAsia="hr-HR"/>
    </w:rPr>
  </w:style>
  <w:style w:type="paragraph" w:styleId="NoSpacing">
    <w:name w:val="No Spacing"/>
    <w:uiPriority w:val="1"/>
    <w:qFormat/>
    <w:rsid w:val="00F42504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0F8C5E7A-E5B7-42EC-9553-59FAD38A196E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Josip Ključar</cp:lastModifiedBy>
  <cp:revision>2</cp:revision>
  <cp:lastPrinted>2022-12-21T08:19:00Z</cp:lastPrinted>
  <dcterms:created xsi:type="dcterms:W3CDTF">2024-12-04T11:11:00Z</dcterms:created>
  <dcterms:modified xsi:type="dcterms:W3CDTF">2024-12-04T11:11:00Z</dcterms:modified>
</cp:coreProperties>
</file>